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00B4F" w14:textId="77D15AC2" w:rsidR="00F41695" w:rsidRPr="00BA4054" w:rsidRDefault="00E50FF6">
      <w:pPr>
        <w:tabs>
          <w:tab w:val="center" w:pos="4536"/>
          <w:tab w:val="right" w:pos="9923"/>
        </w:tabs>
        <w:spacing w:line="240" w:lineRule="auto"/>
        <w:jc w:val="both"/>
        <w:rPr>
          <w:rFonts w:ascii="Arial" w:hAnsi="Arial" w:cs="Arial"/>
          <w:b/>
          <w:bCs/>
          <w:sz w:val="24"/>
          <w:lang w:val="sv-SE"/>
        </w:rPr>
      </w:pPr>
      <w:r>
        <w:rPr>
          <w:rFonts w:ascii="Arial" w:hAnsi="Arial" w:cs="Arial"/>
          <w:b/>
          <w:bCs/>
          <w:color w:val="000000"/>
          <w:sz w:val="24"/>
          <w:lang w:val="sv-SE"/>
        </w:rPr>
        <w:t>3GPP TSG RAN WG1 #122</w:t>
      </w:r>
      <w:r>
        <w:rPr>
          <w:rFonts w:ascii="Arial" w:hAnsi="Arial" w:cs="Arial" w:hint="eastAsia"/>
          <w:b/>
          <w:bCs/>
          <w:color w:val="000000"/>
          <w:sz w:val="24"/>
          <w:lang w:val="sv-SE"/>
        </w:rPr>
        <w:t>b</w:t>
      </w:r>
      <w:r>
        <w:rPr>
          <w:rFonts w:ascii="Arial" w:hAnsi="Arial" w:cs="Arial"/>
          <w:b/>
          <w:bCs/>
          <w:color w:val="000000"/>
          <w:sz w:val="24"/>
          <w:lang w:val="sv-SE"/>
        </w:rPr>
        <w:t>is</w:t>
      </w:r>
      <w:r>
        <w:rPr>
          <w:rFonts w:ascii="Arial" w:hAnsi="Arial" w:cs="Arial"/>
          <w:b/>
          <w:bCs/>
          <w:color w:val="000000"/>
          <w:sz w:val="24"/>
          <w:lang w:val="sv-SE"/>
        </w:rPr>
        <w:tab/>
      </w:r>
      <w:r>
        <w:rPr>
          <w:rFonts w:ascii="Arial" w:hAnsi="Arial" w:cs="Arial"/>
          <w:b/>
          <w:bCs/>
          <w:color w:val="000000"/>
          <w:sz w:val="24"/>
          <w:lang w:val="sv-SE"/>
        </w:rPr>
        <w:tab/>
      </w:r>
      <w:r w:rsidRPr="00BA4054">
        <w:rPr>
          <w:rFonts w:ascii="Arial" w:hAnsi="Arial" w:cs="Arial"/>
          <w:b/>
          <w:bCs/>
          <w:sz w:val="24"/>
          <w:lang w:val="sv-SE"/>
        </w:rPr>
        <w:t>R1</w:t>
      </w:r>
      <w:r w:rsidRPr="00BA4054">
        <w:rPr>
          <w:lang w:val="de-DE"/>
        </w:rPr>
        <w:t>-</w:t>
      </w:r>
      <w:r w:rsidRPr="00BA4054">
        <w:rPr>
          <w:rFonts w:ascii="Arial" w:hAnsi="Arial" w:cs="Arial"/>
          <w:b/>
          <w:bCs/>
          <w:sz w:val="24"/>
          <w:lang w:val="sv-SE"/>
        </w:rPr>
        <w:t>2506838</w:t>
      </w:r>
    </w:p>
    <w:p w14:paraId="26D00B50" w14:textId="77777777" w:rsidR="00F41695" w:rsidRDefault="00E50FF6">
      <w:pPr>
        <w:tabs>
          <w:tab w:val="center" w:pos="4536"/>
          <w:tab w:val="right" w:pos="9072"/>
        </w:tabs>
        <w:spacing w:line="276" w:lineRule="auto"/>
        <w:jc w:val="both"/>
        <w:rPr>
          <w:rFonts w:ascii="Arial" w:hAnsi="Arial" w:cs="Arial"/>
          <w:b/>
          <w:bCs/>
          <w:color w:val="000000"/>
          <w:sz w:val="24"/>
        </w:rPr>
      </w:pPr>
      <w:r>
        <w:rPr>
          <w:rFonts w:ascii="Arial" w:hAnsi="Arial" w:cs="Arial"/>
          <w:b/>
          <w:bCs/>
          <w:color w:val="000000" w:themeColor="text1"/>
          <w:sz w:val="24"/>
        </w:rPr>
        <w:t>Prague, Czech, Oct 13</w:t>
      </w:r>
      <w:r>
        <w:rPr>
          <w:rFonts w:ascii="Arial" w:hAnsi="Arial" w:cs="Arial"/>
          <w:b/>
          <w:bCs/>
          <w:color w:val="000000" w:themeColor="text1"/>
          <w:sz w:val="24"/>
          <w:vertAlign w:val="superscript"/>
        </w:rPr>
        <w:t>th</w:t>
      </w:r>
      <w:r>
        <w:rPr>
          <w:rFonts w:ascii="Arial" w:hAnsi="Arial" w:cs="Arial"/>
          <w:b/>
          <w:bCs/>
          <w:color w:val="000000" w:themeColor="text1"/>
          <w:sz w:val="24"/>
        </w:rPr>
        <w:t xml:space="preserve"> – 17</w:t>
      </w:r>
      <w:r>
        <w:rPr>
          <w:rFonts w:ascii="Arial" w:hAnsi="Arial" w:cs="Arial"/>
          <w:b/>
          <w:bCs/>
          <w:color w:val="000000" w:themeColor="text1"/>
          <w:sz w:val="24"/>
          <w:vertAlign w:val="superscript"/>
        </w:rPr>
        <w:t>th</w:t>
      </w:r>
      <w:r>
        <w:rPr>
          <w:rFonts w:ascii="Arial" w:hAnsi="Arial" w:cs="Arial"/>
          <w:b/>
          <w:bCs/>
          <w:color w:val="000000" w:themeColor="text1"/>
          <w:sz w:val="24"/>
        </w:rPr>
        <w:t>, 2025</w:t>
      </w:r>
    </w:p>
    <w:p w14:paraId="26D00B51" w14:textId="77777777" w:rsidR="00F41695" w:rsidRDefault="00F41695">
      <w:pPr>
        <w:tabs>
          <w:tab w:val="center" w:pos="4536"/>
          <w:tab w:val="right" w:pos="9072"/>
        </w:tabs>
        <w:spacing w:line="276" w:lineRule="auto"/>
        <w:jc w:val="both"/>
        <w:rPr>
          <w:rFonts w:ascii="Arial" w:hAnsi="Arial" w:cs="Arial"/>
          <w:b/>
          <w:bCs/>
        </w:rPr>
      </w:pPr>
    </w:p>
    <w:p w14:paraId="26D00B52" w14:textId="77777777" w:rsidR="00F41695" w:rsidRDefault="00E50FF6">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rPr>
        <w:t>10.2.2</w:t>
      </w:r>
    </w:p>
    <w:p w14:paraId="26D00B53" w14:textId="77777777" w:rsidR="00F41695" w:rsidRDefault="00E50FF6">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26D00B54" w14:textId="77777777" w:rsidR="00F41695" w:rsidRDefault="00E50FF6">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enhancing DL CSI acquisition (</w:t>
      </w:r>
      <w:r>
        <w:rPr>
          <w:rFonts w:ascii="Arial" w:hAnsi="Arial" w:cs="Arial" w:hint="eastAsia"/>
        </w:rPr>
        <w:t>Ro</w:t>
      </w:r>
      <w:r>
        <w:rPr>
          <w:rFonts w:ascii="Arial" w:hAnsi="Arial" w:cs="Arial"/>
        </w:rPr>
        <w:t>und 0)</w:t>
      </w:r>
    </w:p>
    <w:p w14:paraId="26D00B55" w14:textId="77777777" w:rsidR="00F41695" w:rsidRDefault="00E50FF6">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26D00B56" w14:textId="77777777" w:rsidR="00F41695" w:rsidRDefault="00E50FF6">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26D00B57" w14:textId="77777777" w:rsidR="00F41695" w:rsidRDefault="00E50FF6">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b"/>
        <w:tblW w:w="9926" w:type="dxa"/>
        <w:tblLook w:val="04A0" w:firstRow="1" w:lastRow="0" w:firstColumn="1" w:lastColumn="0" w:noHBand="0" w:noVBand="1"/>
      </w:tblPr>
      <w:tblGrid>
        <w:gridCol w:w="9926"/>
      </w:tblGrid>
      <w:tr w:rsidR="00F41695" w14:paraId="26D00B5E" w14:textId="77777777">
        <w:tc>
          <w:tcPr>
            <w:tcW w:w="9926" w:type="dxa"/>
          </w:tcPr>
          <w:p w14:paraId="26D00B58" w14:textId="77777777" w:rsidR="00F41695" w:rsidRDefault="00E50FF6">
            <w:pPr>
              <w:suppressAutoHyphens w:val="0"/>
              <w:spacing w:after="180" w:line="240" w:lineRule="auto"/>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2. On enhancing DL CSI acquisition, targeting FR1, specify the following enhancements:</w:t>
            </w:r>
          </w:p>
          <w:p w14:paraId="26D00B59" w14:textId="77777777" w:rsidR="00F41695" w:rsidRDefault="00E50FF6">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26D00B5A" w14:textId="77777777" w:rsidR="00F41695" w:rsidRDefault="00E50FF6">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Reusing the legacy design, limit the scope </w:t>
            </w:r>
            <w:r>
              <w:rPr>
                <w:rFonts w:ascii="Times New Roman" w:eastAsia="DengXian" w:hAnsi="Times New Roman" w:cs="Times New Roman"/>
                <w:i/>
                <w:iCs/>
                <w:color w:val="000000"/>
                <w:kern w:val="24"/>
                <w:sz w:val="18"/>
                <w:szCs w:val="18"/>
                <w:lang w:val="en-GB"/>
              </w:rPr>
              <w:t>only</w:t>
            </w:r>
            <w:r>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26D00B5B" w14:textId="77777777" w:rsidR="00F41695" w:rsidRDefault="00E50FF6">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IDLE mode, UE capability for early triggering and resource/reporting configuration are signaled via MSG3 and System Information (SI), respectively</w:t>
            </w:r>
          </w:p>
          <w:p w14:paraId="26D00B5C" w14:textId="77777777" w:rsidR="00F41695" w:rsidRDefault="00E50FF6">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6D00B5D" w14:textId="77777777" w:rsidR="00F41695" w:rsidRDefault="00E50FF6">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Density of 1/3 and 1/6 RE/RB/port are intended only for 48 ports</w:t>
            </w:r>
          </w:p>
        </w:tc>
      </w:tr>
    </w:tbl>
    <w:p w14:paraId="26D00B5F" w14:textId="77777777" w:rsidR="00F41695" w:rsidRDefault="00E50FF6">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26D00B60" w14:textId="77777777" w:rsidR="00F41695" w:rsidRDefault="00E50FF6">
      <w:p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Based on the contributions from companies [1]-[38], the followings are provided in this document:</w:t>
      </w:r>
    </w:p>
    <w:p w14:paraId="26D00B61" w14:textId="77777777" w:rsidR="00F41695" w:rsidRDefault="00E50FF6">
      <w:pPr>
        <w:pStyle w:val="af6"/>
        <w:numPr>
          <w:ilvl w:val="0"/>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Summary of companies’ views on each of open issues raised by interested companies, where the open issues are categorized as follow:</w:t>
      </w:r>
    </w:p>
    <w:p w14:paraId="26D00B62" w14:textId="77777777" w:rsidR="00F41695" w:rsidRDefault="00E50FF6">
      <w:pPr>
        <w:pStyle w:val="af6"/>
        <w:numPr>
          <w:ilvl w:val="1"/>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Issue 1 – Early SRS/CSI/CSI-RS triggering</w:t>
      </w:r>
    </w:p>
    <w:p w14:paraId="26D00B63" w14:textId="77777777" w:rsidR="00F41695" w:rsidRDefault="00E50FF6">
      <w:pPr>
        <w:pStyle w:val="af6"/>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1.1 – UE transition from IDLE/</w:t>
      </w:r>
      <w:r>
        <w:rPr>
          <w:rFonts w:ascii="Times New Roman" w:hAnsi="Times New Roman" w:cs="Times New Roman"/>
          <w:color w:val="000000" w:themeColor="text1"/>
          <w:sz w:val="20"/>
          <w:szCs w:val="20"/>
        </w:rPr>
        <w:t>INACTIVE</w:t>
      </w:r>
      <w:r>
        <w:rPr>
          <w:rFonts w:ascii="Times New Roman" w:eastAsia="新細明體" w:hAnsi="Times New Roman" w:cs="Times New Roman"/>
          <w:color w:val="000000" w:themeColor="text1"/>
          <w:sz w:val="20"/>
          <w:szCs w:val="20"/>
          <w:lang w:eastAsia="zh-TW"/>
        </w:rPr>
        <w:t xml:space="preserve"> to CONNECTED mode</w:t>
      </w:r>
    </w:p>
    <w:p w14:paraId="26D00B64" w14:textId="77777777" w:rsidR="00F41695" w:rsidRDefault="00E50FF6">
      <w:pPr>
        <w:pStyle w:val="af6"/>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1.2 – SCell transition from deactivation to activation</w:t>
      </w:r>
    </w:p>
    <w:p w14:paraId="26D00B65" w14:textId="77777777" w:rsidR="00F41695" w:rsidRDefault="00E50FF6">
      <w:pPr>
        <w:pStyle w:val="af6"/>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1.3 – SCell transition from dormant to non-dormant BWP</w:t>
      </w:r>
    </w:p>
    <w:p w14:paraId="26D00B66" w14:textId="77777777" w:rsidR="00F41695" w:rsidRDefault="00E50FF6">
      <w:pPr>
        <w:pStyle w:val="af6"/>
        <w:numPr>
          <w:ilvl w:val="1"/>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Issue 2 – CSI-RS frequency-domain density reduction</w:t>
      </w:r>
    </w:p>
    <w:p w14:paraId="26D00B67" w14:textId="77777777" w:rsidR="00F41695" w:rsidRDefault="00E50FF6">
      <w:pPr>
        <w:pStyle w:val="af6"/>
        <w:numPr>
          <w:ilvl w:val="0"/>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Moderator’s observations and recommended proposals based on the companies’ views on each issue</w:t>
      </w:r>
    </w:p>
    <w:p w14:paraId="26D00B68" w14:textId="77777777" w:rsidR="00F41695" w:rsidRDefault="00F41695">
      <w:pPr>
        <w:suppressAutoHyphens w:val="0"/>
        <w:spacing w:after="0" w:line="240" w:lineRule="auto"/>
        <w:jc w:val="both"/>
      </w:pPr>
    </w:p>
    <w:p w14:paraId="26D00B69" w14:textId="77777777" w:rsidR="00F41695" w:rsidRDefault="00E50FF6">
      <w:p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This summary will be used for our first Rel-20 NR MIMO online discussion on </w:t>
      </w:r>
      <w:r>
        <w:rPr>
          <w:rFonts w:ascii="Times New Roman" w:hAnsi="Times New Roman" w:cs="Times New Roman"/>
          <w:b/>
          <w:bCs/>
          <w:color w:val="000000" w:themeColor="text1"/>
          <w:sz w:val="20"/>
          <w:szCs w:val="20"/>
          <w:highlight w:val="yellow"/>
        </w:rPr>
        <w:t>Monday night (offline 17:00 and online 18:30 Prague time)</w:t>
      </w:r>
      <w:r>
        <w:rPr>
          <w:rFonts w:ascii="Times New Roman" w:hAnsi="Times New Roman" w:cs="Times New Roman"/>
          <w:color w:val="000000" w:themeColor="text1"/>
          <w:sz w:val="20"/>
          <w:szCs w:val="20"/>
        </w:rPr>
        <w:t xml:space="preserve">. Please upload your inputs to the draft folder, if any, by </w:t>
      </w:r>
      <w:r>
        <w:rPr>
          <w:rFonts w:ascii="Times New Roman" w:hAnsi="Times New Roman" w:cs="Times New Roman"/>
          <w:b/>
          <w:bCs/>
          <w:color w:val="000000" w:themeColor="text1"/>
          <w:sz w:val="20"/>
          <w:szCs w:val="20"/>
          <w:highlight w:val="yellow"/>
        </w:rPr>
        <w:t>16:00 Prague time</w:t>
      </w:r>
      <w:r>
        <w:rPr>
          <w:rFonts w:ascii="Times New Roman" w:hAnsi="Times New Roman" w:cs="Times New Roman"/>
          <w:color w:val="000000" w:themeColor="text1"/>
          <w:sz w:val="20"/>
          <w:szCs w:val="20"/>
        </w:rPr>
        <w:t>.</w:t>
      </w:r>
    </w:p>
    <w:p w14:paraId="26D00B6A" w14:textId="77777777" w:rsidR="00F41695" w:rsidRDefault="00F41695">
      <w:pPr>
        <w:suppressAutoHyphens w:val="0"/>
        <w:spacing w:after="0" w:line="240" w:lineRule="auto"/>
        <w:jc w:val="both"/>
      </w:pPr>
    </w:p>
    <w:p w14:paraId="26D00B6B" w14:textId="77777777" w:rsidR="00F41695" w:rsidRDefault="00E50FF6">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26D00B6C" w14:textId="77777777" w:rsidR="00F41695" w:rsidRDefault="00E50FF6">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26D00B6D" w14:textId="77777777" w:rsidR="00F41695" w:rsidRDefault="00E50FF6">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jc w:val="center"/>
        <w:tblLook w:val="04A0" w:firstRow="1" w:lastRow="0" w:firstColumn="1" w:lastColumn="0" w:noHBand="0" w:noVBand="1"/>
      </w:tblPr>
      <w:tblGrid>
        <w:gridCol w:w="1747"/>
        <w:gridCol w:w="3068"/>
        <w:gridCol w:w="5115"/>
      </w:tblGrid>
      <w:tr w:rsidR="00F41695" w14:paraId="26D00B71" w14:textId="77777777">
        <w:trPr>
          <w:trHeight w:val="271"/>
          <w:jc w:val="center"/>
        </w:trPr>
        <w:tc>
          <w:tcPr>
            <w:tcW w:w="1747" w:type="dxa"/>
            <w:shd w:val="clear" w:color="auto" w:fill="D9D9D9" w:themeFill="background1" w:themeFillShade="D9"/>
          </w:tcPr>
          <w:p w14:paraId="26D00B6E" w14:textId="77777777" w:rsidR="00F41695" w:rsidRDefault="00E50FF6">
            <w:pPr>
              <w:spacing w:after="0"/>
              <w:jc w:val="center"/>
              <w:rPr>
                <w:rFonts w:ascii="Times New Roman" w:hAnsi="Times New Roman" w:cs="Times New Roman"/>
                <w:b/>
                <w:bCs/>
                <w:sz w:val="20"/>
                <w:szCs w:val="20"/>
              </w:rPr>
            </w:pPr>
            <w:r>
              <w:rPr>
                <w:rFonts w:ascii="Times New Roman" w:hAnsi="Times New Roman" w:cs="Times New Roman"/>
                <w:b/>
                <w:bCs/>
                <w:sz w:val="20"/>
                <w:szCs w:val="20"/>
              </w:rPr>
              <w:t>Company</w:t>
            </w:r>
          </w:p>
        </w:tc>
        <w:tc>
          <w:tcPr>
            <w:tcW w:w="3068" w:type="dxa"/>
            <w:shd w:val="clear" w:color="auto" w:fill="D9D9D9" w:themeFill="background1" w:themeFillShade="D9"/>
          </w:tcPr>
          <w:p w14:paraId="26D00B6F" w14:textId="77777777" w:rsidR="00F41695" w:rsidRDefault="00E50FF6">
            <w:pPr>
              <w:spacing w:after="0"/>
              <w:jc w:val="center"/>
              <w:rPr>
                <w:rFonts w:ascii="Times New Roman" w:hAnsi="Times New Roman" w:cs="Times New Roman"/>
                <w:b/>
                <w:bCs/>
                <w:sz w:val="20"/>
                <w:szCs w:val="20"/>
              </w:rPr>
            </w:pPr>
            <w:r>
              <w:rPr>
                <w:rFonts w:ascii="Times New Roman" w:hAnsi="Times New Roman" w:cs="Times New Roman"/>
                <w:b/>
                <w:bCs/>
                <w:sz w:val="20"/>
                <w:szCs w:val="20"/>
              </w:rPr>
              <w:t>Point(s) of contact</w:t>
            </w:r>
          </w:p>
        </w:tc>
        <w:tc>
          <w:tcPr>
            <w:tcW w:w="5115" w:type="dxa"/>
            <w:shd w:val="clear" w:color="auto" w:fill="D9D9D9" w:themeFill="background1" w:themeFillShade="D9"/>
          </w:tcPr>
          <w:p w14:paraId="26D00B70" w14:textId="77777777" w:rsidR="00F41695" w:rsidRDefault="00E50FF6">
            <w:pPr>
              <w:spacing w:after="0"/>
              <w:jc w:val="center"/>
              <w:rPr>
                <w:rFonts w:ascii="Times New Roman" w:hAnsi="Times New Roman" w:cs="Times New Roman"/>
                <w:b/>
                <w:bCs/>
                <w:sz w:val="20"/>
                <w:szCs w:val="20"/>
              </w:rPr>
            </w:pPr>
            <w:r>
              <w:rPr>
                <w:rFonts w:ascii="Times New Roman" w:hAnsi="Times New Roman" w:cs="Times New Roman"/>
                <w:b/>
                <w:bCs/>
                <w:sz w:val="20"/>
                <w:szCs w:val="20"/>
              </w:rPr>
              <w:t>Email address(es)</w:t>
            </w:r>
          </w:p>
        </w:tc>
      </w:tr>
      <w:tr w:rsidR="00F41695" w14:paraId="26D00B75" w14:textId="77777777">
        <w:trPr>
          <w:trHeight w:val="271"/>
          <w:jc w:val="center"/>
        </w:trPr>
        <w:tc>
          <w:tcPr>
            <w:tcW w:w="1747" w:type="dxa"/>
            <w:vAlign w:val="center"/>
          </w:tcPr>
          <w:p w14:paraId="26D00B72" w14:textId="77777777" w:rsidR="00F41695" w:rsidRDefault="00E50FF6">
            <w:pPr>
              <w:spacing w:after="0"/>
              <w:jc w:val="center"/>
              <w:rPr>
                <w:rFonts w:ascii="Times New Roman" w:hAnsi="Times New Roman" w:cs="Times New Roman"/>
                <w:sz w:val="20"/>
                <w:szCs w:val="20"/>
              </w:rPr>
            </w:pPr>
            <w:r>
              <w:rPr>
                <w:rFonts w:ascii="Times New Roman" w:hAnsi="Times New Roman" w:cs="Times New Roman"/>
                <w:sz w:val="20"/>
                <w:szCs w:val="20"/>
              </w:rPr>
              <w:t>Apple</w:t>
            </w:r>
          </w:p>
        </w:tc>
        <w:tc>
          <w:tcPr>
            <w:tcW w:w="3068" w:type="dxa"/>
            <w:vAlign w:val="center"/>
          </w:tcPr>
          <w:p w14:paraId="26D00B73" w14:textId="77777777" w:rsidR="00F41695" w:rsidRDefault="00E50FF6">
            <w:pPr>
              <w:spacing w:after="0"/>
              <w:jc w:val="center"/>
              <w:rPr>
                <w:rFonts w:ascii="Times New Roman" w:hAnsi="Times New Roman" w:cs="Times New Roman"/>
                <w:sz w:val="20"/>
                <w:szCs w:val="20"/>
              </w:rPr>
            </w:pPr>
            <w:r>
              <w:rPr>
                <w:rFonts w:ascii="Times New Roman" w:hAnsi="Times New Roman" w:cs="Times New Roman"/>
                <w:sz w:val="20"/>
                <w:szCs w:val="20"/>
              </w:rPr>
              <w:t>Haitong Sun</w:t>
            </w:r>
          </w:p>
        </w:tc>
        <w:tc>
          <w:tcPr>
            <w:tcW w:w="5115" w:type="dxa"/>
            <w:vAlign w:val="center"/>
          </w:tcPr>
          <w:p w14:paraId="26D00B74" w14:textId="77777777" w:rsidR="00F41695" w:rsidRDefault="00E50FF6">
            <w:pPr>
              <w:spacing w:after="0"/>
              <w:jc w:val="center"/>
              <w:rPr>
                <w:rFonts w:ascii="Times New Roman" w:hAnsi="Times New Roman" w:cs="Times New Roman"/>
                <w:sz w:val="20"/>
                <w:szCs w:val="20"/>
              </w:rPr>
            </w:pPr>
            <w:r>
              <w:rPr>
                <w:rFonts w:ascii="Times New Roman" w:hAnsi="Times New Roman" w:cs="Times New Roman"/>
                <w:sz w:val="20"/>
                <w:szCs w:val="20"/>
              </w:rPr>
              <w:t>haitong_sun@apple.com</w:t>
            </w:r>
          </w:p>
        </w:tc>
      </w:tr>
      <w:tr w:rsidR="00F41695" w14:paraId="26D00B79" w14:textId="77777777">
        <w:trPr>
          <w:trHeight w:val="271"/>
          <w:jc w:val="center"/>
        </w:trPr>
        <w:tc>
          <w:tcPr>
            <w:tcW w:w="1747" w:type="dxa"/>
            <w:vAlign w:val="center"/>
          </w:tcPr>
          <w:p w14:paraId="26D00B76" w14:textId="77777777" w:rsidR="00F41695" w:rsidRDefault="00E50FF6">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AT&amp;T</w:t>
            </w:r>
          </w:p>
        </w:tc>
        <w:tc>
          <w:tcPr>
            <w:tcW w:w="3068" w:type="dxa"/>
            <w:vAlign w:val="center"/>
          </w:tcPr>
          <w:p w14:paraId="26D00B77" w14:textId="77777777" w:rsidR="00F41695" w:rsidRDefault="00E50FF6">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Ahmed Hindy</w:t>
            </w:r>
          </w:p>
        </w:tc>
        <w:tc>
          <w:tcPr>
            <w:tcW w:w="5115" w:type="dxa"/>
            <w:vAlign w:val="center"/>
          </w:tcPr>
          <w:p w14:paraId="26D00B78" w14:textId="77777777" w:rsidR="00F41695" w:rsidRDefault="00E50FF6">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ahmed.hindy@att.com</w:t>
            </w:r>
          </w:p>
        </w:tc>
      </w:tr>
      <w:tr w:rsidR="00F41695" w14:paraId="26D00B7D" w14:textId="77777777">
        <w:trPr>
          <w:trHeight w:val="288"/>
          <w:jc w:val="center"/>
        </w:trPr>
        <w:tc>
          <w:tcPr>
            <w:tcW w:w="1747" w:type="dxa"/>
            <w:vAlign w:val="center"/>
          </w:tcPr>
          <w:p w14:paraId="26D00B7A" w14:textId="77777777" w:rsidR="00F41695" w:rsidRDefault="00E50FF6">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AT&amp;T</w:t>
            </w:r>
          </w:p>
        </w:tc>
        <w:tc>
          <w:tcPr>
            <w:tcW w:w="3068" w:type="dxa"/>
            <w:vAlign w:val="center"/>
          </w:tcPr>
          <w:p w14:paraId="26D00B7B" w14:textId="77777777" w:rsidR="00F41695" w:rsidRDefault="00E50FF6">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Salam Akoum</w:t>
            </w:r>
          </w:p>
        </w:tc>
        <w:tc>
          <w:tcPr>
            <w:tcW w:w="5115" w:type="dxa"/>
            <w:vAlign w:val="center"/>
          </w:tcPr>
          <w:p w14:paraId="26D00B7C" w14:textId="77777777" w:rsidR="00F41695" w:rsidRDefault="00E50FF6">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salam.akoum@att.com</w:t>
            </w:r>
          </w:p>
        </w:tc>
      </w:tr>
      <w:tr w:rsidR="00F41695" w14:paraId="26D00B81" w14:textId="77777777">
        <w:trPr>
          <w:trHeight w:val="271"/>
          <w:jc w:val="center"/>
        </w:trPr>
        <w:tc>
          <w:tcPr>
            <w:tcW w:w="1747" w:type="dxa"/>
            <w:vAlign w:val="center"/>
          </w:tcPr>
          <w:p w14:paraId="26D00B7E" w14:textId="77777777" w:rsidR="00F41695" w:rsidRDefault="00E50FF6">
            <w:pPr>
              <w:spacing w:after="0"/>
              <w:jc w:val="center"/>
              <w:rPr>
                <w:rFonts w:ascii="Times New Roman" w:hAnsi="Times New Roman" w:cs="Times New Roman"/>
                <w:sz w:val="20"/>
                <w:szCs w:val="20"/>
              </w:rPr>
            </w:pPr>
            <w:r>
              <w:rPr>
                <w:rFonts w:ascii="Times New Roman" w:hAnsi="Times New Roman" w:cs="Times New Roman"/>
                <w:sz w:val="20"/>
                <w:szCs w:val="20"/>
              </w:rPr>
              <w:t>CMCC</w:t>
            </w:r>
          </w:p>
        </w:tc>
        <w:tc>
          <w:tcPr>
            <w:tcW w:w="3068" w:type="dxa"/>
            <w:vAlign w:val="center"/>
          </w:tcPr>
          <w:p w14:paraId="26D00B7F" w14:textId="77777777" w:rsidR="00F41695" w:rsidRDefault="00E50FF6">
            <w:pPr>
              <w:spacing w:after="0"/>
              <w:jc w:val="center"/>
              <w:rPr>
                <w:rFonts w:ascii="Times New Roman" w:hAnsi="Times New Roman" w:cs="Times New Roman"/>
                <w:sz w:val="20"/>
                <w:szCs w:val="20"/>
              </w:rPr>
            </w:pPr>
            <w:r>
              <w:rPr>
                <w:rFonts w:ascii="Times New Roman" w:hAnsi="Times New Roman" w:cs="Times New Roman"/>
                <w:sz w:val="20"/>
                <w:szCs w:val="20"/>
              </w:rPr>
              <w:t>Liyan</w:t>
            </w:r>
          </w:p>
        </w:tc>
        <w:tc>
          <w:tcPr>
            <w:tcW w:w="5115" w:type="dxa"/>
            <w:vAlign w:val="center"/>
          </w:tcPr>
          <w:p w14:paraId="26D00B80" w14:textId="77777777" w:rsidR="00F41695" w:rsidRDefault="00E50FF6">
            <w:pPr>
              <w:spacing w:after="0"/>
              <w:jc w:val="center"/>
              <w:rPr>
                <w:rFonts w:ascii="Times New Roman" w:hAnsi="Times New Roman" w:cs="Times New Roman"/>
                <w:sz w:val="20"/>
                <w:szCs w:val="20"/>
              </w:rPr>
            </w:pPr>
            <w:r>
              <w:rPr>
                <w:rFonts w:ascii="Times New Roman" w:hAnsi="Times New Roman" w:cs="Times New Roman"/>
                <w:sz w:val="20"/>
                <w:szCs w:val="20"/>
              </w:rPr>
              <w:t>liyanwx@chinamobile.com</w:t>
            </w:r>
          </w:p>
        </w:tc>
      </w:tr>
      <w:tr w:rsidR="00F41695" w14:paraId="26D00B85" w14:textId="77777777">
        <w:trPr>
          <w:trHeight w:val="271"/>
          <w:jc w:val="center"/>
        </w:trPr>
        <w:tc>
          <w:tcPr>
            <w:tcW w:w="1747" w:type="dxa"/>
            <w:vAlign w:val="center"/>
          </w:tcPr>
          <w:p w14:paraId="26D00B82" w14:textId="77777777" w:rsidR="00F41695" w:rsidRDefault="00E50FF6">
            <w:pPr>
              <w:spacing w:after="0"/>
              <w:jc w:val="center"/>
              <w:rPr>
                <w:rFonts w:ascii="Times New Roman" w:hAnsi="Times New Roman" w:cs="Times New Roman"/>
                <w:sz w:val="20"/>
                <w:szCs w:val="20"/>
              </w:rPr>
            </w:pPr>
            <w:r>
              <w:rPr>
                <w:rFonts w:ascii="Times New Roman" w:hAnsi="Times New Roman" w:cs="Times New Roman"/>
                <w:sz w:val="20"/>
                <w:szCs w:val="20"/>
              </w:rPr>
              <w:t>CEWiT</w:t>
            </w:r>
          </w:p>
        </w:tc>
        <w:tc>
          <w:tcPr>
            <w:tcW w:w="3068" w:type="dxa"/>
            <w:vAlign w:val="center"/>
          </w:tcPr>
          <w:p w14:paraId="26D00B83" w14:textId="77777777" w:rsidR="00F41695" w:rsidRDefault="00E50FF6">
            <w:pPr>
              <w:spacing w:after="0"/>
              <w:jc w:val="center"/>
              <w:rPr>
                <w:rFonts w:ascii="Times New Roman" w:hAnsi="Times New Roman" w:cs="Times New Roman"/>
                <w:sz w:val="20"/>
                <w:szCs w:val="20"/>
              </w:rPr>
            </w:pPr>
            <w:r>
              <w:rPr>
                <w:rFonts w:ascii="Times New Roman" w:hAnsi="Times New Roman" w:cs="Times New Roman"/>
                <w:sz w:val="20"/>
                <w:szCs w:val="20"/>
              </w:rPr>
              <w:t>Pardh</w:t>
            </w:r>
          </w:p>
        </w:tc>
        <w:tc>
          <w:tcPr>
            <w:tcW w:w="5115" w:type="dxa"/>
            <w:vAlign w:val="center"/>
          </w:tcPr>
          <w:p w14:paraId="26D00B84" w14:textId="77777777" w:rsidR="00F41695" w:rsidRDefault="00E50FF6">
            <w:pPr>
              <w:spacing w:after="0"/>
              <w:jc w:val="center"/>
              <w:rPr>
                <w:rFonts w:ascii="Times New Roman" w:hAnsi="Times New Roman" w:cs="Times New Roman"/>
                <w:sz w:val="20"/>
                <w:szCs w:val="20"/>
              </w:rPr>
            </w:pPr>
            <w:r>
              <w:rPr>
                <w:rFonts w:ascii="Times New Roman" w:hAnsi="Times New Roman" w:cs="Times New Roman"/>
                <w:sz w:val="20"/>
                <w:szCs w:val="20"/>
              </w:rPr>
              <w:t>pardhasarathy.j@cewit.org.in</w:t>
            </w:r>
          </w:p>
        </w:tc>
      </w:tr>
      <w:tr w:rsidR="00F41695" w14:paraId="26D00B89" w14:textId="77777777">
        <w:trPr>
          <w:trHeight w:val="271"/>
          <w:jc w:val="center"/>
        </w:trPr>
        <w:tc>
          <w:tcPr>
            <w:tcW w:w="1747" w:type="dxa"/>
            <w:vAlign w:val="center"/>
          </w:tcPr>
          <w:p w14:paraId="26D00B86" w14:textId="77777777" w:rsidR="00F41695" w:rsidRDefault="00E50FF6">
            <w:pPr>
              <w:spacing w:after="0"/>
              <w:jc w:val="center"/>
              <w:rPr>
                <w:rFonts w:ascii="Times New Roman" w:hAnsi="Times New Roman" w:cs="Times New Roman"/>
                <w:sz w:val="20"/>
                <w:szCs w:val="20"/>
              </w:rPr>
            </w:pPr>
            <w:r>
              <w:rPr>
                <w:rFonts w:ascii="Times New Roman" w:eastAsia="Yu Mincho" w:hAnsi="Times New Roman" w:cs="Times New Roman"/>
                <w:sz w:val="20"/>
                <w:szCs w:val="20"/>
                <w:lang w:eastAsia="ja-JP"/>
              </w:rPr>
              <w:t>CEWiT</w:t>
            </w:r>
          </w:p>
        </w:tc>
        <w:tc>
          <w:tcPr>
            <w:tcW w:w="3068" w:type="dxa"/>
            <w:vAlign w:val="center"/>
          </w:tcPr>
          <w:p w14:paraId="26D00B87" w14:textId="77777777" w:rsidR="00F41695" w:rsidRDefault="00E50FF6">
            <w:pPr>
              <w:spacing w:after="0"/>
              <w:jc w:val="center"/>
              <w:rPr>
                <w:rFonts w:ascii="Times New Roman" w:hAnsi="Times New Roman" w:cs="Times New Roman"/>
                <w:sz w:val="20"/>
                <w:szCs w:val="20"/>
              </w:rPr>
            </w:pPr>
            <w:r>
              <w:rPr>
                <w:rFonts w:ascii="Times New Roman" w:eastAsia="Yu Mincho" w:hAnsi="Times New Roman" w:cs="Times New Roman"/>
                <w:sz w:val="20"/>
                <w:szCs w:val="20"/>
                <w:lang w:eastAsia="ja-JP"/>
              </w:rPr>
              <w:t>Goutham</w:t>
            </w:r>
          </w:p>
        </w:tc>
        <w:tc>
          <w:tcPr>
            <w:tcW w:w="5115" w:type="dxa"/>
            <w:vAlign w:val="center"/>
          </w:tcPr>
          <w:p w14:paraId="26D00B88" w14:textId="77777777" w:rsidR="00F41695" w:rsidRDefault="00E50FF6">
            <w:pPr>
              <w:spacing w:after="0"/>
              <w:jc w:val="center"/>
              <w:rPr>
                <w:rFonts w:ascii="Times New Roman" w:hAnsi="Times New Roman" w:cs="Times New Roman"/>
                <w:sz w:val="20"/>
                <w:szCs w:val="20"/>
              </w:rPr>
            </w:pPr>
            <w:r>
              <w:rPr>
                <w:rFonts w:ascii="Times New Roman" w:hAnsi="Times New Roman" w:cs="Times New Roman"/>
                <w:sz w:val="20"/>
                <w:szCs w:val="20"/>
              </w:rPr>
              <w:t>gouthamjutke@cewit.org.in</w:t>
            </w:r>
          </w:p>
        </w:tc>
      </w:tr>
      <w:tr w:rsidR="00F41695" w14:paraId="26D00B8D" w14:textId="77777777">
        <w:trPr>
          <w:trHeight w:val="288"/>
          <w:jc w:val="center"/>
        </w:trPr>
        <w:tc>
          <w:tcPr>
            <w:tcW w:w="1747" w:type="dxa"/>
          </w:tcPr>
          <w:p w14:paraId="26D00B8A" w14:textId="77777777" w:rsidR="00F41695" w:rsidRDefault="00E50FF6">
            <w:pPr>
              <w:spacing w:after="0"/>
              <w:jc w:val="center"/>
              <w:rPr>
                <w:rFonts w:ascii="Times New Roman" w:hAnsi="Times New Roman" w:cs="Times New Roman"/>
                <w:sz w:val="20"/>
                <w:szCs w:val="20"/>
              </w:rPr>
            </w:pPr>
            <w:r>
              <w:rPr>
                <w:rFonts w:ascii="Times New Roman" w:hAnsi="Times New Roman" w:cs="Times New Roman" w:hint="eastAsia"/>
                <w:sz w:val="20"/>
                <w:szCs w:val="20"/>
              </w:rPr>
              <w:t>E</w:t>
            </w:r>
            <w:r>
              <w:rPr>
                <w:rFonts w:ascii="Times New Roman" w:hAnsi="Times New Roman" w:cs="Times New Roman"/>
                <w:sz w:val="20"/>
                <w:szCs w:val="20"/>
              </w:rPr>
              <w:t>ricsson</w:t>
            </w:r>
          </w:p>
        </w:tc>
        <w:tc>
          <w:tcPr>
            <w:tcW w:w="3068" w:type="dxa"/>
          </w:tcPr>
          <w:p w14:paraId="26D00B8B" w14:textId="77777777" w:rsidR="00F41695" w:rsidRDefault="00E50FF6">
            <w:pPr>
              <w:spacing w:after="0"/>
              <w:jc w:val="center"/>
              <w:rPr>
                <w:rFonts w:ascii="Times New Roman" w:hAnsi="Times New Roman" w:cs="Times New Roman"/>
                <w:sz w:val="20"/>
                <w:szCs w:val="20"/>
              </w:rPr>
            </w:pPr>
            <w:r>
              <w:rPr>
                <w:rFonts w:ascii="Times New Roman" w:hAnsi="Times New Roman" w:cs="Times New Roman"/>
                <w:sz w:val="20"/>
                <w:szCs w:val="20"/>
              </w:rPr>
              <w:t>Siva Muruganathan</w:t>
            </w:r>
          </w:p>
        </w:tc>
        <w:tc>
          <w:tcPr>
            <w:tcW w:w="5115" w:type="dxa"/>
          </w:tcPr>
          <w:p w14:paraId="26D00B8C" w14:textId="77777777" w:rsidR="00F41695" w:rsidRDefault="00E50FF6">
            <w:pPr>
              <w:spacing w:after="0"/>
              <w:jc w:val="center"/>
              <w:rPr>
                <w:rFonts w:ascii="Times New Roman" w:hAnsi="Times New Roman" w:cs="Times New Roman"/>
                <w:sz w:val="20"/>
                <w:szCs w:val="20"/>
              </w:rPr>
            </w:pPr>
            <w:r>
              <w:rPr>
                <w:rFonts w:ascii="Times New Roman" w:hAnsi="Times New Roman" w:cs="Times New Roman"/>
                <w:sz w:val="20"/>
                <w:szCs w:val="20"/>
              </w:rPr>
              <w:t>siva.muruganathan@ericsson.com</w:t>
            </w:r>
          </w:p>
        </w:tc>
      </w:tr>
      <w:tr w:rsidR="00F41695" w14:paraId="26D00B91" w14:textId="77777777">
        <w:trPr>
          <w:trHeight w:val="288"/>
          <w:jc w:val="center"/>
        </w:trPr>
        <w:tc>
          <w:tcPr>
            <w:tcW w:w="1747" w:type="dxa"/>
            <w:vAlign w:val="center"/>
          </w:tcPr>
          <w:p w14:paraId="26D00B8E"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ETRI</w:t>
            </w:r>
          </w:p>
        </w:tc>
        <w:tc>
          <w:tcPr>
            <w:tcW w:w="3068" w:type="dxa"/>
            <w:vAlign w:val="center"/>
          </w:tcPr>
          <w:p w14:paraId="26D00B8F"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Wooram Shin</w:t>
            </w:r>
          </w:p>
        </w:tc>
        <w:tc>
          <w:tcPr>
            <w:tcW w:w="5115" w:type="dxa"/>
            <w:vAlign w:val="center"/>
          </w:tcPr>
          <w:p w14:paraId="26D00B90"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w.shin@etri.re.kr</w:t>
            </w:r>
          </w:p>
        </w:tc>
      </w:tr>
      <w:tr w:rsidR="00F41695" w14:paraId="26D00B95" w14:textId="77777777">
        <w:trPr>
          <w:trHeight w:val="288"/>
          <w:jc w:val="center"/>
        </w:trPr>
        <w:tc>
          <w:tcPr>
            <w:tcW w:w="1747" w:type="dxa"/>
            <w:vAlign w:val="center"/>
          </w:tcPr>
          <w:p w14:paraId="26D00B92"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ETRI</w:t>
            </w:r>
          </w:p>
        </w:tc>
        <w:tc>
          <w:tcPr>
            <w:tcW w:w="3068" w:type="dxa"/>
            <w:vAlign w:val="center"/>
          </w:tcPr>
          <w:p w14:paraId="26D00B93"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Woncheol Cho</w:t>
            </w:r>
          </w:p>
        </w:tc>
        <w:tc>
          <w:tcPr>
            <w:tcW w:w="5115" w:type="dxa"/>
            <w:vAlign w:val="center"/>
          </w:tcPr>
          <w:p w14:paraId="26D00B94"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woncheol@etri.re.kr</w:t>
            </w:r>
          </w:p>
        </w:tc>
      </w:tr>
      <w:tr w:rsidR="00F41695" w14:paraId="26D00B99" w14:textId="77777777">
        <w:trPr>
          <w:trHeight w:val="288"/>
          <w:jc w:val="center"/>
        </w:trPr>
        <w:tc>
          <w:tcPr>
            <w:tcW w:w="1747" w:type="dxa"/>
            <w:vAlign w:val="center"/>
          </w:tcPr>
          <w:p w14:paraId="26D00B96" w14:textId="77777777" w:rsidR="00F41695" w:rsidRDefault="00E50FF6">
            <w:pPr>
              <w:spacing w:after="0"/>
              <w:jc w:val="center"/>
              <w:rPr>
                <w:rFonts w:eastAsia="Yu Mincho"/>
                <w:sz w:val="20"/>
                <w:szCs w:val="20"/>
                <w:lang w:eastAsia="ja-JP"/>
              </w:rPr>
            </w:pPr>
            <w:bookmarkStart w:id="2" w:name="OLE_LINK105"/>
            <w:r>
              <w:rPr>
                <w:rFonts w:ascii="Times" w:hAnsi="Times" w:cs="Times"/>
                <w:sz w:val="20"/>
                <w:szCs w:val="20"/>
              </w:rPr>
              <w:t>Futurewei</w:t>
            </w:r>
            <w:bookmarkEnd w:id="2"/>
          </w:p>
        </w:tc>
        <w:tc>
          <w:tcPr>
            <w:tcW w:w="3068" w:type="dxa"/>
            <w:vAlign w:val="center"/>
          </w:tcPr>
          <w:p w14:paraId="26D00B97" w14:textId="77777777" w:rsidR="00F41695" w:rsidRDefault="00E50FF6">
            <w:pPr>
              <w:spacing w:after="0"/>
              <w:jc w:val="center"/>
              <w:rPr>
                <w:rFonts w:eastAsia="Yu Mincho"/>
                <w:sz w:val="20"/>
                <w:szCs w:val="20"/>
                <w:lang w:eastAsia="ja-JP"/>
              </w:rPr>
            </w:pPr>
            <w:r>
              <w:rPr>
                <w:rFonts w:ascii="Times New Roman" w:hAnsi="Times New Roman" w:cs="Times New Roman"/>
                <w:sz w:val="20"/>
                <w:szCs w:val="20"/>
              </w:rPr>
              <w:t>Weimin Xiao</w:t>
            </w:r>
          </w:p>
        </w:tc>
        <w:tc>
          <w:tcPr>
            <w:tcW w:w="5115" w:type="dxa"/>
            <w:vAlign w:val="center"/>
          </w:tcPr>
          <w:p w14:paraId="26D00B98" w14:textId="77777777" w:rsidR="00F41695" w:rsidRDefault="00E50FF6">
            <w:pPr>
              <w:spacing w:after="0"/>
              <w:jc w:val="center"/>
              <w:rPr>
                <w:sz w:val="20"/>
                <w:szCs w:val="20"/>
              </w:rPr>
            </w:pPr>
            <w:r>
              <w:rPr>
                <w:rFonts w:ascii="Times New Roman" w:hAnsi="Times New Roman" w:cs="Times New Roman"/>
                <w:sz w:val="20"/>
                <w:szCs w:val="20"/>
              </w:rPr>
              <w:t>weimin.xiao@futurewei.com</w:t>
            </w:r>
          </w:p>
        </w:tc>
      </w:tr>
      <w:tr w:rsidR="00F41695" w14:paraId="26D00B9D" w14:textId="77777777">
        <w:trPr>
          <w:trHeight w:val="288"/>
          <w:jc w:val="center"/>
        </w:trPr>
        <w:tc>
          <w:tcPr>
            <w:tcW w:w="1747" w:type="dxa"/>
            <w:vAlign w:val="center"/>
          </w:tcPr>
          <w:p w14:paraId="26D00B9A" w14:textId="77777777" w:rsidR="00F41695" w:rsidRDefault="00E50FF6">
            <w:pPr>
              <w:spacing w:after="0"/>
              <w:jc w:val="center"/>
              <w:rPr>
                <w:rFonts w:ascii="Times New Roman" w:eastAsia="DengXian" w:hAnsi="Times New Roman" w:cs="Times New Roman"/>
                <w:sz w:val="20"/>
                <w:szCs w:val="20"/>
                <w:lang w:eastAsia="zh-CN"/>
              </w:rPr>
            </w:pPr>
            <w:r>
              <w:rPr>
                <w:rFonts w:ascii="Times" w:hAnsi="Times" w:cs="Times"/>
                <w:sz w:val="20"/>
                <w:szCs w:val="20"/>
              </w:rPr>
              <w:t>Futurewei</w:t>
            </w:r>
          </w:p>
        </w:tc>
        <w:tc>
          <w:tcPr>
            <w:tcW w:w="3068" w:type="dxa"/>
            <w:vAlign w:val="center"/>
          </w:tcPr>
          <w:p w14:paraId="26D00B9B"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Zhigang Rong</w:t>
            </w:r>
          </w:p>
        </w:tc>
        <w:tc>
          <w:tcPr>
            <w:tcW w:w="5115" w:type="dxa"/>
            <w:vAlign w:val="center"/>
          </w:tcPr>
          <w:p w14:paraId="26D00B9C" w14:textId="77777777" w:rsidR="00F41695" w:rsidRDefault="00E50FF6">
            <w:pPr>
              <w:spacing w:after="0"/>
              <w:jc w:val="center"/>
              <w:rPr>
                <w:rFonts w:ascii="Times New Roman" w:hAnsi="Times New Roman" w:cs="Times New Roman"/>
                <w:sz w:val="20"/>
                <w:szCs w:val="20"/>
              </w:rPr>
            </w:pPr>
            <w:r>
              <w:rPr>
                <w:rFonts w:ascii="Times New Roman" w:hAnsi="Times New Roman" w:cs="Times New Roman"/>
                <w:sz w:val="20"/>
                <w:szCs w:val="20"/>
              </w:rPr>
              <w:t>zrong@futurewei.com</w:t>
            </w:r>
          </w:p>
        </w:tc>
      </w:tr>
      <w:tr w:rsidR="00F41695" w14:paraId="26D00BA1"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26D00B9E"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tcPr>
          <w:p w14:paraId="26D00B9F"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tcPr>
          <w:p w14:paraId="26D00BA0"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wangxin@fujitsu.com</w:t>
            </w:r>
          </w:p>
        </w:tc>
      </w:tr>
      <w:tr w:rsidR="00F41695" w14:paraId="26D00BA5"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26D00BA2" w14:textId="77777777" w:rsidR="00F41695" w:rsidRDefault="00E50FF6">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tcPr>
          <w:p w14:paraId="26D00BA3" w14:textId="77777777" w:rsidR="00F41695" w:rsidRDefault="00E50FF6">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tcPr>
          <w:p w14:paraId="26D00BA4" w14:textId="77777777" w:rsidR="00F41695" w:rsidRDefault="00E50FF6">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alexliou@google.com</w:t>
            </w:r>
          </w:p>
        </w:tc>
      </w:tr>
      <w:tr w:rsidR="00F41695" w14:paraId="26D00BA9" w14:textId="77777777">
        <w:trPr>
          <w:trHeight w:val="288"/>
          <w:jc w:val="center"/>
        </w:trPr>
        <w:tc>
          <w:tcPr>
            <w:tcW w:w="1747" w:type="dxa"/>
            <w:vAlign w:val="center"/>
          </w:tcPr>
          <w:p w14:paraId="26D00BA6"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Huawei</w:t>
            </w:r>
          </w:p>
        </w:tc>
        <w:tc>
          <w:tcPr>
            <w:tcW w:w="3068" w:type="dxa"/>
            <w:vAlign w:val="center"/>
          </w:tcPr>
          <w:p w14:paraId="26D00BA7"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Fanbo</w:t>
            </w:r>
          </w:p>
        </w:tc>
        <w:tc>
          <w:tcPr>
            <w:tcW w:w="5115" w:type="dxa"/>
            <w:vAlign w:val="center"/>
          </w:tcPr>
          <w:p w14:paraId="26D00BA8"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asen.fanbo@huawei.com</w:t>
            </w:r>
          </w:p>
        </w:tc>
      </w:tr>
      <w:tr w:rsidR="00F41695" w14:paraId="26D00BAD" w14:textId="77777777">
        <w:trPr>
          <w:trHeight w:val="288"/>
          <w:jc w:val="center"/>
        </w:trPr>
        <w:tc>
          <w:tcPr>
            <w:tcW w:w="1747" w:type="dxa"/>
            <w:vAlign w:val="center"/>
          </w:tcPr>
          <w:p w14:paraId="26D00BAA" w14:textId="77777777" w:rsidR="00F41695" w:rsidRDefault="00E50FF6">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Huawei</w:t>
            </w:r>
          </w:p>
        </w:tc>
        <w:tc>
          <w:tcPr>
            <w:tcW w:w="3068" w:type="dxa"/>
            <w:vAlign w:val="center"/>
          </w:tcPr>
          <w:p w14:paraId="26D00BAB" w14:textId="77777777" w:rsidR="00F41695" w:rsidRDefault="00E50FF6">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Yubo Yang</w:t>
            </w:r>
          </w:p>
        </w:tc>
        <w:tc>
          <w:tcPr>
            <w:tcW w:w="5115" w:type="dxa"/>
            <w:vAlign w:val="center"/>
          </w:tcPr>
          <w:p w14:paraId="26D00BAC" w14:textId="77777777" w:rsidR="00F41695" w:rsidRDefault="00E50FF6">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Yangyubo1@huawei.com</w:t>
            </w:r>
          </w:p>
        </w:tc>
      </w:tr>
      <w:tr w:rsidR="00F41695" w14:paraId="26D00BB1" w14:textId="77777777">
        <w:trPr>
          <w:trHeight w:val="288"/>
          <w:jc w:val="center"/>
        </w:trPr>
        <w:tc>
          <w:tcPr>
            <w:tcW w:w="1747" w:type="dxa"/>
            <w:vAlign w:val="center"/>
          </w:tcPr>
          <w:p w14:paraId="26D00BAE" w14:textId="77777777" w:rsidR="00F41695" w:rsidRDefault="00E50FF6">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IIT Kanpur</w:t>
            </w:r>
          </w:p>
        </w:tc>
        <w:tc>
          <w:tcPr>
            <w:tcW w:w="3068" w:type="dxa"/>
            <w:vAlign w:val="center"/>
          </w:tcPr>
          <w:p w14:paraId="26D00BAF" w14:textId="77777777" w:rsidR="00F41695" w:rsidRDefault="00E50FF6">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Robin Singh</w:t>
            </w:r>
          </w:p>
        </w:tc>
        <w:tc>
          <w:tcPr>
            <w:tcW w:w="5115" w:type="dxa"/>
            <w:vAlign w:val="center"/>
          </w:tcPr>
          <w:p w14:paraId="26D00BB0" w14:textId="77777777" w:rsidR="00F41695" w:rsidRDefault="00E50FF6">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robins@iitk.ac.in</w:t>
            </w:r>
          </w:p>
        </w:tc>
      </w:tr>
      <w:tr w:rsidR="00F41695" w14:paraId="26D00BB5" w14:textId="77777777">
        <w:trPr>
          <w:trHeight w:val="288"/>
          <w:jc w:val="center"/>
        </w:trPr>
        <w:tc>
          <w:tcPr>
            <w:tcW w:w="1747" w:type="dxa"/>
            <w:vAlign w:val="center"/>
          </w:tcPr>
          <w:p w14:paraId="26D00BB2" w14:textId="77777777" w:rsidR="00F41695" w:rsidRDefault="00E50FF6">
            <w:pPr>
              <w:spacing w:after="0"/>
              <w:jc w:val="center"/>
              <w:rPr>
                <w:rFonts w:ascii="Times New Roman" w:hAnsi="Times New Roman" w:cs="Times New Roman"/>
                <w:sz w:val="20"/>
                <w:szCs w:val="20"/>
              </w:rPr>
            </w:pPr>
            <w:r>
              <w:rPr>
                <w:rFonts w:ascii="Times New Roman" w:hAnsi="Times New Roman" w:cs="Times New Roman"/>
                <w:sz w:val="20"/>
                <w:szCs w:val="20"/>
              </w:rPr>
              <w:t>InterDigital</w:t>
            </w:r>
          </w:p>
        </w:tc>
        <w:tc>
          <w:tcPr>
            <w:tcW w:w="3068" w:type="dxa"/>
            <w:vAlign w:val="center"/>
          </w:tcPr>
          <w:p w14:paraId="26D00BB3" w14:textId="77777777" w:rsidR="00F41695" w:rsidRDefault="00E50FF6">
            <w:pPr>
              <w:spacing w:after="0"/>
              <w:jc w:val="center"/>
              <w:rPr>
                <w:rFonts w:ascii="Times New Roman" w:hAnsi="Times New Roman" w:cs="Times New Roman"/>
                <w:sz w:val="20"/>
                <w:szCs w:val="20"/>
              </w:rPr>
            </w:pPr>
            <w:r>
              <w:rPr>
                <w:rFonts w:ascii="Times New Roman" w:hAnsi="Times New Roman" w:cs="Times New Roman"/>
                <w:sz w:val="20"/>
                <w:szCs w:val="20"/>
              </w:rPr>
              <w:t>Afshin Haghighat</w:t>
            </w:r>
          </w:p>
        </w:tc>
        <w:tc>
          <w:tcPr>
            <w:tcW w:w="5115" w:type="dxa"/>
            <w:vAlign w:val="center"/>
          </w:tcPr>
          <w:p w14:paraId="26D00BB4" w14:textId="77777777" w:rsidR="00F41695" w:rsidRDefault="00E50FF6">
            <w:pPr>
              <w:spacing w:after="0"/>
              <w:jc w:val="center"/>
              <w:rPr>
                <w:rFonts w:ascii="Times New Roman" w:hAnsi="Times New Roman" w:cs="Times New Roman"/>
                <w:sz w:val="20"/>
                <w:szCs w:val="20"/>
              </w:rPr>
            </w:pPr>
            <w:r>
              <w:rPr>
                <w:rFonts w:ascii="Times New Roman" w:hAnsi="Times New Roman" w:cs="Times New Roman"/>
                <w:sz w:val="20"/>
                <w:szCs w:val="20"/>
              </w:rPr>
              <w:t>Afshin.Haghighat@InterDigital.com</w:t>
            </w:r>
          </w:p>
        </w:tc>
      </w:tr>
      <w:tr w:rsidR="00F41695" w14:paraId="26D00BB9" w14:textId="77777777">
        <w:trPr>
          <w:trHeight w:val="288"/>
          <w:jc w:val="center"/>
        </w:trPr>
        <w:tc>
          <w:tcPr>
            <w:tcW w:w="1747" w:type="dxa"/>
            <w:vAlign w:val="center"/>
          </w:tcPr>
          <w:p w14:paraId="26D00BB6" w14:textId="77777777" w:rsidR="00F41695" w:rsidRDefault="00E50FF6">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Lenovo</w:t>
            </w:r>
          </w:p>
        </w:tc>
        <w:tc>
          <w:tcPr>
            <w:tcW w:w="3068" w:type="dxa"/>
            <w:vAlign w:val="center"/>
          </w:tcPr>
          <w:p w14:paraId="26D00BB7" w14:textId="77777777" w:rsidR="00F41695" w:rsidRDefault="00E50FF6">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Bingchao Liu</w:t>
            </w:r>
          </w:p>
        </w:tc>
        <w:tc>
          <w:tcPr>
            <w:tcW w:w="5115" w:type="dxa"/>
            <w:vAlign w:val="center"/>
          </w:tcPr>
          <w:p w14:paraId="26D00BB8" w14:textId="77777777" w:rsidR="00F41695" w:rsidRDefault="00E50FF6">
            <w:pPr>
              <w:spacing w:after="0"/>
              <w:jc w:val="center"/>
              <w:rPr>
                <w:rFonts w:ascii="Times New Roman" w:hAnsi="Times New Roman" w:cs="Times New Roman"/>
                <w:sz w:val="20"/>
                <w:szCs w:val="20"/>
              </w:rPr>
            </w:pPr>
            <w:r>
              <w:rPr>
                <w:rFonts w:ascii="Times New Roman" w:hAnsi="Times New Roman" w:cs="Times New Roman"/>
                <w:sz w:val="20"/>
                <w:szCs w:val="20"/>
              </w:rPr>
              <w:t>liubc2@lenovo.com</w:t>
            </w:r>
          </w:p>
        </w:tc>
      </w:tr>
      <w:tr w:rsidR="00F41695" w14:paraId="26D00BBD" w14:textId="77777777">
        <w:trPr>
          <w:trHeight w:val="288"/>
          <w:jc w:val="center"/>
        </w:trPr>
        <w:tc>
          <w:tcPr>
            <w:tcW w:w="1747" w:type="dxa"/>
            <w:vAlign w:val="center"/>
          </w:tcPr>
          <w:p w14:paraId="26D00BBA" w14:textId="77777777" w:rsidR="00F41695" w:rsidRDefault="00E50FF6">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Lenovo</w:t>
            </w:r>
          </w:p>
        </w:tc>
        <w:tc>
          <w:tcPr>
            <w:tcW w:w="3068" w:type="dxa"/>
            <w:vAlign w:val="center"/>
          </w:tcPr>
          <w:p w14:paraId="26D00BBB" w14:textId="77777777" w:rsidR="00F41695" w:rsidRDefault="00E50FF6">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Mahdi Barzegar</w:t>
            </w:r>
          </w:p>
        </w:tc>
        <w:tc>
          <w:tcPr>
            <w:tcW w:w="5115" w:type="dxa"/>
            <w:vAlign w:val="center"/>
          </w:tcPr>
          <w:p w14:paraId="26D00BBC" w14:textId="77777777" w:rsidR="00F41695" w:rsidRDefault="00E50FF6">
            <w:pPr>
              <w:spacing w:after="0"/>
              <w:jc w:val="center"/>
              <w:rPr>
                <w:rFonts w:ascii="Times New Roman" w:hAnsi="Times New Roman" w:cs="Times New Roman"/>
                <w:sz w:val="20"/>
                <w:szCs w:val="20"/>
              </w:rPr>
            </w:pPr>
            <w:r>
              <w:rPr>
                <w:rFonts w:ascii="Times New Roman" w:hAnsi="Times New Roman" w:cs="Times New Roman"/>
                <w:sz w:val="20"/>
                <w:szCs w:val="20"/>
              </w:rPr>
              <w:t>mkhalilsarai@lenovo.com</w:t>
            </w:r>
          </w:p>
        </w:tc>
      </w:tr>
      <w:tr w:rsidR="00F41695" w14:paraId="26D00BC1" w14:textId="77777777">
        <w:trPr>
          <w:trHeight w:val="288"/>
          <w:jc w:val="center"/>
        </w:trPr>
        <w:tc>
          <w:tcPr>
            <w:tcW w:w="1747" w:type="dxa"/>
            <w:vAlign w:val="center"/>
          </w:tcPr>
          <w:p w14:paraId="26D00BBE" w14:textId="77777777" w:rsidR="00F41695" w:rsidRDefault="00E50FF6">
            <w:pPr>
              <w:spacing w:after="0"/>
              <w:jc w:val="center"/>
              <w:rPr>
                <w:rFonts w:ascii="Times New Roman" w:eastAsiaTheme="minorEastAsia" w:hAnsi="Times New Roman" w:cs="Times New Roman"/>
                <w:sz w:val="20"/>
                <w:szCs w:val="20"/>
                <w:lang w:eastAsia="ko-KR"/>
              </w:rPr>
            </w:pPr>
            <w:r>
              <w:rPr>
                <w:rFonts w:ascii="Times New Roman" w:hAnsi="Times New Roman" w:cs="Times New Roman"/>
                <w:sz w:val="20"/>
                <w:szCs w:val="20"/>
              </w:rPr>
              <w:t>Lenovo</w:t>
            </w:r>
          </w:p>
        </w:tc>
        <w:tc>
          <w:tcPr>
            <w:tcW w:w="3068" w:type="dxa"/>
            <w:vAlign w:val="center"/>
          </w:tcPr>
          <w:p w14:paraId="26D00BBF" w14:textId="77777777" w:rsidR="00F41695" w:rsidRDefault="00E50FF6">
            <w:pPr>
              <w:spacing w:after="0"/>
              <w:jc w:val="center"/>
              <w:rPr>
                <w:rFonts w:ascii="Times New Roman" w:eastAsiaTheme="minorEastAsia" w:hAnsi="Times New Roman" w:cs="Times New Roman"/>
                <w:sz w:val="20"/>
                <w:szCs w:val="20"/>
                <w:lang w:eastAsia="ko-KR"/>
              </w:rPr>
            </w:pPr>
            <w:r>
              <w:rPr>
                <w:rFonts w:ascii="Times New Roman" w:hAnsi="Times New Roman" w:cs="Times New Roman"/>
                <w:sz w:val="20"/>
                <w:szCs w:val="20"/>
              </w:rPr>
              <w:t>Khaled Ardah</w:t>
            </w:r>
          </w:p>
        </w:tc>
        <w:tc>
          <w:tcPr>
            <w:tcW w:w="5115" w:type="dxa"/>
            <w:vAlign w:val="center"/>
          </w:tcPr>
          <w:p w14:paraId="26D00BC0" w14:textId="77777777" w:rsidR="00F41695" w:rsidRDefault="00E50FF6">
            <w:pPr>
              <w:spacing w:after="0"/>
              <w:jc w:val="center"/>
              <w:rPr>
                <w:rFonts w:ascii="Times New Roman" w:eastAsiaTheme="minorEastAsia" w:hAnsi="Times New Roman" w:cs="Times New Roman"/>
                <w:sz w:val="20"/>
                <w:szCs w:val="20"/>
                <w:lang w:eastAsia="ko-KR"/>
              </w:rPr>
            </w:pPr>
            <w:r>
              <w:rPr>
                <w:rFonts w:ascii="Times New Roman" w:hAnsi="Times New Roman" w:cs="Times New Roman"/>
                <w:sz w:val="20"/>
                <w:szCs w:val="20"/>
              </w:rPr>
              <w:t>kardah@lenovo.com</w:t>
            </w:r>
          </w:p>
        </w:tc>
      </w:tr>
      <w:tr w:rsidR="00F41695" w14:paraId="26D00BC5" w14:textId="77777777">
        <w:trPr>
          <w:trHeight w:val="288"/>
          <w:jc w:val="center"/>
        </w:trPr>
        <w:tc>
          <w:tcPr>
            <w:tcW w:w="1747" w:type="dxa"/>
            <w:vAlign w:val="center"/>
          </w:tcPr>
          <w:p w14:paraId="26D00BC2" w14:textId="77777777" w:rsidR="00F41695" w:rsidRDefault="00E50FF6">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LG</w:t>
            </w:r>
          </w:p>
        </w:tc>
        <w:tc>
          <w:tcPr>
            <w:tcW w:w="3068" w:type="dxa"/>
            <w:vAlign w:val="center"/>
          </w:tcPr>
          <w:p w14:paraId="26D00BC3" w14:textId="77777777" w:rsidR="00F41695" w:rsidRDefault="00E50FF6">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Seongwon Go</w:t>
            </w:r>
          </w:p>
        </w:tc>
        <w:tc>
          <w:tcPr>
            <w:tcW w:w="5115" w:type="dxa"/>
            <w:vAlign w:val="center"/>
          </w:tcPr>
          <w:p w14:paraId="26D00BC4" w14:textId="77777777" w:rsidR="00F41695" w:rsidRDefault="00E50FF6">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sw.go@lge.com</w:t>
            </w:r>
          </w:p>
        </w:tc>
      </w:tr>
      <w:tr w:rsidR="00F41695" w14:paraId="26D00BC9" w14:textId="77777777">
        <w:trPr>
          <w:trHeight w:val="288"/>
          <w:jc w:val="center"/>
        </w:trPr>
        <w:tc>
          <w:tcPr>
            <w:tcW w:w="1747" w:type="dxa"/>
            <w:vAlign w:val="center"/>
          </w:tcPr>
          <w:p w14:paraId="26D00BC6" w14:textId="77777777" w:rsidR="00F41695" w:rsidRDefault="00E50FF6">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LG</w:t>
            </w:r>
          </w:p>
        </w:tc>
        <w:tc>
          <w:tcPr>
            <w:tcW w:w="3068" w:type="dxa"/>
            <w:vAlign w:val="center"/>
          </w:tcPr>
          <w:p w14:paraId="26D00BC7" w14:textId="77777777" w:rsidR="00F41695" w:rsidRDefault="00E50FF6">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Hyungtae Kim</w:t>
            </w:r>
          </w:p>
        </w:tc>
        <w:tc>
          <w:tcPr>
            <w:tcW w:w="5115" w:type="dxa"/>
            <w:vAlign w:val="center"/>
          </w:tcPr>
          <w:p w14:paraId="26D00BC8" w14:textId="77777777" w:rsidR="00F41695" w:rsidRDefault="00E50FF6">
            <w:pPr>
              <w:spacing w:after="0"/>
              <w:jc w:val="center"/>
              <w:rPr>
                <w:rFonts w:ascii="Times New Roman" w:hAnsi="Times New Roman" w:cs="Times New Roman"/>
                <w:sz w:val="20"/>
                <w:szCs w:val="20"/>
              </w:rPr>
            </w:pPr>
            <w:r>
              <w:rPr>
                <w:rFonts w:ascii="Times New Roman" w:eastAsiaTheme="minorEastAsia" w:hAnsi="Times New Roman" w:cs="Times New Roman"/>
                <w:sz w:val="20"/>
                <w:szCs w:val="20"/>
                <w:lang w:eastAsia="ko-KR"/>
              </w:rPr>
              <w:t>ht.kim@lge.com</w:t>
            </w:r>
          </w:p>
        </w:tc>
      </w:tr>
      <w:tr w:rsidR="00F41695" w14:paraId="26D00BCD" w14:textId="77777777">
        <w:trPr>
          <w:trHeight w:val="288"/>
          <w:jc w:val="center"/>
        </w:trPr>
        <w:tc>
          <w:tcPr>
            <w:tcW w:w="1747" w:type="dxa"/>
            <w:vAlign w:val="center"/>
          </w:tcPr>
          <w:p w14:paraId="26D00BCA" w14:textId="77777777" w:rsidR="00F41695" w:rsidRDefault="00E50FF6">
            <w:pPr>
              <w:spacing w:after="0"/>
              <w:jc w:val="center"/>
              <w:rPr>
                <w:rFonts w:ascii="Times New Roman" w:hAnsi="Times New Roman" w:cs="Times New Roman"/>
                <w:sz w:val="20"/>
                <w:szCs w:val="20"/>
              </w:rPr>
            </w:pPr>
            <w:r>
              <w:rPr>
                <w:rFonts w:ascii="Times New Roman" w:hAnsi="Times New Roman" w:cs="Times New Roman"/>
                <w:sz w:val="20"/>
                <w:szCs w:val="20"/>
              </w:rPr>
              <w:t>MediaTek</w:t>
            </w:r>
          </w:p>
        </w:tc>
        <w:tc>
          <w:tcPr>
            <w:tcW w:w="3068" w:type="dxa"/>
            <w:vAlign w:val="center"/>
          </w:tcPr>
          <w:p w14:paraId="26D00BCB" w14:textId="77777777" w:rsidR="00F41695" w:rsidRDefault="00E50FF6">
            <w:pPr>
              <w:spacing w:after="0"/>
              <w:jc w:val="center"/>
              <w:rPr>
                <w:rFonts w:ascii="Times New Roman" w:hAnsi="Times New Roman" w:cs="Times New Roman"/>
                <w:sz w:val="20"/>
                <w:szCs w:val="20"/>
              </w:rPr>
            </w:pPr>
            <w:r>
              <w:rPr>
                <w:rFonts w:ascii="Times New Roman" w:hAnsi="Times New Roman" w:cs="Times New Roman"/>
                <w:sz w:val="20"/>
                <w:szCs w:val="20"/>
              </w:rPr>
              <w:t>Rebecca Chen (Moderator)</w:t>
            </w:r>
          </w:p>
        </w:tc>
        <w:tc>
          <w:tcPr>
            <w:tcW w:w="5115" w:type="dxa"/>
            <w:vAlign w:val="center"/>
          </w:tcPr>
          <w:p w14:paraId="26D00BCC" w14:textId="77777777" w:rsidR="00F41695" w:rsidRDefault="00E50FF6">
            <w:pPr>
              <w:spacing w:after="0"/>
              <w:jc w:val="center"/>
              <w:rPr>
                <w:rFonts w:ascii="Times New Roman" w:hAnsi="Times New Roman" w:cs="Times New Roman"/>
                <w:sz w:val="20"/>
                <w:szCs w:val="20"/>
              </w:rPr>
            </w:pPr>
            <w:r>
              <w:rPr>
                <w:rFonts w:ascii="Times New Roman" w:hAnsi="Times New Roman" w:cs="Times New Roman"/>
                <w:sz w:val="20"/>
                <w:szCs w:val="20"/>
              </w:rPr>
              <w:t>rebecca.chen@mediatek.com</w:t>
            </w:r>
          </w:p>
        </w:tc>
      </w:tr>
      <w:tr w:rsidR="00F41695" w14:paraId="26D00BD1" w14:textId="77777777">
        <w:trPr>
          <w:trHeight w:val="288"/>
          <w:jc w:val="center"/>
        </w:trPr>
        <w:tc>
          <w:tcPr>
            <w:tcW w:w="1747" w:type="dxa"/>
            <w:vAlign w:val="center"/>
          </w:tcPr>
          <w:p w14:paraId="26D00BCE"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MediaTek</w:t>
            </w:r>
          </w:p>
        </w:tc>
        <w:tc>
          <w:tcPr>
            <w:tcW w:w="3068" w:type="dxa"/>
            <w:vAlign w:val="center"/>
          </w:tcPr>
          <w:p w14:paraId="26D00BCF"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Darcy Tsai</w:t>
            </w:r>
          </w:p>
        </w:tc>
        <w:tc>
          <w:tcPr>
            <w:tcW w:w="5115" w:type="dxa"/>
            <w:vAlign w:val="center"/>
          </w:tcPr>
          <w:p w14:paraId="26D00BD0"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Darcy.Tsai@mediatek.com</w:t>
            </w:r>
          </w:p>
        </w:tc>
      </w:tr>
      <w:tr w:rsidR="00F41695" w14:paraId="26D00BD5" w14:textId="77777777">
        <w:trPr>
          <w:trHeight w:val="288"/>
          <w:jc w:val="center"/>
        </w:trPr>
        <w:tc>
          <w:tcPr>
            <w:tcW w:w="1747" w:type="dxa"/>
            <w:vAlign w:val="center"/>
          </w:tcPr>
          <w:p w14:paraId="26D00BD2"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Nokia</w:t>
            </w:r>
          </w:p>
        </w:tc>
        <w:tc>
          <w:tcPr>
            <w:tcW w:w="3068" w:type="dxa"/>
            <w:vAlign w:val="center"/>
          </w:tcPr>
          <w:p w14:paraId="26D00BD3"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Sanjay Goyal</w:t>
            </w:r>
          </w:p>
        </w:tc>
        <w:tc>
          <w:tcPr>
            <w:tcW w:w="5115" w:type="dxa"/>
            <w:vAlign w:val="center"/>
          </w:tcPr>
          <w:p w14:paraId="26D00BD4"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Sanjay.goyal@nokia.com</w:t>
            </w:r>
          </w:p>
        </w:tc>
      </w:tr>
      <w:tr w:rsidR="00F41695" w14:paraId="26D00BD9" w14:textId="77777777">
        <w:trPr>
          <w:trHeight w:val="288"/>
          <w:jc w:val="center"/>
        </w:trPr>
        <w:tc>
          <w:tcPr>
            <w:tcW w:w="1747" w:type="dxa"/>
            <w:vAlign w:val="center"/>
          </w:tcPr>
          <w:p w14:paraId="26D00BD6" w14:textId="77777777" w:rsidR="00F41695" w:rsidRDefault="00E50FF6">
            <w:pPr>
              <w:spacing w:after="0"/>
              <w:jc w:val="center"/>
              <w:rPr>
                <w:rFonts w:ascii="Times New Roman" w:eastAsia="SimSun" w:hAnsi="Times New Roman" w:cs="Times New Roman"/>
                <w:sz w:val="20"/>
                <w:szCs w:val="20"/>
                <w:lang w:eastAsia="zh-CN"/>
              </w:rPr>
            </w:pPr>
            <w:r>
              <w:rPr>
                <w:rFonts w:ascii="Times New Roman" w:eastAsia="DengXian" w:hAnsi="Times New Roman" w:cs="Times New Roman"/>
                <w:sz w:val="20"/>
                <w:szCs w:val="20"/>
                <w:lang w:eastAsia="zh-CN"/>
              </w:rPr>
              <w:t>Nokia</w:t>
            </w:r>
          </w:p>
        </w:tc>
        <w:tc>
          <w:tcPr>
            <w:tcW w:w="3068" w:type="dxa"/>
            <w:vAlign w:val="center"/>
          </w:tcPr>
          <w:p w14:paraId="26D00BD7" w14:textId="77777777" w:rsidR="00F41695" w:rsidRDefault="00E50FF6">
            <w:pPr>
              <w:spacing w:after="0"/>
              <w:jc w:val="center"/>
              <w:rPr>
                <w:rFonts w:ascii="Times New Roman" w:eastAsia="SimSun" w:hAnsi="Times New Roman" w:cs="Times New Roman"/>
                <w:sz w:val="20"/>
                <w:szCs w:val="20"/>
                <w:lang w:eastAsia="zh-CN"/>
              </w:rPr>
            </w:pPr>
            <w:r>
              <w:rPr>
                <w:rFonts w:ascii="Times New Roman" w:eastAsia="Yu Mincho" w:hAnsi="Times New Roman" w:cs="Times New Roman"/>
                <w:sz w:val="20"/>
                <w:szCs w:val="20"/>
                <w:lang w:eastAsia="ja-JP"/>
              </w:rPr>
              <w:t>Mihai Enescu</w:t>
            </w:r>
          </w:p>
        </w:tc>
        <w:tc>
          <w:tcPr>
            <w:tcW w:w="5115" w:type="dxa"/>
            <w:vAlign w:val="center"/>
          </w:tcPr>
          <w:p w14:paraId="26D00BD8" w14:textId="77777777" w:rsidR="00F41695" w:rsidRDefault="00E50FF6">
            <w:pPr>
              <w:spacing w:after="0"/>
              <w:jc w:val="center"/>
              <w:rPr>
                <w:rFonts w:ascii="Times New Roman" w:eastAsia="SimSun" w:hAnsi="Times New Roman" w:cs="Times New Roman"/>
                <w:sz w:val="20"/>
                <w:szCs w:val="20"/>
                <w:lang w:eastAsia="zh-CN"/>
              </w:rPr>
            </w:pPr>
            <w:r>
              <w:rPr>
                <w:rFonts w:ascii="Times New Roman" w:hAnsi="Times New Roman" w:cs="Times New Roman"/>
                <w:sz w:val="20"/>
                <w:szCs w:val="20"/>
              </w:rPr>
              <w:t>Mihai.enescu@nokia.com</w:t>
            </w:r>
          </w:p>
        </w:tc>
      </w:tr>
      <w:tr w:rsidR="00F41695" w14:paraId="26D00BDD" w14:textId="77777777">
        <w:trPr>
          <w:trHeight w:val="288"/>
          <w:jc w:val="center"/>
        </w:trPr>
        <w:tc>
          <w:tcPr>
            <w:tcW w:w="1747" w:type="dxa"/>
            <w:vAlign w:val="center"/>
          </w:tcPr>
          <w:p w14:paraId="26D00BDA" w14:textId="77777777" w:rsidR="00F41695" w:rsidRDefault="00E50FF6">
            <w:pPr>
              <w:spacing w:after="0"/>
              <w:jc w:val="center"/>
              <w:rPr>
                <w:rFonts w:ascii="Times New Roman" w:eastAsia="SimSun" w:hAnsi="Times New Roman" w:cs="Times New Roman"/>
                <w:sz w:val="20"/>
                <w:szCs w:val="20"/>
                <w:lang w:eastAsia="zh-CN"/>
              </w:rPr>
            </w:pPr>
            <w:r>
              <w:rPr>
                <w:rFonts w:ascii="Times New Roman" w:eastAsia="Yu Mincho" w:hAnsi="Times New Roman" w:cs="Times New Roman"/>
                <w:sz w:val="20"/>
                <w:szCs w:val="20"/>
                <w:lang w:eastAsia="ja-JP"/>
              </w:rPr>
              <w:t>NTTDOCOMO</w:t>
            </w:r>
          </w:p>
        </w:tc>
        <w:tc>
          <w:tcPr>
            <w:tcW w:w="3068" w:type="dxa"/>
            <w:vAlign w:val="center"/>
          </w:tcPr>
          <w:p w14:paraId="26D00BDB" w14:textId="77777777" w:rsidR="00F41695" w:rsidRDefault="00E50FF6">
            <w:pPr>
              <w:spacing w:after="0"/>
              <w:jc w:val="center"/>
              <w:rPr>
                <w:rFonts w:ascii="Times New Roman" w:eastAsia="SimSun" w:hAnsi="Times New Roman" w:cs="Times New Roman"/>
                <w:sz w:val="20"/>
                <w:szCs w:val="20"/>
                <w:lang w:eastAsia="zh-CN"/>
              </w:rPr>
            </w:pPr>
            <w:r>
              <w:rPr>
                <w:rFonts w:ascii="Times New Roman" w:eastAsia="Yu Mincho" w:hAnsi="Times New Roman" w:cs="Times New Roman"/>
                <w:sz w:val="20"/>
                <w:szCs w:val="20"/>
                <w:lang w:eastAsia="ja-JP"/>
              </w:rPr>
              <w:t>Yuki Matsumura</w:t>
            </w:r>
          </w:p>
        </w:tc>
        <w:tc>
          <w:tcPr>
            <w:tcW w:w="5115" w:type="dxa"/>
            <w:vAlign w:val="center"/>
          </w:tcPr>
          <w:p w14:paraId="26D00BDC" w14:textId="77777777" w:rsidR="00F41695" w:rsidRDefault="00E50FF6">
            <w:pPr>
              <w:spacing w:after="0"/>
              <w:jc w:val="center"/>
              <w:rPr>
                <w:rFonts w:ascii="Times New Roman" w:eastAsia="SimSun" w:hAnsi="Times New Roman" w:cs="Times New Roman"/>
                <w:sz w:val="20"/>
                <w:szCs w:val="20"/>
                <w:lang w:eastAsia="zh-CN"/>
              </w:rPr>
            </w:pPr>
            <w:r>
              <w:rPr>
                <w:rFonts w:ascii="Times New Roman" w:eastAsia="DengXian" w:hAnsi="Times New Roman" w:cs="Times New Roman"/>
                <w:sz w:val="20"/>
                <w:szCs w:val="20"/>
                <w:lang w:eastAsia="zh-CN"/>
              </w:rPr>
              <w:t>yuuki.matsumura.vz@nttdocomo.com</w:t>
            </w:r>
          </w:p>
        </w:tc>
      </w:tr>
      <w:tr w:rsidR="00F41695" w14:paraId="26D00BE1" w14:textId="77777777">
        <w:trPr>
          <w:trHeight w:val="288"/>
          <w:jc w:val="center"/>
        </w:trPr>
        <w:tc>
          <w:tcPr>
            <w:tcW w:w="1747" w:type="dxa"/>
            <w:shd w:val="clear" w:color="auto" w:fill="FFFFFF" w:themeFill="background1"/>
            <w:vAlign w:val="center"/>
          </w:tcPr>
          <w:p w14:paraId="26D00BDE"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NTTDOCOMO</w:t>
            </w:r>
          </w:p>
        </w:tc>
        <w:tc>
          <w:tcPr>
            <w:tcW w:w="3068" w:type="dxa"/>
            <w:shd w:val="clear" w:color="auto" w:fill="FFFFFF" w:themeFill="background1"/>
            <w:vAlign w:val="center"/>
          </w:tcPr>
          <w:p w14:paraId="26D00BDF"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Naoya Shibaike</w:t>
            </w:r>
          </w:p>
        </w:tc>
        <w:tc>
          <w:tcPr>
            <w:tcW w:w="5115" w:type="dxa"/>
            <w:shd w:val="clear" w:color="auto" w:fill="FFFFFF" w:themeFill="background1"/>
            <w:vAlign w:val="center"/>
          </w:tcPr>
          <w:p w14:paraId="26D00BE0"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naoya.shibaike.eg@nttdocomo.com</w:t>
            </w:r>
          </w:p>
        </w:tc>
      </w:tr>
      <w:tr w:rsidR="00F41695" w14:paraId="26D00BE5" w14:textId="77777777">
        <w:trPr>
          <w:trHeight w:val="288"/>
          <w:jc w:val="center"/>
        </w:trPr>
        <w:tc>
          <w:tcPr>
            <w:tcW w:w="1747" w:type="dxa"/>
            <w:vAlign w:val="center"/>
          </w:tcPr>
          <w:p w14:paraId="26D00BE2"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NTTDOCOMO</w:t>
            </w:r>
          </w:p>
        </w:tc>
        <w:tc>
          <w:tcPr>
            <w:tcW w:w="3068" w:type="dxa"/>
            <w:vAlign w:val="center"/>
          </w:tcPr>
          <w:p w14:paraId="26D00BE3"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Jing Wang</w:t>
            </w:r>
          </w:p>
        </w:tc>
        <w:tc>
          <w:tcPr>
            <w:tcW w:w="5115" w:type="dxa"/>
            <w:vAlign w:val="center"/>
          </w:tcPr>
          <w:p w14:paraId="26D00BE4"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wangj@docomolabs-beijing.com.cn</w:t>
            </w:r>
          </w:p>
        </w:tc>
      </w:tr>
      <w:tr w:rsidR="00F41695" w14:paraId="26D00BE9" w14:textId="77777777">
        <w:trPr>
          <w:trHeight w:val="288"/>
          <w:jc w:val="center"/>
        </w:trPr>
        <w:tc>
          <w:tcPr>
            <w:tcW w:w="1747" w:type="dxa"/>
            <w:vAlign w:val="center"/>
          </w:tcPr>
          <w:p w14:paraId="26D00BE6"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NTTDOCOMO</w:t>
            </w:r>
          </w:p>
        </w:tc>
        <w:tc>
          <w:tcPr>
            <w:tcW w:w="3068" w:type="dxa"/>
            <w:vAlign w:val="center"/>
          </w:tcPr>
          <w:p w14:paraId="26D00BE7"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Teppei Otsuka</w:t>
            </w:r>
          </w:p>
        </w:tc>
        <w:tc>
          <w:tcPr>
            <w:tcW w:w="5115" w:type="dxa"/>
            <w:vAlign w:val="center"/>
          </w:tcPr>
          <w:p w14:paraId="26D00BE8"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teppei.ootsuka.vy@nttdocomo.com</w:t>
            </w:r>
          </w:p>
        </w:tc>
      </w:tr>
      <w:tr w:rsidR="00F41695" w14:paraId="26D00BED" w14:textId="77777777">
        <w:trPr>
          <w:trHeight w:val="288"/>
          <w:jc w:val="center"/>
        </w:trPr>
        <w:tc>
          <w:tcPr>
            <w:tcW w:w="1747" w:type="dxa"/>
            <w:vAlign w:val="center"/>
          </w:tcPr>
          <w:p w14:paraId="26D00BEA"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3068" w:type="dxa"/>
            <w:vAlign w:val="center"/>
          </w:tcPr>
          <w:p w14:paraId="26D00BEB"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Yukai Gao</w:t>
            </w:r>
          </w:p>
        </w:tc>
        <w:tc>
          <w:tcPr>
            <w:tcW w:w="5115" w:type="dxa"/>
            <w:vAlign w:val="center"/>
          </w:tcPr>
          <w:p w14:paraId="26D00BEC"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gao_yukai@nec.cn</w:t>
            </w:r>
          </w:p>
        </w:tc>
      </w:tr>
      <w:tr w:rsidR="00F41695" w14:paraId="26D00BF1" w14:textId="77777777">
        <w:trPr>
          <w:trHeight w:val="288"/>
          <w:jc w:val="center"/>
        </w:trPr>
        <w:tc>
          <w:tcPr>
            <w:tcW w:w="1747" w:type="dxa"/>
            <w:vAlign w:val="center"/>
          </w:tcPr>
          <w:p w14:paraId="26D00BEE"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3068" w:type="dxa"/>
            <w:vAlign w:val="center"/>
          </w:tcPr>
          <w:p w14:paraId="26D00BEF"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Peng Guan</w:t>
            </w:r>
          </w:p>
        </w:tc>
        <w:tc>
          <w:tcPr>
            <w:tcW w:w="5115" w:type="dxa"/>
            <w:vAlign w:val="center"/>
          </w:tcPr>
          <w:p w14:paraId="26D00BF0"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guan_peng@nec.cn</w:t>
            </w:r>
          </w:p>
        </w:tc>
      </w:tr>
      <w:tr w:rsidR="00F41695" w14:paraId="26D00BF5" w14:textId="77777777">
        <w:trPr>
          <w:trHeight w:val="288"/>
          <w:jc w:val="center"/>
        </w:trPr>
        <w:tc>
          <w:tcPr>
            <w:tcW w:w="1747" w:type="dxa"/>
            <w:vAlign w:val="center"/>
          </w:tcPr>
          <w:p w14:paraId="26D00BF2" w14:textId="77777777" w:rsidR="00F41695" w:rsidRDefault="00E50FF6">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NICT</w:t>
            </w:r>
          </w:p>
        </w:tc>
        <w:tc>
          <w:tcPr>
            <w:tcW w:w="3068" w:type="dxa"/>
            <w:vAlign w:val="center"/>
          </w:tcPr>
          <w:p w14:paraId="26D00BF3" w14:textId="77777777" w:rsidR="00F41695" w:rsidRDefault="00E50FF6">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Kenichi Takizawa</w:t>
            </w:r>
          </w:p>
        </w:tc>
        <w:tc>
          <w:tcPr>
            <w:tcW w:w="5115" w:type="dxa"/>
            <w:vAlign w:val="center"/>
          </w:tcPr>
          <w:p w14:paraId="26D00BF4" w14:textId="77777777" w:rsidR="00F41695" w:rsidRDefault="00E50FF6">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takizawa@nict.go.jp</w:t>
            </w:r>
          </w:p>
        </w:tc>
      </w:tr>
      <w:tr w:rsidR="00F41695" w14:paraId="26D00BF9" w14:textId="77777777">
        <w:trPr>
          <w:trHeight w:val="288"/>
          <w:jc w:val="center"/>
        </w:trPr>
        <w:tc>
          <w:tcPr>
            <w:tcW w:w="1747" w:type="dxa"/>
            <w:vAlign w:val="center"/>
          </w:tcPr>
          <w:p w14:paraId="26D00BF6"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Qualcomm</w:t>
            </w:r>
          </w:p>
        </w:tc>
        <w:tc>
          <w:tcPr>
            <w:tcW w:w="3068" w:type="dxa"/>
            <w:vAlign w:val="center"/>
          </w:tcPr>
          <w:p w14:paraId="26D00BF7" w14:textId="77777777" w:rsidR="00F41695" w:rsidRDefault="00E50FF6">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Jing Dai</w:t>
            </w:r>
          </w:p>
        </w:tc>
        <w:tc>
          <w:tcPr>
            <w:tcW w:w="5115" w:type="dxa"/>
            <w:vAlign w:val="center"/>
          </w:tcPr>
          <w:p w14:paraId="26D00BF8" w14:textId="77777777" w:rsidR="00F41695" w:rsidRDefault="00E50FF6">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jindai@qti.qualcomm.com</w:t>
            </w:r>
          </w:p>
        </w:tc>
      </w:tr>
      <w:tr w:rsidR="00F41695" w14:paraId="26D00BFD" w14:textId="77777777">
        <w:trPr>
          <w:trHeight w:val="288"/>
          <w:jc w:val="center"/>
        </w:trPr>
        <w:tc>
          <w:tcPr>
            <w:tcW w:w="1747" w:type="dxa"/>
            <w:vAlign w:val="center"/>
          </w:tcPr>
          <w:p w14:paraId="26D00BFA"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Rakuten</w:t>
            </w:r>
          </w:p>
        </w:tc>
        <w:tc>
          <w:tcPr>
            <w:tcW w:w="3068" w:type="dxa"/>
            <w:vAlign w:val="center"/>
          </w:tcPr>
          <w:p w14:paraId="26D00BFB"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Duc To</w:t>
            </w:r>
          </w:p>
        </w:tc>
        <w:tc>
          <w:tcPr>
            <w:tcW w:w="5115" w:type="dxa"/>
            <w:vAlign w:val="center"/>
          </w:tcPr>
          <w:p w14:paraId="26D00BFC"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duc.to@rakuten.com</w:t>
            </w:r>
          </w:p>
        </w:tc>
      </w:tr>
      <w:tr w:rsidR="00F41695" w14:paraId="26D00C01" w14:textId="77777777">
        <w:trPr>
          <w:trHeight w:val="288"/>
          <w:jc w:val="center"/>
        </w:trPr>
        <w:tc>
          <w:tcPr>
            <w:tcW w:w="1747" w:type="dxa"/>
          </w:tcPr>
          <w:p w14:paraId="26D00BFE"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Samsung</w:t>
            </w:r>
          </w:p>
        </w:tc>
        <w:tc>
          <w:tcPr>
            <w:tcW w:w="3068" w:type="dxa"/>
          </w:tcPr>
          <w:p w14:paraId="26D00BFF"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Youngrok Jang</w:t>
            </w:r>
          </w:p>
        </w:tc>
        <w:tc>
          <w:tcPr>
            <w:tcW w:w="5115" w:type="dxa"/>
          </w:tcPr>
          <w:p w14:paraId="26D00C00"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yr.jang@samsung.com</w:t>
            </w:r>
          </w:p>
        </w:tc>
      </w:tr>
      <w:tr w:rsidR="00F41695" w14:paraId="26D00C05" w14:textId="77777777">
        <w:trPr>
          <w:trHeight w:val="288"/>
          <w:jc w:val="center"/>
        </w:trPr>
        <w:tc>
          <w:tcPr>
            <w:tcW w:w="1747" w:type="dxa"/>
          </w:tcPr>
          <w:p w14:paraId="26D00C02"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Samsung</w:t>
            </w:r>
          </w:p>
        </w:tc>
        <w:tc>
          <w:tcPr>
            <w:tcW w:w="3068" w:type="dxa"/>
          </w:tcPr>
          <w:p w14:paraId="26D00C03"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Dattaraj Dileep Raut Mulgaonkar</w:t>
            </w:r>
          </w:p>
        </w:tc>
        <w:tc>
          <w:tcPr>
            <w:tcW w:w="5115" w:type="dxa"/>
          </w:tcPr>
          <w:p w14:paraId="26D00C04"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dileep.raut@samsung.com</w:t>
            </w:r>
          </w:p>
        </w:tc>
      </w:tr>
      <w:tr w:rsidR="00F41695" w14:paraId="26D00C09" w14:textId="77777777">
        <w:trPr>
          <w:trHeight w:val="288"/>
          <w:jc w:val="center"/>
        </w:trPr>
        <w:tc>
          <w:tcPr>
            <w:tcW w:w="1747" w:type="dxa"/>
            <w:vAlign w:val="center"/>
          </w:tcPr>
          <w:p w14:paraId="26D00C06"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Sony</w:t>
            </w:r>
          </w:p>
        </w:tc>
        <w:tc>
          <w:tcPr>
            <w:tcW w:w="3068" w:type="dxa"/>
            <w:vAlign w:val="center"/>
          </w:tcPr>
          <w:p w14:paraId="26D00C07"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Jose Flordelis</w:t>
            </w:r>
          </w:p>
        </w:tc>
        <w:tc>
          <w:tcPr>
            <w:tcW w:w="5115" w:type="dxa"/>
            <w:vAlign w:val="center"/>
          </w:tcPr>
          <w:p w14:paraId="26D00C08"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hAnsi="Times New Roman" w:cs="Times New Roman"/>
                <w:sz w:val="20"/>
                <w:szCs w:val="20"/>
              </w:rPr>
              <w:t>jose.flordelis@sony.com</w:t>
            </w:r>
          </w:p>
        </w:tc>
      </w:tr>
      <w:tr w:rsidR="00F41695" w14:paraId="26D00C0D" w14:textId="77777777">
        <w:trPr>
          <w:trHeight w:val="288"/>
          <w:jc w:val="center"/>
        </w:trPr>
        <w:tc>
          <w:tcPr>
            <w:tcW w:w="1747" w:type="dxa"/>
            <w:vAlign w:val="center"/>
          </w:tcPr>
          <w:p w14:paraId="26D00C0A" w14:textId="77777777" w:rsidR="00F41695" w:rsidRDefault="00E50FF6">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t>Spreadtrum</w:t>
            </w:r>
          </w:p>
        </w:tc>
        <w:tc>
          <w:tcPr>
            <w:tcW w:w="3068" w:type="dxa"/>
            <w:vAlign w:val="center"/>
          </w:tcPr>
          <w:p w14:paraId="26D00C0B" w14:textId="77777777" w:rsidR="00F41695" w:rsidRDefault="00E50FF6">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Dawei Ma</w:t>
            </w:r>
          </w:p>
        </w:tc>
        <w:tc>
          <w:tcPr>
            <w:tcW w:w="5115" w:type="dxa"/>
            <w:vAlign w:val="center"/>
          </w:tcPr>
          <w:p w14:paraId="26D00C0C" w14:textId="77777777" w:rsidR="00F41695" w:rsidRDefault="00E50FF6">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Dawei.ma@unisoc.com</w:t>
            </w:r>
          </w:p>
        </w:tc>
      </w:tr>
      <w:tr w:rsidR="00F41695" w14:paraId="26D00C11" w14:textId="77777777">
        <w:trPr>
          <w:trHeight w:val="288"/>
          <w:jc w:val="center"/>
        </w:trPr>
        <w:tc>
          <w:tcPr>
            <w:tcW w:w="1747" w:type="dxa"/>
            <w:vAlign w:val="center"/>
          </w:tcPr>
          <w:p w14:paraId="26D00C0E" w14:textId="77777777" w:rsidR="00F41695" w:rsidRDefault="00E50FF6">
            <w:pPr>
              <w:spacing w:after="0"/>
              <w:jc w:val="center"/>
              <w:rPr>
                <w:rFonts w:ascii="Times New Roman" w:eastAsia="Yu Mincho" w:hAnsi="Times New Roman" w:cs="Times New Roman"/>
                <w:sz w:val="20"/>
                <w:szCs w:val="20"/>
                <w:lang w:eastAsia="ja-JP"/>
              </w:rPr>
            </w:pPr>
            <w:r>
              <w:rPr>
                <w:rFonts w:ascii="Times New Roman" w:hAnsi="Times New Roman" w:cs="Times New Roman"/>
                <w:sz w:val="20"/>
                <w:szCs w:val="20"/>
              </w:rPr>
              <w:lastRenderedPageBreak/>
              <w:t>Spreadtrum</w:t>
            </w:r>
          </w:p>
        </w:tc>
        <w:tc>
          <w:tcPr>
            <w:tcW w:w="3068" w:type="dxa"/>
            <w:vAlign w:val="center"/>
          </w:tcPr>
          <w:p w14:paraId="26D00C0F" w14:textId="77777777" w:rsidR="00F41695" w:rsidRDefault="00E50FF6">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Yu Yang</w:t>
            </w:r>
          </w:p>
        </w:tc>
        <w:tc>
          <w:tcPr>
            <w:tcW w:w="5115" w:type="dxa"/>
            <w:vAlign w:val="center"/>
          </w:tcPr>
          <w:p w14:paraId="26D00C10" w14:textId="77777777" w:rsidR="00F41695" w:rsidRDefault="00E50FF6">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Yu.Yang2@unisoc.com</w:t>
            </w:r>
          </w:p>
        </w:tc>
      </w:tr>
      <w:tr w:rsidR="00F41695" w14:paraId="26D00C15" w14:textId="77777777">
        <w:trPr>
          <w:trHeight w:val="288"/>
          <w:jc w:val="center"/>
        </w:trPr>
        <w:tc>
          <w:tcPr>
            <w:tcW w:w="1747" w:type="dxa"/>
            <w:vAlign w:val="center"/>
          </w:tcPr>
          <w:p w14:paraId="26D00C12" w14:textId="77777777" w:rsidR="00F41695" w:rsidRDefault="00E50FF6">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Sharp</w:t>
            </w:r>
          </w:p>
        </w:tc>
        <w:tc>
          <w:tcPr>
            <w:tcW w:w="3068" w:type="dxa"/>
            <w:vAlign w:val="center"/>
          </w:tcPr>
          <w:p w14:paraId="26D00C13" w14:textId="77777777" w:rsidR="00F41695" w:rsidRDefault="00E50FF6">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Taro</w:t>
            </w:r>
          </w:p>
        </w:tc>
        <w:tc>
          <w:tcPr>
            <w:tcW w:w="5115" w:type="dxa"/>
            <w:vAlign w:val="center"/>
          </w:tcPr>
          <w:p w14:paraId="26D00C14" w14:textId="77777777" w:rsidR="00F41695" w:rsidRDefault="00E50FF6">
            <w:pPr>
              <w:spacing w:after="0"/>
              <w:jc w:val="center"/>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kumamoto.taro@mail.sharp</w:t>
            </w:r>
          </w:p>
        </w:tc>
      </w:tr>
      <w:tr w:rsidR="00F41695" w14:paraId="26D00C19" w14:textId="77777777">
        <w:trPr>
          <w:trHeight w:val="288"/>
          <w:jc w:val="center"/>
        </w:trPr>
        <w:tc>
          <w:tcPr>
            <w:tcW w:w="1747" w:type="dxa"/>
            <w:vAlign w:val="center"/>
          </w:tcPr>
          <w:p w14:paraId="26D00C16" w14:textId="77777777" w:rsidR="00F41695" w:rsidRDefault="00E50FF6">
            <w:pPr>
              <w:spacing w:after="0"/>
              <w:jc w:val="center"/>
              <w:rPr>
                <w:rFonts w:ascii="Times New Roman" w:hAnsi="Times New Roman" w:cs="Times New Roman"/>
                <w:sz w:val="20"/>
                <w:szCs w:val="20"/>
              </w:rPr>
            </w:pPr>
            <w:r>
              <w:rPr>
                <w:rFonts w:ascii="Times New Roman" w:eastAsia="DengXian" w:hAnsi="Times New Roman" w:cs="Times New Roman"/>
                <w:sz w:val="20"/>
                <w:szCs w:val="20"/>
                <w:lang w:eastAsia="zh-CN"/>
              </w:rPr>
              <w:t>Sharp</w:t>
            </w:r>
          </w:p>
        </w:tc>
        <w:tc>
          <w:tcPr>
            <w:tcW w:w="3068" w:type="dxa"/>
            <w:vAlign w:val="center"/>
          </w:tcPr>
          <w:p w14:paraId="26D00C17" w14:textId="77777777" w:rsidR="00F41695" w:rsidRDefault="00E50FF6">
            <w:pPr>
              <w:spacing w:after="0"/>
              <w:jc w:val="center"/>
              <w:rPr>
                <w:rFonts w:ascii="Times New Roman" w:hAnsi="Times New Roman" w:cs="Times New Roman"/>
                <w:sz w:val="20"/>
                <w:szCs w:val="20"/>
              </w:rPr>
            </w:pPr>
            <w:r>
              <w:rPr>
                <w:rFonts w:ascii="Times New Roman" w:eastAsia="Yu Mincho" w:hAnsi="Times New Roman" w:cs="Times New Roman"/>
                <w:sz w:val="20"/>
                <w:szCs w:val="20"/>
                <w:lang w:eastAsia="ja-JP"/>
              </w:rPr>
              <w:t>Taka</w:t>
            </w:r>
          </w:p>
        </w:tc>
        <w:tc>
          <w:tcPr>
            <w:tcW w:w="5115" w:type="dxa"/>
            <w:vAlign w:val="center"/>
          </w:tcPr>
          <w:p w14:paraId="26D00C18" w14:textId="77777777" w:rsidR="00F41695" w:rsidRDefault="00E50FF6">
            <w:pPr>
              <w:spacing w:after="0"/>
              <w:jc w:val="center"/>
              <w:rPr>
                <w:rFonts w:ascii="Times New Roman" w:hAnsi="Times New Roman" w:cs="Times New Roman"/>
                <w:sz w:val="20"/>
                <w:szCs w:val="20"/>
              </w:rPr>
            </w:pPr>
            <w:r>
              <w:rPr>
                <w:rFonts w:ascii="Times New Roman" w:eastAsia="Yu Mincho" w:hAnsi="Times New Roman" w:cs="Times New Roman"/>
                <w:sz w:val="20"/>
                <w:szCs w:val="20"/>
                <w:lang w:eastAsia="ja-JP"/>
              </w:rPr>
              <w:t>fukui.takahisa@mail.sharp</w:t>
            </w:r>
          </w:p>
        </w:tc>
      </w:tr>
      <w:tr w:rsidR="00F41695" w14:paraId="26D00C1D" w14:textId="77777777">
        <w:trPr>
          <w:trHeight w:val="288"/>
          <w:jc w:val="center"/>
        </w:trPr>
        <w:tc>
          <w:tcPr>
            <w:tcW w:w="1747" w:type="dxa"/>
            <w:vAlign w:val="center"/>
          </w:tcPr>
          <w:p w14:paraId="26D00C1A"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TCL</w:t>
            </w:r>
          </w:p>
        </w:tc>
        <w:tc>
          <w:tcPr>
            <w:tcW w:w="3068" w:type="dxa"/>
            <w:vAlign w:val="center"/>
          </w:tcPr>
          <w:p w14:paraId="26D00C1B"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Didi Zhang</w:t>
            </w:r>
          </w:p>
        </w:tc>
        <w:tc>
          <w:tcPr>
            <w:tcW w:w="5115" w:type="dxa"/>
            <w:vAlign w:val="center"/>
          </w:tcPr>
          <w:p w14:paraId="26D00C1C"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didi.zhang@tcl.com</w:t>
            </w:r>
          </w:p>
        </w:tc>
      </w:tr>
      <w:tr w:rsidR="00F41695" w14:paraId="26D00C21" w14:textId="77777777">
        <w:trPr>
          <w:trHeight w:val="288"/>
          <w:jc w:val="center"/>
        </w:trPr>
        <w:tc>
          <w:tcPr>
            <w:tcW w:w="1747" w:type="dxa"/>
            <w:vAlign w:val="center"/>
          </w:tcPr>
          <w:p w14:paraId="26D00C1E"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TCL</w:t>
            </w:r>
          </w:p>
        </w:tc>
        <w:tc>
          <w:tcPr>
            <w:tcW w:w="3068" w:type="dxa"/>
            <w:vAlign w:val="center"/>
          </w:tcPr>
          <w:p w14:paraId="26D00C1F"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Minqiang Zou</w:t>
            </w:r>
          </w:p>
        </w:tc>
        <w:tc>
          <w:tcPr>
            <w:tcW w:w="5115" w:type="dxa"/>
            <w:vAlign w:val="center"/>
          </w:tcPr>
          <w:p w14:paraId="26D00C20"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SimSun" w:hAnsi="Times New Roman" w:cs="Times New Roman"/>
                <w:sz w:val="20"/>
                <w:szCs w:val="20"/>
                <w:lang w:eastAsia="zh-CN"/>
              </w:rPr>
              <w:t>mingqiang.zou@tcl.com</w:t>
            </w:r>
          </w:p>
        </w:tc>
      </w:tr>
      <w:tr w:rsidR="00F41695" w14:paraId="26D00C25" w14:textId="77777777">
        <w:trPr>
          <w:trHeight w:val="288"/>
          <w:jc w:val="center"/>
        </w:trPr>
        <w:tc>
          <w:tcPr>
            <w:tcW w:w="1747" w:type="dxa"/>
            <w:vAlign w:val="center"/>
          </w:tcPr>
          <w:p w14:paraId="26D00C22"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Tejas</w:t>
            </w:r>
          </w:p>
        </w:tc>
        <w:tc>
          <w:tcPr>
            <w:tcW w:w="3068" w:type="dxa"/>
            <w:vAlign w:val="center"/>
          </w:tcPr>
          <w:p w14:paraId="26D00C23"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Sheeba Kumari M</w:t>
            </w:r>
          </w:p>
        </w:tc>
        <w:tc>
          <w:tcPr>
            <w:tcW w:w="5115" w:type="dxa"/>
            <w:vAlign w:val="center"/>
          </w:tcPr>
          <w:p w14:paraId="26D00C24"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sheebak@tejasnetworks.com</w:t>
            </w:r>
          </w:p>
        </w:tc>
      </w:tr>
      <w:tr w:rsidR="00F41695" w14:paraId="26D00C29" w14:textId="77777777">
        <w:trPr>
          <w:trHeight w:val="288"/>
          <w:jc w:val="center"/>
        </w:trPr>
        <w:tc>
          <w:tcPr>
            <w:tcW w:w="1747" w:type="dxa"/>
            <w:vAlign w:val="center"/>
          </w:tcPr>
          <w:p w14:paraId="26D00C26"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Vivo</w:t>
            </w:r>
          </w:p>
        </w:tc>
        <w:tc>
          <w:tcPr>
            <w:tcW w:w="3068" w:type="dxa"/>
            <w:vAlign w:val="center"/>
          </w:tcPr>
          <w:p w14:paraId="26D00C27"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Tamrakar Rakesh</w:t>
            </w:r>
          </w:p>
        </w:tc>
        <w:tc>
          <w:tcPr>
            <w:tcW w:w="5115" w:type="dxa"/>
            <w:vAlign w:val="center"/>
          </w:tcPr>
          <w:p w14:paraId="26D00C28"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rakesh@vivo.com</w:t>
            </w:r>
          </w:p>
        </w:tc>
      </w:tr>
      <w:tr w:rsidR="00F41695" w14:paraId="26D00C2D" w14:textId="77777777">
        <w:trPr>
          <w:trHeight w:val="288"/>
          <w:jc w:val="center"/>
        </w:trPr>
        <w:tc>
          <w:tcPr>
            <w:tcW w:w="1747" w:type="dxa"/>
            <w:vAlign w:val="center"/>
          </w:tcPr>
          <w:p w14:paraId="26D00C2A"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Vivo</w:t>
            </w:r>
          </w:p>
        </w:tc>
        <w:tc>
          <w:tcPr>
            <w:tcW w:w="3068" w:type="dxa"/>
            <w:vAlign w:val="center"/>
          </w:tcPr>
          <w:p w14:paraId="26D00C2B"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Kaili Zheng</w:t>
            </w:r>
          </w:p>
        </w:tc>
        <w:tc>
          <w:tcPr>
            <w:tcW w:w="5115" w:type="dxa"/>
            <w:vAlign w:val="center"/>
          </w:tcPr>
          <w:p w14:paraId="26D00C2C"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kaili.zheng@vivo.com</w:t>
            </w:r>
          </w:p>
        </w:tc>
      </w:tr>
      <w:tr w:rsidR="00F41695" w14:paraId="26D00C31" w14:textId="77777777">
        <w:trPr>
          <w:trHeight w:val="288"/>
          <w:jc w:val="center"/>
        </w:trPr>
        <w:tc>
          <w:tcPr>
            <w:tcW w:w="1747" w:type="dxa"/>
            <w:vAlign w:val="center"/>
          </w:tcPr>
          <w:p w14:paraId="26D00C2E" w14:textId="77777777" w:rsidR="00F41695" w:rsidRDefault="00E50FF6">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Xiaomi</w:t>
            </w:r>
          </w:p>
        </w:tc>
        <w:tc>
          <w:tcPr>
            <w:tcW w:w="3068" w:type="dxa"/>
            <w:vAlign w:val="center"/>
          </w:tcPr>
          <w:p w14:paraId="26D00C2F" w14:textId="77777777" w:rsidR="00F41695" w:rsidRDefault="00E50FF6">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Mingju LI</w:t>
            </w:r>
          </w:p>
        </w:tc>
        <w:tc>
          <w:tcPr>
            <w:tcW w:w="5115" w:type="dxa"/>
            <w:vAlign w:val="center"/>
          </w:tcPr>
          <w:p w14:paraId="26D00C30" w14:textId="77777777" w:rsidR="00F41695" w:rsidRDefault="00E50FF6">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limingju@xiaomi.com</w:t>
            </w:r>
          </w:p>
        </w:tc>
      </w:tr>
      <w:tr w:rsidR="00F41695" w14:paraId="26D00C35" w14:textId="77777777">
        <w:trPr>
          <w:trHeight w:val="288"/>
          <w:jc w:val="center"/>
        </w:trPr>
        <w:tc>
          <w:tcPr>
            <w:tcW w:w="1747" w:type="dxa"/>
            <w:vAlign w:val="center"/>
          </w:tcPr>
          <w:p w14:paraId="26D00C32" w14:textId="77777777" w:rsidR="00F41695" w:rsidRDefault="00E50FF6">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ZTE</w:t>
            </w:r>
          </w:p>
        </w:tc>
        <w:tc>
          <w:tcPr>
            <w:tcW w:w="3068" w:type="dxa"/>
            <w:vAlign w:val="center"/>
          </w:tcPr>
          <w:p w14:paraId="26D00C33" w14:textId="77777777" w:rsidR="00F41695" w:rsidRDefault="00E50FF6">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Guangyu Jiang</w:t>
            </w:r>
          </w:p>
        </w:tc>
        <w:tc>
          <w:tcPr>
            <w:tcW w:w="5115" w:type="dxa"/>
            <w:vAlign w:val="center"/>
          </w:tcPr>
          <w:p w14:paraId="26D00C34" w14:textId="77777777" w:rsidR="00F41695" w:rsidRDefault="00E50FF6">
            <w:pPr>
              <w:spacing w:after="0"/>
              <w:jc w:val="center"/>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jiang.guangyu@zte.com.cn</w:t>
            </w:r>
          </w:p>
        </w:tc>
      </w:tr>
      <w:tr w:rsidR="00F41695" w14:paraId="26D00C39" w14:textId="77777777">
        <w:trPr>
          <w:trHeight w:val="288"/>
          <w:jc w:val="center"/>
        </w:trPr>
        <w:tc>
          <w:tcPr>
            <w:tcW w:w="1747" w:type="dxa"/>
            <w:vAlign w:val="center"/>
          </w:tcPr>
          <w:p w14:paraId="26D00C36"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ZTE</w:t>
            </w:r>
          </w:p>
        </w:tc>
        <w:tc>
          <w:tcPr>
            <w:tcW w:w="3068" w:type="dxa"/>
            <w:vAlign w:val="center"/>
          </w:tcPr>
          <w:p w14:paraId="26D00C37"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Ling Yang</w:t>
            </w:r>
          </w:p>
        </w:tc>
        <w:tc>
          <w:tcPr>
            <w:tcW w:w="5115" w:type="dxa"/>
            <w:vAlign w:val="center"/>
          </w:tcPr>
          <w:p w14:paraId="26D00C38"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yang.ling17@zte.com.cn</w:t>
            </w:r>
          </w:p>
        </w:tc>
      </w:tr>
      <w:tr w:rsidR="00F41695" w14:paraId="26D00C3D" w14:textId="77777777">
        <w:trPr>
          <w:trHeight w:val="288"/>
          <w:jc w:val="center"/>
        </w:trPr>
        <w:tc>
          <w:tcPr>
            <w:tcW w:w="1747" w:type="dxa"/>
            <w:vAlign w:val="center"/>
          </w:tcPr>
          <w:p w14:paraId="26D00C3A"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China Telecom</w:t>
            </w:r>
          </w:p>
        </w:tc>
        <w:tc>
          <w:tcPr>
            <w:tcW w:w="3068" w:type="dxa"/>
            <w:vAlign w:val="center"/>
          </w:tcPr>
          <w:p w14:paraId="26D00C3B"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 Ma</w:t>
            </w:r>
          </w:p>
        </w:tc>
        <w:tc>
          <w:tcPr>
            <w:tcW w:w="5115" w:type="dxa"/>
            <w:vAlign w:val="center"/>
          </w:tcPr>
          <w:p w14:paraId="26D00C3C"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mal1@chinatelecom.cn</w:t>
            </w:r>
          </w:p>
        </w:tc>
      </w:tr>
      <w:tr w:rsidR="00F41695" w14:paraId="26D00C41" w14:textId="77777777">
        <w:trPr>
          <w:trHeight w:val="288"/>
          <w:jc w:val="center"/>
        </w:trPr>
        <w:tc>
          <w:tcPr>
            <w:tcW w:w="1747" w:type="dxa"/>
            <w:vAlign w:val="center"/>
          </w:tcPr>
          <w:p w14:paraId="26D00C3E"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China Telecom</w:t>
            </w:r>
          </w:p>
        </w:tc>
        <w:tc>
          <w:tcPr>
            <w:tcW w:w="3068" w:type="dxa"/>
            <w:vAlign w:val="center"/>
          </w:tcPr>
          <w:p w14:paraId="26D00C3F"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Hang Yin</w:t>
            </w:r>
          </w:p>
        </w:tc>
        <w:tc>
          <w:tcPr>
            <w:tcW w:w="5115" w:type="dxa"/>
            <w:vAlign w:val="center"/>
          </w:tcPr>
          <w:p w14:paraId="26D00C40"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yinh6@chinatelecom.cn</w:t>
            </w:r>
          </w:p>
        </w:tc>
      </w:tr>
      <w:tr w:rsidR="00F41695" w14:paraId="26D00C45" w14:textId="77777777">
        <w:trPr>
          <w:trHeight w:val="288"/>
          <w:jc w:val="center"/>
        </w:trPr>
        <w:tc>
          <w:tcPr>
            <w:tcW w:w="1747" w:type="dxa"/>
            <w:vAlign w:val="center"/>
          </w:tcPr>
          <w:p w14:paraId="26D00C42"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HONOR</w:t>
            </w:r>
          </w:p>
        </w:tc>
        <w:tc>
          <w:tcPr>
            <w:tcW w:w="3068" w:type="dxa"/>
            <w:vAlign w:val="center"/>
          </w:tcPr>
          <w:p w14:paraId="26D00C43"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Liangang Chi</w:t>
            </w:r>
          </w:p>
        </w:tc>
        <w:tc>
          <w:tcPr>
            <w:tcW w:w="5115" w:type="dxa"/>
            <w:vAlign w:val="center"/>
          </w:tcPr>
          <w:p w14:paraId="26D00C44"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chiliangang</w:t>
            </w:r>
            <w:r>
              <w:rPr>
                <w:rFonts w:ascii="Times New Roman" w:eastAsia="DengXian" w:hAnsi="Times New Roman" w:cs="Times New Roman" w:hint="eastAsia"/>
                <w:sz w:val="20"/>
                <w:szCs w:val="20"/>
                <w:lang w:eastAsia="zh-CN"/>
              </w:rPr>
              <w:t>@honor.com</w:t>
            </w:r>
          </w:p>
        </w:tc>
      </w:tr>
      <w:tr w:rsidR="00F41695" w14:paraId="26D00C49" w14:textId="77777777">
        <w:trPr>
          <w:trHeight w:val="288"/>
          <w:jc w:val="center"/>
        </w:trPr>
        <w:tc>
          <w:tcPr>
            <w:tcW w:w="1747" w:type="dxa"/>
            <w:vAlign w:val="center"/>
          </w:tcPr>
          <w:p w14:paraId="26D00C46"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HONOR</w:t>
            </w:r>
          </w:p>
        </w:tc>
        <w:tc>
          <w:tcPr>
            <w:tcW w:w="3068" w:type="dxa"/>
            <w:vAlign w:val="center"/>
          </w:tcPr>
          <w:p w14:paraId="26D00C47"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Chao Wang</w:t>
            </w:r>
          </w:p>
        </w:tc>
        <w:tc>
          <w:tcPr>
            <w:tcW w:w="5115" w:type="dxa"/>
            <w:vAlign w:val="center"/>
          </w:tcPr>
          <w:p w14:paraId="26D00C48"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wangchao35@honor.com</w:t>
            </w:r>
          </w:p>
        </w:tc>
      </w:tr>
      <w:tr w:rsidR="00F41695" w14:paraId="26D00C4D" w14:textId="77777777">
        <w:trPr>
          <w:trHeight w:val="288"/>
          <w:jc w:val="center"/>
        </w:trPr>
        <w:tc>
          <w:tcPr>
            <w:tcW w:w="1747" w:type="dxa"/>
            <w:vAlign w:val="center"/>
          </w:tcPr>
          <w:p w14:paraId="26D00C4A"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Panasonic</w:t>
            </w:r>
          </w:p>
        </w:tc>
        <w:tc>
          <w:tcPr>
            <w:tcW w:w="3068" w:type="dxa"/>
            <w:vAlign w:val="center"/>
          </w:tcPr>
          <w:p w14:paraId="26D00C4B"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Khalid Zeineddine</w:t>
            </w:r>
          </w:p>
        </w:tc>
        <w:tc>
          <w:tcPr>
            <w:tcW w:w="5115" w:type="dxa"/>
            <w:vAlign w:val="center"/>
          </w:tcPr>
          <w:p w14:paraId="26D00C4C"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Khalid.zeineddine@eu.panasonic.com</w:t>
            </w:r>
          </w:p>
        </w:tc>
      </w:tr>
      <w:tr w:rsidR="00F41695" w14:paraId="26D00C51" w14:textId="77777777">
        <w:trPr>
          <w:trHeight w:val="288"/>
          <w:jc w:val="center"/>
        </w:trPr>
        <w:tc>
          <w:tcPr>
            <w:tcW w:w="1747" w:type="dxa"/>
            <w:vAlign w:val="center"/>
          </w:tcPr>
          <w:p w14:paraId="26D00C4E"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3068" w:type="dxa"/>
            <w:vAlign w:val="center"/>
          </w:tcPr>
          <w:p w14:paraId="26D00C4F"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Jiayi Yang</w:t>
            </w:r>
          </w:p>
        </w:tc>
        <w:tc>
          <w:tcPr>
            <w:tcW w:w="5115" w:type="dxa"/>
            <w:vAlign w:val="center"/>
          </w:tcPr>
          <w:p w14:paraId="26D00C50" w14:textId="77777777" w:rsidR="00F41695"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yangjiayi@catt.cn</w:t>
            </w:r>
          </w:p>
        </w:tc>
      </w:tr>
      <w:tr w:rsidR="00E50FF6" w14:paraId="05A252EF" w14:textId="77777777">
        <w:trPr>
          <w:trHeight w:val="288"/>
          <w:jc w:val="center"/>
        </w:trPr>
        <w:tc>
          <w:tcPr>
            <w:tcW w:w="1747" w:type="dxa"/>
            <w:vAlign w:val="center"/>
          </w:tcPr>
          <w:p w14:paraId="1358F29C" w14:textId="79DC55FC" w:rsidR="00E50FF6"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Fainity Innovation (FAI)</w:t>
            </w:r>
          </w:p>
        </w:tc>
        <w:tc>
          <w:tcPr>
            <w:tcW w:w="3068" w:type="dxa"/>
            <w:vAlign w:val="center"/>
          </w:tcPr>
          <w:p w14:paraId="565FFDFF" w14:textId="443EB8E3" w:rsidR="00E50FF6"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Yenhua Li</w:t>
            </w:r>
          </w:p>
        </w:tc>
        <w:tc>
          <w:tcPr>
            <w:tcW w:w="5115" w:type="dxa"/>
            <w:vAlign w:val="center"/>
          </w:tcPr>
          <w:p w14:paraId="3BA009BC" w14:textId="1921DCF6" w:rsidR="00E50FF6" w:rsidRDefault="00E50FF6">
            <w:pPr>
              <w:spacing w:after="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yenhua@fainnov.com</w:t>
            </w:r>
          </w:p>
        </w:tc>
      </w:tr>
    </w:tbl>
    <w:p w14:paraId="26D00C52" w14:textId="77777777" w:rsidR="00F41695" w:rsidRDefault="00F41695">
      <w:pPr>
        <w:suppressAutoHyphens w:val="0"/>
        <w:spacing w:after="0" w:line="240" w:lineRule="auto"/>
        <w:jc w:val="both"/>
        <w:rPr>
          <w:rFonts w:ascii="Times New Roman" w:eastAsia="Batang" w:hAnsi="Times New Roman" w:cs="Times New Roman"/>
          <w:b/>
          <w:bCs/>
          <w:iCs/>
          <w:color w:val="000000" w:themeColor="text1"/>
          <w:sz w:val="20"/>
          <w:szCs w:val="20"/>
          <w:lang w:eastAsia="en-US"/>
        </w:rPr>
      </w:pPr>
    </w:p>
    <w:p w14:paraId="26D00C53" w14:textId="77777777" w:rsidR="00F41695" w:rsidRDefault="00E50FF6">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26D00C54" w14:textId="77777777" w:rsidR="00F41695" w:rsidRDefault="00E50FF6">
      <w:pPr>
        <w:pStyle w:val="1"/>
        <w:numPr>
          <w:ilvl w:val="0"/>
          <w:numId w:val="2"/>
        </w:numPr>
        <w:jc w:val="both"/>
        <w:rPr>
          <w:rFonts w:ascii="Times New Roman" w:hAnsi="Times New Roman"/>
          <w:sz w:val="28"/>
          <w:szCs w:val="20"/>
        </w:rPr>
      </w:pPr>
      <w:r>
        <w:rPr>
          <w:rFonts w:ascii="Times New Roman" w:hAnsi="Times New Roman"/>
          <w:sz w:val="28"/>
          <w:szCs w:val="20"/>
        </w:rPr>
        <w:lastRenderedPageBreak/>
        <w:t xml:space="preserve">Proposals to be discussed in the </w:t>
      </w:r>
      <w:r>
        <w:rPr>
          <w:rFonts w:ascii="Times New Roman" w:eastAsia="新細明體" w:hAnsi="Times New Roman" w:hint="eastAsia"/>
          <w:sz w:val="28"/>
          <w:szCs w:val="20"/>
          <w:lang w:eastAsia="zh-TW"/>
        </w:rPr>
        <w:t>1</w:t>
      </w:r>
      <w:r>
        <w:rPr>
          <w:rFonts w:ascii="Times New Roman" w:eastAsia="新細明體" w:hAnsi="Times New Roman"/>
          <w:sz w:val="28"/>
          <w:szCs w:val="20"/>
          <w:vertAlign w:val="superscript"/>
          <w:lang w:eastAsia="zh-TW"/>
        </w:rPr>
        <w:t>st</w:t>
      </w:r>
      <w:r>
        <w:rPr>
          <w:rFonts w:ascii="Times New Roman" w:eastAsia="新細明體" w:hAnsi="Times New Roman"/>
          <w:sz w:val="28"/>
          <w:szCs w:val="20"/>
          <w:lang w:eastAsia="zh-TW"/>
        </w:rPr>
        <w:t xml:space="preserve"> </w:t>
      </w:r>
      <w:r>
        <w:rPr>
          <w:rFonts w:ascii="Times New Roman" w:hAnsi="Times New Roman"/>
          <w:sz w:val="28"/>
          <w:szCs w:val="20"/>
        </w:rPr>
        <w:t>online session</w:t>
      </w:r>
    </w:p>
    <w:p w14:paraId="36BDC160" w14:textId="7A37942F" w:rsidR="00F34F4F" w:rsidRPr="00C6203F" w:rsidRDefault="00F34F4F" w:rsidP="00F34F4F">
      <w:pPr>
        <w:snapToGrid w:val="0"/>
        <w:spacing w:beforeLines="100" w:before="240" w:after="0" w:line="276" w:lineRule="auto"/>
        <w:jc w:val="both"/>
        <w:rPr>
          <w:rFonts w:ascii="Times New Roman" w:eastAsia="SimSun" w:hAnsi="Times New Roman" w:cs="Times New Roman"/>
          <w:b/>
          <w:sz w:val="18"/>
          <w:szCs w:val="18"/>
          <w:highlight w:val="cyan"/>
        </w:rPr>
      </w:pPr>
      <w:r w:rsidRPr="00C6203F">
        <w:rPr>
          <w:rFonts w:ascii="Times New Roman" w:eastAsia="SimSun" w:hAnsi="Times New Roman" w:cs="Times New Roman"/>
          <w:b/>
          <w:sz w:val="18"/>
          <w:szCs w:val="18"/>
          <w:highlight w:val="cyan"/>
        </w:rPr>
        <w:t>Proposal 1.3.1A</w:t>
      </w:r>
      <w:r w:rsidR="00C6203F" w:rsidRPr="00C6203F">
        <w:rPr>
          <w:rFonts w:ascii="Times New Roman" w:eastAsia="SimSun" w:hAnsi="Times New Roman" w:cs="Times New Roman"/>
          <w:b/>
          <w:sz w:val="18"/>
          <w:szCs w:val="18"/>
          <w:highlight w:val="cyan"/>
        </w:rPr>
        <w:t xml:space="preserve"> (Offline consensus)</w:t>
      </w:r>
    </w:p>
    <w:p w14:paraId="28B0426A" w14:textId="77777777" w:rsidR="00F34F4F" w:rsidRDefault="00F34F4F" w:rsidP="00F34F4F">
      <w:pPr>
        <w:suppressAutoHyphens w:val="0"/>
        <w:spacing w:after="0" w:line="276" w:lineRule="auto"/>
        <w:jc w:val="both"/>
        <w:rPr>
          <w:rFonts w:ascii="Times" w:hAnsi="Times" w:cs="Times"/>
          <w:sz w:val="18"/>
          <w:szCs w:val="18"/>
        </w:rPr>
      </w:pPr>
      <w:r>
        <w:rPr>
          <w:rFonts w:ascii="Times" w:hAnsi="Times" w:cs="Times"/>
          <w:sz w:val="18"/>
          <w:szCs w:val="18"/>
        </w:rPr>
        <w:t xml:space="preserve">For </w:t>
      </w:r>
      <w:r>
        <w:rPr>
          <w:rFonts w:ascii="Times New Roman" w:eastAsia="SimSun" w:hAnsi="Times New Roman" w:cs="Times New Roman"/>
          <w:bCs/>
          <w:sz w:val="18"/>
          <w:szCs w:val="18"/>
        </w:rPr>
        <w:t>early triggering of SRS-AS when</w:t>
      </w:r>
      <w:r>
        <w:rPr>
          <w:rFonts w:ascii="Times" w:hAnsi="Times" w:cs="Times"/>
          <w:sz w:val="18"/>
          <w:szCs w:val="18"/>
        </w:rPr>
        <w:t xml:space="preserve"> SCell transition from a dormant BWP to a non-dormant BWP, support aperiodic SRS-AS transmission on the non-dormant BWP, triggered via a DCI indicating switching out of SCell dormancy.</w:t>
      </w:r>
    </w:p>
    <w:p w14:paraId="0CF09B60" w14:textId="451E7989" w:rsidR="00F34F4F" w:rsidRDefault="00F34F4F" w:rsidP="00F34F4F">
      <w:pPr>
        <w:pStyle w:val="af6"/>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 xml:space="preserve">Legacy DCI format(s) for switching out of SCell dormancy is reused without introducing new DCI field </w:t>
      </w:r>
      <w:r w:rsidR="00C6203F" w:rsidRPr="00C6203F">
        <w:rPr>
          <w:rFonts w:ascii="Times" w:eastAsia="新細明體" w:hAnsi="Times" w:cs="Times" w:hint="eastAsia"/>
          <w:color w:val="FF0000"/>
          <w:sz w:val="18"/>
          <w:szCs w:val="18"/>
          <w:lang w:eastAsia="zh-TW"/>
        </w:rPr>
        <w:t>o</w:t>
      </w:r>
      <w:r w:rsidR="00C6203F" w:rsidRPr="00C6203F">
        <w:rPr>
          <w:rFonts w:ascii="Times" w:eastAsia="新細明體" w:hAnsi="Times" w:cs="Times"/>
          <w:color w:val="FF0000"/>
          <w:sz w:val="18"/>
          <w:szCs w:val="18"/>
          <w:lang w:eastAsia="zh-TW"/>
        </w:rPr>
        <w:t xml:space="preserve">r </w:t>
      </w:r>
      <w:r>
        <w:rPr>
          <w:rFonts w:ascii="Times" w:eastAsia="新細明體" w:hAnsi="Times" w:cs="Times"/>
          <w:color w:val="000000" w:themeColor="text1"/>
          <w:sz w:val="18"/>
          <w:szCs w:val="18"/>
          <w:lang w:eastAsia="zh-TW"/>
        </w:rPr>
        <w:t>resizing the existing DCI field</w:t>
      </w:r>
    </w:p>
    <w:p w14:paraId="05857491" w14:textId="77777777" w:rsidR="00F34F4F" w:rsidRDefault="00F34F4F" w:rsidP="00F34F4F">
      <w:pPr>
        <w:pStyle w:val="af6"/>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FFS: Which DCI format(s) from DCI format 0_1/0_3/1_1/1_3/2_6 is supported</w:t>
      </w:r>
    </w:p>
    <w:p w14:paraId="6BD5851D" w14:textId="77777777" w:rsidR="00F34F4F" w:rsidRDefault="00F34F4F" w:rsidP="00F34F4F">
      <w:pPr>
        <w:pStyle w:val="af6"/>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FFS: Triggering mechanism(s)</w:t>
      </w:r>
    </w:p>
    <w:p w14:paraId="07A81F86" w14:textId="78AF0B8B" w:rsidR="00F34F4F" w:rsidRDefault="00F34F4F" w:rsidP="00F34F4F">
      <w:pPr>
        <w:pStyle w:val="af6"/>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FFS: Timeline of the aperiodic SRS-AS transmission (requirement is up to RAN4)</w:t>
      </w:r>
    </w:p>
    <w:p w14:paraId="78133A85" w14:textId="77777777" w:rsidR="008C2B8B" w:rsidRPr="008C2B8B" w:rsidRDefault="008C2B8B" w:rsidP="008C2B8B">
      <w:pPr>
        <w:suppressAutoHyphens w:val="0"/>
        <w:spacing w:after="0" w:line="276" w:lineRule="auto"/>
        <w:rPr>
          <w:rFonts w:ascii="Times" w:hAnsi="Times" w:cs="Times"/>
          <w:color w:val="000000" w:themeColor="text1"/>
          <w:sz w:val="18"/>
          <w:szCs w:val="18"/>
        </w:rPr>
      </w:pPr>
    </w:p>
    <w:p w14:paraId="57CE0B28" w14:textId="7671295F" w:rsidR="00F34F4F" w:rsidRPr="00F34F4F" w:rsidRDefault="00F34F4F" w:rsidP="00F34F4F">
      <w:pPr>
        <w:snapToGrid w:val="0"/>
        <w:spacing w:beforeLines="50" w:before="120" w:after="0" w:line="276" w:lineRule="auto"/>
        <w:jc w:val="both"/>
        <w:rPr>
          <w:rFonts w:ascii="Times New Roman" w:eastAsia="SimSun" w:hAnsi="Times New Roman" w:cs="Times New Roman"/>
          <w:b/>
          <w:sz w:val="18"/>
          <w:szCs w:val="18"/>
          <w:highlight w:val="yellow"/>
        </w:rPr>
      </w:pPr>
      <w:r w:rsidRPr="00C6203F">
        <w:rPr>
          <w:rFonts w:ascii="Times New Roman" w:eastAsia="SimSun" w:hAnsi="Times New Roman" w:cs="Times New Roman"/>
          <w:b/>
          <w:sz w:val="18"/>
          <w:szCs w:val="18"/>
          <w:highlight w:val="cyan"/>
        </w:rPr>
        <w:t>Proposal 1.3.1B</w:t>
      </w:r>
      <w:r w:rsidR="00C6203F" w:rsidRPr="00C6203F">
        <w:rPr>
          <w:rFonts w:ascii="Times New Roman" w:eastAsia="SimSun" w:hAnsi="Times New Roman" w:cs="Times New Roman"/>
          <w:b/>
          <w:sz w:val="18"/>
          <w:szCs w:val="18"/>
          <w:highlight w:val="cyan"/>
        </w:rPr>
        <w:t xml:space="preserve"> (O</w:t>
      </w:r>
      <w:r w:rsidR="00C6203F">
        <w:rPr>
          <w:rFonts w:ascii="Times New Roman" w:eastAsia="SimSun" w:hAnsi="Times New Roman" w:cs="Times New Roman"/>
          <w:b/>
          <w:sz w:val="18"/>
          <w:szCs w:val="18"/>
          <w:highlight w:val="cyan"/>
        </w:rPr>
        <w:t>ffline consensus)</w:t>
      </w:r>
    </w:p>
    <w:p w14:paraId="168ECF35" w14:textId="77777777" w:rsidR="00F34F4F" w:rsidRDefault="00F34F4F" w:rsidP="00F34F4F">
      <w:pPr>
        <w:suppressAutoHyphens w:val="0"/>
        <w:spacing w:after="0" w:line="276" w:lineRule="auto"/>
        <w:contextualSpacing/>
        <w:jc w:val="both"/>
        <w:rPr>
          <w:rFonts w:ascii="Times" w:hAnsi="Times" w:cs="Times"/>
          <w:sz w:val="18"/>
          <w:szCs w:val="18"/>
        </w:rPr>
      </w:pPr>
      <w:r>
        <w:rPr>
          <w:rFonts w:ascii="Times" w:hAnsi="Times" w:cs="Times"/>
          <w:sz w:val="18"/>
          <w:szCs w:val="18"/>
        </w:rPr>
        <w:t xml:space="preserve">For </w:t>
      </w:r>
      <w:r>
        <w:rPr>
          <w:rFonts w:ascii="Times New Roman" w:eastAsia="SimSun" w:hAnsi="Times New Roman" w:cs="Times New Roman"/>
          <w:bCs/>
          <w:sz w:val="18"/>
          <w:szCs w:val="18"/>
        </w:rPr>
        <w:t xml:space="preserve">early triggering of CSI/CSI-RS when </w:t>
      </w:r>
      <w:r>
        <w:rPr>
          <w:rFonts w:ascii="Times" w:hAnsi="Times" w:cs="Times"/>
          <w:sz w:val="18"/>
          <w:szCs w:val="18"/>
        </w:rPr>
        <w:t>SCell transition from a dormant BWP to a non-dormant BWP, support aperiodic CSI reporting for the non-dormant BWP, triggered via a DCI indicating switching out of SCell dormancy.</w:t>
      </w:r>
    </w:p>
    <w:p w14:paraId="7FAFD747" w14:textId="77777777" w:rsidR="00F34F4F" w:rsidRDefault="00F34F4F" w:rsidP="00F34F4F">
      <w:pPr>
        <w:pStyle w:val="af6"/>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The aperiodic CSI reporting is associated with aperiodic CSI-RS for CSI on the non-dormant BWP</w:t>
      </w:r>
    </w:p>
    <w:p w14:paraId="17E2B362" w14:textId="64332C23" w:rsidR="00F34F4F" w:rsidRDefault="00F34F4F" w:rsidP="00F34F4F">
      <w:pPr>
        <w:pStyle w:val="af6"/>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hAnsi="Times" w:cs="Times"/>
          <w:color w:val="000000" w:themeColor="text1"/>
          <w:sz w:val="18"/>
          <w:szCs w:val="18"/>
        </w:rPr>
        <w:t xml:space="preserve">Legacy DCI format(s) for switching out of SCell dormancy is reused without introducing new DCI field </w:t>
      </w:r>
      <w:r w:rsidR="00C6203F" w:rsidRPr="00C6203F">
        <w:rPr>
          <w:rFonts w:ascii="Times" w:hAnsi="Times" w:cs="Times"/>
          <w:color w:val="FF0000"/>
          <w:sz w:val="18"/>
          <w:szCs w:val="18"/>
        </w:rPr>
        <w:t>or</w:t>
      </w:r>
      <w:r w:rsidRPr="00C6203F">
        <w:rPr>
          <w:rFonts w:ascii="Times" w:hAnsi="Times" w:cs="Times"/>
          <w:color w:val="FF0000"/>
          <w:sz w:val="18"/>
          <w:szCs w:val="18"/>
        </w:rPr>
        <w:t xml:space="preserve"> </w:t>
      </w:r>
      <w:r>
        <w:rPr>
          <w:rFonts w:ascii="Times" w:hAnsi="Times" w:cs="Times"/>
          <w:color w:val="000000" w:themeColor="text1"/>
          <w:sz w:val="18"/>
          <w:szCs w:val="18"/>
        </w:rPr>
        <w:t>resizing the existing DCI field</w:t>
      </w:r>
    </w:p>
    <w:p w14:paraId="6F08825A" w14:textId="77777777" w:rsidR="00F34F4F" w:rsidRDefault="00F34F4F" w:rsidP="00F34F4F">
      <w:pPr>
        <w:pStyle w:val="af6"/>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FFS: Which DCI format(s) from DCI format 0_1/0_3/1_1/1_3/2_6 is supported</w:t>
      </w:r>
    </w:p>
    <w:p w14:paraId="347DA909" w14:textId="77777777" w:rsidR="00F34F4F" w:rsidRDefault="00F34F4F" w:rsidP="00F34F4F">
      <w:pPr>
        <w:pStyle w:val="af6"/>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FFS: Triggering mechanism(s)</w:t>
      </w:r>
    </w:p>
    <w:p w14:paraId="53CA9F4D" w14:textId="77777777" w:rsidR="00F34F4F" w:rsidRPr="008C2B8B" w:rsidRDefault="00F34F4F" w:rsidP="00F34F4F">
      <w:pPr>
        <w:pStyle w:val="af6"/>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hAnsi="Times" w:cs="Times"/>
          <w:color w:val="000000" w:themeColor="text1"/>
          <w:sz w:val="18"/>
          <w:szCs w:val="18"/>
        </w:rPr>
        <w:t>FFS: Timeline of the aperiodic CSI reporting and corresponding aperiodic CSI-RS for CSI (requirement is up to RAN4)</w:t>
      </w:r>
    </w:p>
    <w:p w14:paraId="1979FFDB" w14:textId="77777777" w:rsidR="008C2B8B" w:rsidRDefault="008C2B8B" w:rsidP="008C2B8B">
      <w:pPr>
        <w:suppressAutoHyphens w:val="0"/>
        <w:spacing w:after="0" w:line="276" w:lineRule="auto"/>
        <w:rPr>
          <w:rFonts w:ascii="Times" w:hAnsi="Times" w:cs="Times"/>
          <w:color w:val="000000" w:themeColor="text1"/>
          <w:sz w:val="18"/>
          <w:szCs w:val="18"/>
        </w:rPr>
      </w:pPr>
    </w:p>
    <w:p w14:paraId="35BC692F" w14:textId="092CF739" w:rsidR="00E76944" w:rsidRDefault="00E76944" w:rsidP="00E76944">
      <w:pPr>
        <w:snapToGrid w:val="0"/>
        <w:spacing w:after="0" w:line="276" w:lineRule="auto"/>
        <w:jc w:val="both"/>
        <w:rPr>
          <w:rFonts w:ascii="Times New Roman" w:eastAsia="SimSun" w:hAnsi="Times New Roman" w:cs="Times New Roman"/>
          <w:b/>
          <w:sz w:val="18"/>
          <w:szCs w:val="18"/>
          <w:highlight w:val="yellow"/>
        </w:rPr>
      </w:pPr>
      <w:r w:rsidRPr="00C46459">
        <w:rPr>
          <w:rFonts w:ascii="Times New Roman" w:eastAsia="SimSun" w:hAnsi="Times New Roman" w:cs="Times New Roman"/>
          <w:b/>
          <w:sz w:val="18"/>
          <w:szCs w:val="18"/>
          <w:highlight w:val="cyan"/>
        </w:rPr>
        <w:t>Proposal 1.1.6A</w:t>
      </w:r>
      <w:r w:rsidR="00C46459" w:rsidRPr="00C46459">
        <w:rPr>
          <w:rFonts w:ascii="Times New Roman" w:eastAsia="SimSun" w:hAnsi="Times New Roman" w:cs="Times New Roman"/>
          <w:b/>
          <w:sz w:val="18"/>
          <w:szCs w:val="18"/>
          <w:highlight w:val="cyan"/>
        </w:rPr>
        <w:t xml:space="preserve"> </w:t>
      </w:r>
      <w:r w:rsidR="00C46459">
        <w:rPr>
          <w:rFonts w:ascii="Times New Roman" w:eastAsia="SimSun" w:hAnsi="Times New Roman" w:cs="Times New Roman"/>
          <w:b/>
          <w:sz w:val="18"/>
          <w:szCs w:val="18"/>
          <w:highlight w:val="cyan"/>
        </w:rPr>
        <w:t>(Offline consensus)</w:t>
      </w:r>
    </w:p>
    <w:p w14:paraId="181C0293" w14:textId="621F3008" w:rsidR="00E76944" w:rsidRDefault="00E76944" w:rsidP="00E76944">
      <w:pPr>
        <w:snapToGrid w:val="0"/>
        <w:spacing w:after="0" w:line="276" w:lineRule="auto"/>
        <w:jc w:val="both"/>
        <w:rPr>
          <w:rFonts w:ascii="Times New Roman" w:hAnsi="Times New Roman"/>
          <w:sz w:val="18"/>
          <w:szCs w:val="18"/>
        </w:rPr>
      </w:pPr>
      <w:r>
        <w:rPr>
          <w:rFonts w:ascii="Times New Roman" w:eastAsia="SimSun" w:hAnsi="Times New Roman" w:cs="Times New Roman"/>
          <w:bCs/>
          <w:sz w:val="18"/>
          <w:szCs w:val="18"/>
        </w:rPr>
        <w:t>For UE transition from IDLE/INACTIVE to CONNECTED mode, support the followings</w:t>
      </w:r>
      <w:r>
        <w:rPr>
          <w:rFonts w:ascii="Times" w:hAnsi="Times" w:cs="Times"/>
          <w:sz w:val="18"/>
          <w:szCs w:val="18"/>
        </w:rPr>
        <w:t xml:space="preserve"> for aperiodic CSI reporting triggered by MSG4</w:t>
      </w:r>
      <w:r>
        <w:rPr>
          <w:rFonts w:ascii="Times New Roman" w:eastAsia="SimSun" w:hAnsi="Times New Roman" w:cs="Times New Roman"/>
          <w:bCs/>
          <w:sz w:val="18"/>
          <w:szCs w:val="18"/>
        </w:rPr>
        <w:t>:</w:t>
      </w:r>
    </w:p>
    <w:p w14:paraId="059B745C" w14:textId="77777777" w:rsidR="00E76944" w:rsidRDefault="00E76944" w:rsidP="00E76944">
      <w:pPr>
        <w:pStyle w:val="af6"/>
        <w:numPr>
          <w:ilvl w:val="0"/>
          <w:numId w:val="32"/>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For PMI-based reporting, support the re</w:t>
      </w:r>
      <w:r>
        <w:rPr>
          <w:rFonts w:ascii="Times" w:eastAsia="新細明體" w:hAnsi="Times" w:cs="Times"/>
          <w:color w:val="000000" w:themeColor="text1"/>
          <w:sz w:val="18"/>
          <w:szCs w:val="18"/>
          <w:lang w:eastAsia="zh-TW"/>
        </w:rPr>
        <w:t xml:space="preserve">port </w:t>
      </w:r>
      <w:r>
        <w:rPr>
          <w:rFonts w:ascii="Times" w:hAnsi="Times" w:cs="Times"/>
          <w:sz w:val="18"/>
          <w:szCs w:val="18"/>
        </w:rPr>
        <w:t xml:space="preserve">quantity </w:t>
      </w:r>
      <w:r>
        <w:rPr>
          <w:rFonts w:ascii="Times" w:hAnsi="Times" w:cs="Times"/>
          <w:color w:val="000000" w:themeColor="text1"/>
          <w:sz w:val="18"/>
          <w:szCs w:val="18"/>
        </w:rPr>
        <w:t>‘CRI-RI-PMI-CQI’</w:t>
      </w:r>
    </w:p>
    <w:p w14:paraId="37CB8E51" w14:textId="77777777" w:rsidR="00E76944" w:rsidRDefault="00E76944" w:rsidP="00E76944">
      <w:pPr>
        <w:numPr>
          <w:ilvl w:val="1"/>
          <w:numId w:val="33"/>
        </w:numPr>
        <w:suppressAutoHyphens w:val="0"/>
        <w:spacing w:after="0" w:line="276" w:lineRule="auto"/>
        <w:ind w:left="822" w:hanging="142"/>
        <w:contextualSpacing/>
        <w:jc w:val="both"/>
        <w:rPr>
          <w:rFonts w:ascii="Times" w:hAnsi="Times" w:cs="Times"/>
          <w:color w:val="000000" w:themeColor="text1"/>
          <w:sz w:val="18"/>
          <w:szCs w:val="18"/>
        </w:rPr>
      </w:pPr>
      <w:r>
        <w:rPr>
          <w:rFonts w:ascii="Times" w:hAnsi="Times" w:cs="Times"/>
          <w:color w:val="000000" w:themeColor="text1"/>
          <w:sz w:val="18"/>
          <w:szCs w:val="18"/>
        </w:rPr>
        <w:t>FFS: ‘CRI-RI-LI-PMI-CQI’</w:t>
      </w:r>
    </w:p>
    <w:p w14:paraId="4DD3E999" w14:textId="6F9E73B8" w:rsidR="00E76944" w:rsidRPr="00E76944" w:rsidRDefault="00E76944" w:rsidP="008C2B8B">
      <w:pPr>
        <w:pStyle w:val="af6"/>
        <w:numPr>
          <w:ilvl w:val="0"/>
          <w:numId w:val="32"/>
        </w:numPr>
        <w:suppressAutoHyphens w:val="0"/>
        <w:spacing w:after="0" w:line="276" w:lineRule="auto"/>
        <w:ind w:hanging="158"/>
        <w:jc w:val="both"/>
        <w:rPr>
          <w:rFonts w:ascii="Times" w:hAnsi="Times" w:cs="Times"/>
          <w:color w:val="000000" w:themeColor="text1"/>
          <w:sz w:val="18"/>
          <w:szCs w:val="18"/>
        </w:rPr>
      </w:pPr>
      <w:r>
        <w:rPr>
          <w:rFonts w:ascii="Times" w:eastAsia="新細明體" w:hAnsi="Times" w:cs="Times"/>
          <w:color w:val="000000" w:themeColor="text1"/>
          <w:sz w:val="18"/>
          <w:szCs w:val="18"/>
          <w:lang w:eastAsia="zh-TW"/>
        </w:rPr>
        <w:t>For PMI-free reporting, support the report quantity ‘</w:t>
      </w:r>
      <w:r>
        <w:rPr>
          <w:rFonts w:ascii="Times" w:hAnsi="Times" w:cs="Times"/>
          <w:color w:val="000000" w:themeColor="text1"/>
          <w:sz w:val="18"/>
          <w:szCs w:val="18"/>
        </w:rPr>
        <w:t>CRI-RI-CQI</w:t>
      </w:r>
      <w:r>
        <w:rPr>
          <w:rFonts w:ascii="Times" w:eastAsia="新細明體" w:hAnsi="Times" w:cs="Times"/>
          <w:color w:val="000000" w:themeColor="text1"/>
          <w:sz w:val="18"/>
          <w:szCs w:val="18"/>
          <w:lang w:eastAsia="zh-TW"/>
        </w:rPr>
        <w:t>’</w:t>
      </w:r>
    </w:p>
    <w:p w14:paraId="2E1B453E" w14:textId="77777777" w:rsidR="00E76944" w:rsidRPr="008C2B8B" w:rsidRDefault="00E76944" w:rsidP="008C2B8B">
      <w:pPr>
        <w:suppressAutoHyphens w:val="0"/>
        <w:spacing w:after="0" w:line="276" w:lineRule="auto"/>
        <w:rPr>
          <w:rFonts w:ascii="Times" w:hAnsi="Times" w:cs="Times"/>
          <w:color w:val="000000" w:themeColor="text1"/>
          <w:sz w:val="18"/>
          <w:szCs w:val="18"/>
        </w:rPr>
      </w:pPr>
    </w:p>
    <w:p w14:paraId="551F31C6" w14:textId="311968B8" w:rsidR="00865F7D" w:rsidRDefault="00865F7D" w:rsidP="00865F7D">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Proposal 1.1.1</w:t>
      </w:r>
    </w:p>
    <w:p w14:paraId="28C55372" w14:textId="77777777" w:rsidR="00865F7D" w:rsidRDefault="00865F7D" w:rsidP="00865F7D">
      <w:pPr>
        <w:suppressAutoHyphens w:val="0"/>
        <w:spacing w:after="0" w:line="276" w:lineRule="auto"/>
        <w:jc w:val="both"/>
        <w:rPr>
          <w:rFonts w:ascii="Times" w:hAnsi="Times" w:cs="Times"/>
          <w:sz w:val="18"/>
          <w:szCs w:val="18"/>
        </w:rPr>
      </w:pPr>
      <w:r>
        <w:rPr>
          <w:rFonts w:ascii="Times" w:hAnsi="Times" w:cs="Times"/>
          <w:sz w:val="18"/>
          <w:szCs w:val="18"/>
        </w:rPr>
        <w:t>For early TRS reception when UE transition from IDLE/INACTIVE to CONNECTED mode, down-select one from the followings in RAN1#122bis meeting:</w:t>
      </w:r>
    </w:p>
    <w:p w14:paraId="351F0013" w14:textId="77777777" w:rsidR="00865F7D" w:rsidRDefault="00865F7D" w:rsidP="00865F7D">
      <w:pPr>
        <w:pStyle w:val="af6"/>
        <w:numPr>
          <w:ilvl w:val="0"/>
          <w:numId w:val="28"/>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rPr>
        <w:t>Alt-1: Support aperiodic TRS triggered by MSG4 only</w:t>
      </w:r>
    </w:p>
    <w:p w14:paraId="26D00C55" w14:textId="146B315C" w:rsidR="00F41695" w:rsidRDefault="00865F7D" w:rsidP="00865F7D">
      <w:pPr>
        <w:pStyle w:val="af6"/>
        <w:numPr>
          <w:ilvl w:val="0"/>
          <w:numId w:val="28"/>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Alt-2: Support periodic TRS </w:t>
      </w:r>
      <w:r>
        <w:rPr>
          <w:rFonts w:ascii="Times" w:eastAsia="DengXian" w:hAnsi="Times" w:cs="Times"/>
          <w:sz w:val="18"/>
          <w:szCs w:val="18"/>
          <w:lang w:eastAsia="zh-CN"/>
        </w:rPr>
        <w:t>configured by</w:t>
      </w:r>
      <w:r>
        <w:rPr>
          <w:rFonts w:ascii="Times New Roman" w:hAnsi="Times New Roman"/>
          <w:bCs/>
          <w:sz w:val="18"/>
          <w:szCs w:val="18"/>
        </w:rPr>
        <w:t xml:space="preserve"> SI</w:t>
      </w:r>
      <w:r>
        <w:rPr>
          <w:rFonts w:ascii="Times New Roman" w:hAnsi="Times New Roman"/>
          <w:bCs/>
          <w:color w:val="000000" w:themeColor="text1"/>
          <w:sz w:val="18"/>
          <w:szCs w:val="18"/>
        </w:rPr>
        <w:t xml:space="preserve">Bx and </w:t>
      </w:r>
      <w:r>
        <w:rPr>
          <w:rFonts w:ascii="Times New Roman" w:hAnsi="Times New Roman"/>
          <w:sz w:val="18"/>
          <w:szCs w:val="16"/>
        </w:rPr>
        <w:t>aperiodic TRS triggered by MSG4</w:t>
      </w:r>
    </w:p>
    <w:p w14:paraId="15766F4A" w14:textId="77777777" w:rsidR="00E76944" w:rsidRDefault="00E76944" w:rsidP="00E76944">
      <w:pPr>
        <w:suppressAutoHyphens w:val="0"/>
        <w:spacing w:after="0" w:line="276" w:lineRule="auto"/>
        <w:jc w:val="both"/>
        <w:rPr>
          <w:rFonts w:ascii="Times New Roman" w:hAnsi="Times New Roman"/>
          <w:sz w:val="18"/>
          <w:szCs w:val="16"/>
        </w:rPr>
      </w:pPr>
    </w:p>
    <w:p w14:paraId="368612AC" w14:textId="2897BA61" w:rsidR="00EF50AC" w:rsidRDefault="00EF50AC" w:rsidP="00EF50AC">
      <w:pPr>
        <w:suppressAutoHyphens w:val="0"/>
        <w:spacing w:after="0" w:line="276" w:lineRule="auto"/>
        <w:jc w:val="both"/>
        <w:rPr>
          <w:rFonts w:ascii="Times New Roman" w:hAnsi="Times New Roman" w:cs="Times New Roman"/>
          <w:sz w:val="18"/>
          <w:szCs w:val="16"/>
        </w:rPr>
      </w:pPr>
      <w:r w:rsidRPr="009E0E45">
        <w:rPr>
          <w:rFonts w:ascii="Times New Roman" w:hAnsi="Times New Roman" w:cs="Times New Roman"/>
          <w:b/>
          <w:bCs/>
          <w:sz w:val="18"/>
          <w:szCs w:val="16"/>
        </w:rPr>
        <w:t>Alt-1</w:t>
      </w:r>
      <w:r>
        <w:rPr>
          <w:rFonts w:ascii="Times New Roman" w:hAnsi="Times New Roman" w:cs="Times New Roman"/>
          <w:sz w:val="18"/>
          <w:szCs w:val="16"/>
        </w:rPr>
        <w:t xml:space="preserve">: HONOR, </w:t>
      </w:r>
      <w:r w:rsidR="009E0E45">
        <w:rPr>
          <w:rFonts w:ascii="Times New Roman" w:hAnsi="Times New Roman"/>
          <w:sz w:val="18"/>
          <w:szCs w:val="16"/>
        </w:rPr>
        <w:t>X</w:t>
      </w:r>
      <w:r>
        <w:rPr>
          <w:rFonts w:ascii="Times New Roman" w:hAnsi="Times New Roman"/>
          <w:sz w:val="18"/>
          <w:szCs w:val="16"/>
        </w:rPr>
        <w:t xml:space="preserve">iaomi, </w:t>
      </w:r>
      <w:r>
        <w:rPr>
          <w:rFonts w:ascii="Times" w:hAnsi="Times" w:cs="Times"/>
          <w:sz w:val="18"/>
          <w:szCs w:val="18"/>
        </w:rPr>
        <w:t>vivo, Nokia</w:t>
      </w:r>
      <w:r w:rsidR="00C46459">
        <w:rPr>
          <w:rFonts w:ascii="Times" w:hAnsi="Times" w:cs="Times"/>
          <w:sz w:val="18"/>
          <w:szCs w:val="18"/>
        </w:rPr>
        <w:t>, Samsung</w:t>
      </w:r>
      <w:r w:rsidR="009C30E3">
        <w:rPr>
          <w:rFonts w:ascii="Times" w:hAnsi="Times" w:cs="Times" w:hint="eastAsia"/>
          <w:sz w:val="18"/>
          <w:szCs w:val="18"/>
        </w:rPr>
        <w:t>,</w:t>
      </w:r>
      <w:r w:rsidR="009C30E3">
        <w:rPr>
          <w:rFonts w:ascii="Times" w:hAnsi="Times" w:cs="Times"/>
          <w:sz w:val="18"/>
          <w:szCs w:val="18"/>
        </w:rPr>
        <w:t xml:space="preserve"> Apple</w:t>
      </w:r>
      <w:r w:rsidR="00AC1447">
        <w:rPr>
          <w:rFonts w:ascii="Times" w:hAnsi="Times" w:cs="Times"/>
          <w:sz w:val="18"/>
          <w:szCs w:val="18"/>
        </w:rPr>
        <w:t xml:space="preserve">, Qualcomm, </w:t>
      </w:r>
      <w:r w:rsidR="00AC1447">
        <w:rPr>
          <w:rFonts w:ascii="Times" w:hAnsi="Times" w:cs="Times" w:hint="eastAsia"/>
          <w:sz w:val="18"/>
          <w:szCs w:val="18"/>
        </w:rPr>
        <w:t>TE</w:t>
      </w:r>
      <w:r w:rsidR="00AC1447">
        <w:rPr>
          <w:rFonts w:ascii="Times" w:hAnsi="Times" w:cs="Times"/>
          <w:sz w:val="18"/>
          <w:szCs w:val="18"/>
        </w:rPr>
        <w:t>JAS</w:t>
      </w:r>
    </w:p>
    <w:p w14:paraId="2E13879C" w14:textId="66A58DDD" w:rsidR="00EF50AC" w:rsidRDefault="00EF50AC" w:rsidP="00E76944">
      <w:pPr>
        <w:suppressAutoHyphens w:val="0"/>
        <w:spacing w:after="0" w:line="276" w:lineRule="auto"/>
        <w:jc w:val="both"/>
        <w:rPr>
          <w:rFonts w:ascii="Times" w:hAnsi="Times" w:cs="Times"/>
          <w:sz w:val="18"/>
          <w:szCs w:val="18"/>
        </w:rPr>
      </w:pPr>
      <w:r w:rsidRPr="009E0E45">
        <w:rPr>
          <w:rFonts w:ascii="Times New Roman" w:hAnsi="Times New Roman" w:cs="Times New Roman"/>
          <w:b/>
          <w:bCs/>
          <w:sz w:val="18"/>
          <w:szCs w:val="16"/>
        </w:rPr>
        <w:t>Alt-2</w:t>
      </w:r>
      <w:r>
        <w:rPr>
          <w:rFonts w:ascii="Times New Roman" w:hAnsi="Times New Roman" w:cs="Times New Roman"/>
          <w:sz w:val="18"/>
          <w:szCs w:val="16"/>
        </w:rPr>
        <w:t xml:space="preserve">: Futurewei, MediaTek, </w:t>
      </w:r>
      <w:r>
        <w:rPr>
          <w:rFonts w:ascii="Times New Roman" w:hAnsi="Times New Roman"/>
          <w:sz w:val="18"/>
          <w:szCs w:val="18"/>
        </w:rPr>
        <w:t xml:space="preserve">LGE, </w:t>
      </w:r>
      <w:r>
        <w:rPr>
          <w:rFonts w:ascii="Times" w:eastAsia="Yu Mincho" w:hAnsi="Times" w:cs="Times"/>
          <w:sz w:val="18"/>
          <w:szCs w:val="18"/>
          <w:lang w:eastAsia="ja-JP"/>
        </w:rPr>
        <w:t xml:space="preserve">Sharp, </w:t>
      </w:r>
      <w:r>
        <w:rPr>
          <w:rFonts w:ascii="Times" w:hAnsi="Times" w:cs="Times"/>
          <w:sz w:val="18"/>
          <w:szCs w:val="18"/>
        </w:rPr>
        <w:t xml:space="preserve">Rakuten, ETRI, Lenovo, NTT DOCOMO, ZTE, </w:t>
      </w:r>
      <w:r>
        <w:rPr>
          <w:rFonts w:ascii="Times" w:eastAsia="SimSun" w:hAnsi="Times" w:cs="Times"/>
          <w:sz w:val="18"/>
          <w:szCs w:val="18"/>
          <w:lang w:eastAsia="zh-CN"/>
        </w:rPr>
        <w:t xml:space="preserve">Fujitsu, CATT, </w:t>
      </w:r>
      <w:r w:rsidR="009E0E45">
        <w:rPr>
          <w:rFonts w:ascii="Times" w:eastAsia="SimSun" w:hAnsi="Times" w:cs="Times"/>
          <w:sz w:val="18"/>
          <w:szCs w:val="18"/>
          <w:lang w:eastAsia="zh-CN"/>
        </w:rPr>
        <w:t xml:space="preserve">Ericsson, </w:t>
      </w:r>
      <w:r>
        <w:rPr>
          <w:rFonts w:ascii="Times" w:eastAsia="DengXian" w:hAnsi="Times" w:cs="Times"/>
          <w:sz w:val="18"/>
          <w:szCs w:val="18"/>
          <w:lang w:eastAsia="zh-CN"/>
        </w:rPr>
        <w:t>Huawei/Hisilicon</w:t>
      </w:r>
      <w:r w:rsidR="009E0E45">
        <w:rPr>
          <w:rFonts w:ascii="Times" w:eastAsia="DengXian" w:hAnsi="Times" w:cs="Times"/>
          <w:sz w:val="18"/>
          <w:szCs w:val="18"/>
          <w:lang w:eastAsia="zh-CN"/>
        </w:rPr>
        <w:t>,</w:t>
      </w:r>
      <w:r w:rsidR="00AC1447">
        <w:rPr>
          <w:rFonts w:ascii="Times" w:eastAsia="DengXian" w:hAnsi="Times" w:cs="Times"/>
          <w:sz w:val="18"/>
          <w:szCs w:val="18"/>
          <w:lang w:eastAsia="zh-CN"/>
        </w:rPr>
        <w:t xml:space="preserve"> InterDigital</w:t>
      </w:r>
      <w:r w:rsidR="00AC1447">
        <w:rPr>
          <w:rFonts w:ascii="Times" w:hAnsi="Times" w:cs="Times" w:hint="eastAsia"/>
          <w:sz w:val="18"/>
          <w:szCs w:val="18"/>
        </w:rPr>
        <w:t>,</w:t>
      </w:r>
      <w:r w:rsidR="00AC1447">
        <w:rPr>
          <w:rFonts w:ascii="Times" w:hAnsi="Times" w:cs="Times"/>
          <w:sz w:val="18"/>
          <w:szCs w:val="18"/>
        </w:rPr>
        <w:t xml:space="preserve"> China Telecom</w:t>
      </w:r>
    </w:p>
    <w:p w14:paraId="0E940A50" w14:textId="77777777" w:rsidR="00204D3D" w:rsidRPr="00AC1447" w:rsidRDefault="00204D3D" w:rsidP="00E76944">
      <w:pPr>
        <w:suppressAutoHyphens w:val="0"/>
        <w:spacing w:after="0" w:line="276" w:lineRule="auto"/>
        <w:jc w:val="both"/>
        <w:rPr>
          <w:rFonts w:ascii="Times New Roman" w:hAnsi="Times New Roman" w:cs="Times New Roman"/>
          <w:sz w:val="18"/>
          <w:szCs w:val="16"/>
        </w:rPr>
      </w:pPr>
    </w:p>
    <w:p w14:paraId="1C3DB9E6" w14:textId="6C590F31" w:rsidR="00865F7D" w:rsidRPr="002F1B7C" w:rsidRDefault="00865F7D" w:rsidP="00865F7D">
      <w:pPr>
        <w:snapToGrid w:val="0"/>
        <w:spacing w:beforeLines="50" w:before="120" w:after="0" w:line="276" w:lineRule="auto"/>
        <w:jc w:val="both"/>
        <w:rPr>
          <w:rFonts w:ascii="Times New Roman" w:eastAsia="SimSun" w:hAnsi="Times New Roman" w:cs="Times New Roman"/>
          <w:b/>
          <w:sz w:val="18"/>
          <w:szCs w:val="18"/>
          <w:highlight w:val="cyan"/>
        </w:rPr>
      </w:pPr>
      <w:r w:rsidRPr="002F1B7C">
        <w:rPr>
          <w:rFonts w:ascii="Times New Roman" w:eastAsia="SimSun" w:hAnsi="Times New Roman" w:cs="Times New Roman"/>
          <w:b/>
          <w:sz w:val="18"/>
          <w:szCs w:val="18"/>
          <w:highlight w:val="cyan"/>
        </w:rPr>
        <w:t>Proposal 1.1.4A</w:t>
      </w:r>
      <w:r w:rsidR="002F1B7C" w:rsidRPr="002F1B7C">
        <w:rPr>
          <w:rFonts w:ascii="Times New Roman" w:eastAsia="SimSun" w:hAnsi="Times New Roman" w:cs="Times New Roman"/>
          <w:b/>
          <w:sz w:val="18"/>
          <w:szCs w:val="18"/>
          <w:highlight w:val="cyan"/>
        </w:rPr>
        <w:t xml:space="preserve"> (Offline consensus)</w:t>
      </w:r>
    </w:p>
    <w:p w14:paraId="0711808E" w14:textId="77777777" w:rsidR="00865F7D" w:rsidRDefault="00865F7D" w:rsidP="00865F7D">
      <w:pPr>
        <w:snapToGrid w:val="0"/>
        <w:spacing w:after="0" w:line="276" w:lineRule="auto"/>
        <w:jc w:val="both"/>
        <w:rPr>
          <w:rFonts w:ascii="Times New Roman" w:hAnsi="Times New Roman"/>
          <w:sz w:val="18"/>
          <w:szCs w:val="18"/>
        </w:rPr>
      </w:pPr>
      <w:r>
        <w:rPr>
          <w:rFonts w:ascii="Times New Roman" w:eastAsia="SimSun" w:hAnsi="Times New Roman" w:cs="Times New Roman"/>
          <w:bCs/>
          <w:sz w:val="18"/>
          <w:szCs w:val="18"/>
        </w:rPr>
        <w:t>For UE transition from IDLE/INACTIVE to CONNECTED mode, using MAC-CE in the PDSCH for MSG4 to trigger early</w:t>
      </w:r>
      <w:r>
        <w:rPr>
          <w:rFonts w:ascii="Times New Roman" w:hAnsi="Times New Roman"/>
          <w:sz w:val="18"/>
          <w:szCs w:val="18"/>
        </w:rPr>
        <w:t xml:space="preserve"> aperiodic</w:t>
      </w:r>
      <w:r>
        <w:rPr>
          <w:rFonts w:ascii="Times New Roman" w:eastAsia="SimSun" w:hAnsi="Times New Roman" w:cs="Times New Roman"/>
          <w:bCs/>
          <w:sz w:val="18"/>
          <w:szCs w:val="18"/>
        </w:rPr>
        <w:t xml:space="preserve"> </w:t>
      </w:r>
      <w:r>
        <w:rPr>
          <w:rFonts w:ascii="Times New Roman" w:hAnsi="Times New Roman"/>
          <w:sz w:val="18"/>
          <w:szCs w:val="18"/>
        </w:rPr>
        <w:t>SRS-AS/CSI-RS/CSI</w:t>
      </w:r>
    </w:p>
    <w:p w14:paraId="457D6C73" w14:textId="77777777" w:rsidR="00865F7D" w:rsidRDefault="00865F7D" w:rsidP="00865F7D">
      <w:pPr>
        <w:pStyle w:val="af6"/>
        <w:numPr>
          <w:ilvl w:val="0"/>
          <w:numId w:val="28"/>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Note: How to determine the PUSCH for aperiodic CSI reporting is separately discussed. </w:t>
      </w:r>
    </w:p>
    <w:p w14:paraId="1293D94B" w14:textId="77777777" w:rsidR="005F4705" w:rsidRDefault="005F4705" w:rsidP="005F4705">
      <w:pPr>
        <w:suppressAutoHyphens w:val="0"/>
        <w:spacing w:after="0" w:line="276" w:lineRule="auto"/>
        <w:contextualSpacing/>
        <w:jc w:val="both"/>
        <w:rPr>
          <w:rFonts w:ascii="Times New Roman" w:hAnsi="Times New Roman"/>
          <w:sz w:val="18"/>
          <w:szCs w:val="16"/>
        </w:rPr>
      </w:pPr>
    </w:p>
    <w:p w14:paraId="2F127CF9" w14:textId="77777777" w:rsidR="005F4705" w:rsidRDefault="005F4705" w:rsidP="005F4705">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2.1</w:t>
      </w:r>
    </w:p>
    <w:p w14:paraId="73512582" w14:textId="77777777" w:rsidR="005F4705" w:rsidRDefault="005F4705" w:rsidP="005F4705">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On the n</w:t>
      </w:r>
      <w:r>
        <w:rPr>
          <w:rFonts w:ascii="Times New Roman" w:hAnsi="Times New Roman"/>
          <w:color w:val="000000"/>
          <w:sz w:val="18"/>
          <w:szCs w:val="18"/>
        </w:rPr>
        <w:t xml:space="preserve">ew frequency-domain density </w:t>
      </w:r>
      <w:r>
        <w:rPr>
          <w:rFonts w:ascii="Times New Roman" w:hAnsi="Times New Roman"/>
          <w:bCs/>
          <w:sz w:val="18"/>
          <w:szCs w:val="18"/>
        </w:rPr>
        <w:t xml:space="preserve">ρ </w:t>
      </w:r>
      <w:r>
        <w:rPr>
          <w:rFonts w:ascii="Times New Roman" w:hAnsi="Times New Roman"/>
          <w:color w:val="000000"/>
          <w:sz w:val="18"/>
          <w:szCs w:val="18"/>
        </w:rPr>
        <w:t xml:space="preserve">for </w:t>
      </w:r>
      <w:r>
        <w:rPr>
          <w:rFonts w:ascii="Times New Roman" w:hAnsi="Times New Roman"/>
          <w:color w:val="000000" w:themeColor="text1"/>
          <w:sz w:val="18"/>
          <w:szCs w:val="18"/>
        </w:rPr>
        <w:t>K NZP CSI-RS resources in the same CSI-RS resource set for 48/64/128 CSI-RS ports aggregation, support the following configurations:</w:t>
      </w:r>
    </w:p>
    <w:p w14:paraId="0B18F041" w14:textId="77777777" w:rsidR="005F4705" w:rsidRDefault="005F4705" w:rsidP="005F4705">
      <w:pPr>
        <w:pStyle w:val="af6"/>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16-port NZP CSI-RS resources in a resource set aggregating 64 CSI-RS ports</w:t>
      </w:r>
    </w:p>
    <w:p w14:paraId="56C5A330" w14:textId="77777777" w:rsidR="005F4705" w:rsidRDefault="005F4705" w:rsidP="005F4705">
      <w:pPr>
        <w:pStyle w:val="af6"/>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32-port NZP CSI-RS resources in a resource set aggregating 128 CSI-RS ports</w:t>
      </w:r>
    </w:p>
    <w:p w14:paraId="77123D67" w14:textId="77777777" w:rsidR="005F4705" w:rsidRDefault="005F4705" w:rsidP="005F4705">
      <w:pPr>
        <w:pStyle w:val="af6"/>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K=2 24-port NZP CSI-RS resources in a resource set aggregating 48 CSI-RS ports</w:t>
      </w:r>
    </w:p>
    <w:p w14:paraId="11CA97E0" w14:textId="77777777" w:rsidR="005F4705" w:rsidRDefault="005F4705" w:rsidP="005F4705">
      <w:pPr>
        <w:pStyle w:val="af6"/>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K=2 32-port NZP CSI-RS resources in a resource set aggregating 64 CSI-RS ports</w:t>
      </w:r>
    </w:p>
    <w:p w14:paraId="24311ECE" w14:textId="77777777" w:rsidR="005F4705" w:rsidRDefault="005F4705" w:rsidP="005F4705">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Note: Other configurations are not precluded</w:t>
      </w:r>
    </w:p>
    <w:p w14:paraId="0B7781AE" w14:textId="77777777" w:rsidR="005F4705" w:rsidRDefault="005F4705" w:rsidP="005F4705">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Note: Different frequency-domain densities configured to the K NZP CSI-RS resources in the same CSI-RS resource set for 48/64/128 CSI-RS ports aggregation are not precluded</w:t>
      </w:r>
    </w:p>
    <w:p w14:paraId="02B6B693" w14:textId="77777777" w:rsidR="005F4705" w:rsidRDefault="005F4705" w:rsidP="005F4705">
      <w:pPr>
        <w:suppressAutoHyphens w:val="0"/>
        <w:spacing w:after="0" w:line="240" w:lineRule="auto"/>
        <w:jc w:val="both"/>
        <w:rPr>
          <w:rFonts w:ascii="Times New Roman" w:hAnsi="Times New Roman"/>
          <w:color w:val="000000" w:themeColor="text1"/>
          <w:sz w:val="18"/>
          <w:szCs w:val="18"/>
        </w:rPr>
      </w:pPr>
    </w:p>
    <w:p w14:paraId="3686C805" w14:textId="77777777" w:rsidR="005F4705" w:rsidRDefault="005F4705" w:rsidP="005F4705">
      <w:pPr>
        <w:suppressAutoHyphens w:val="0"/>
        <w:spacing w:after="0" w:line="276" w:lineRule="auto"/>
        <w:jc w:val="both"/>
        <w:rPr>
          <w:rFonts w:ascii="Times" w:hAnsi="Times" w:cs="Times"/>
          <w:color w:val="000000" w:themeColor="text1"/>
          <w:sz w:val="18"/>
          <w:szCs w:val="18"/>
        </w:rPr>
      </w:pPr>
      <w:r>
        <w:rPr>
          <w:rFonts w:ascii="Times New Roman" w:hAnsi="Times New Roman"/>
          <w:b/>
          <w:bCs/>
          <w:sz w:val="18"/>
          <w:szCs w:val="18"/>
        </w:rPr>
        <w:t>Support</w:t>
      </w:r>
      <w:r>
        <w:rPr>
          <w:rFonts w:ascii="Times New Roman" w:hAnsi="Times New Roman"/>
          <w:sz w:val="18"/>
          <w:szCs w:val="18"/>
        </w:rPr>
        <w:t>:</w:t>
      </w:r>
      <w:r>
        <w:rPr>
          <w:rFonts w:ascii="Times" w:hAnsi="Times" w:cs="Times"/>
          <w:color w:val="000000" w:themeColor="text1"/>
          <w:sz w:val="18"/>
          <w:szCs w:val="18"/>
        </w:rPr>
        <w:t xml:space="preserve"> Kyo</w:t>
      </w:r>
      <w:r>
        <w:rPr>
          <w:rFonts w:ascii="Times" w:hAnsi="Times" w:cs="Times"/>
          <w:sz w:val="18"/>
          <w:szCs w:val="18"/>
        </w:rPr>
        <w:t>cera, OPPO, CEWiT, LGE, Sharp, Xiaomi, vivo, Samsung, InterDigital, AT&amp;T, Lenovo, NTT DOCOMO, NEC, Ericsson</w:t>
      </w:r>
    </w:p>
    <w:p w14:paraId="14ACAC6B" w14:textId="6BB43E82" w:rsidR="005F4705" w:rsidRDefault="005F4705" w:rsidP="005F4705">
      <w:pPr>
        <w:suppressAutoHyphens w:val="0"/>
        <w:spacing w:after="0" w:line="276" w:lineRule="auto"/>
        <w:contextualSpacing/>
        <w:jc w:val="both"/>
        <w:rPr>
          <w:rFonts w:ascii="Times New Roman" w:hAnsi="Times New Roman"/>
          <w:sz w:val="18"/>
          <w:szCs w:val="18"/>
        </w:rPr>
      </w:pPr>
      <w:r>
        <w:rPr>
          <w:rFonts w:ascii="Times New Roman" w:hAnsi="Times New Roman"/>
          <w:b/>
          <w:bCs/>
          <w:sz w:val="18"/>
          <w:szCs w:val="18"/>
        </w:rPr>
        <w:t>Not Suppor</w:t>
      </w:r>
      <w:r>
        <w:rPr>
          <w:rFonts w:ascii="Times New Roman" w:hAnsi="Times New Roman"/>
          <w:sz w:val="18"/>
          <w:szCs w:val="18"/>
        </w:rPr>
        <w:t>t: Nokia (</w:t>
      </w:r>
      <w:r>
        <w:rPr>
          <w:rFonts w:ascii="Times New Roman" w:hAnsi="Times New Roman"/>
          <w:bCs/>
          <w:sz w:val="18"/>
          <w:szCs w:val="18"/>
        </w:rPr>
        <w:t>ρ = 1/8 for K=2</w:t>
      </w:r>
      <w:r>
        <w:rPr>
          <w:rFonts w:ascii="Times New Roman" w:hAnsi="Times New Roman"/>
          <w:sz w:val="18"/>
          <w:szCs w:val="18"/>
        </w:rPr>
        <w:t>), Apple (</w:t>
      </w:r>
      <w:r>
        <w:rPr>
          <w:rFonts w:ascii="Times New Roman" w:hAnsi="Times New Roman"/>
          <w:bCs/>
          <w:sz w:val="18"/>
          <w:szCs w:val="18"/>
        </w:rPr>
        <w:t>ρ = 1/8</w:t>
      </w:r>
      <w:r>
        <w:rPr>
          <w:rFonts w:ascii="Times New Roman" w:hAnsi="Times New Roman"/>
          <w:sz w:val="18"/>
          <w:szCs w:val="18"/>
        </w:rPr>
        <w:t xml:space="preserve">), </w:t>
      </w:r>
      <w:r>
        <w:rPr>
          <w:rFonts w:ascii="Times New Roman" w:hAnsi="Times New Roman" w:hint="eastAsia"/>
          <w:sz w:val="18"/>
          <w:szCs w:val="18"/>
        </w:rPr>
        <w:t xml:space="preserve">ZTE </w:t>
      </w:r>
      <w:r>
        <w:rPr>
          <w:rFonts w:ascii="Times New Roman" w:hAnsi="Times New Roman"/>
          <w:sz w:val="18"/>
          <w:szCs w:val="18"/>
        </w:rPr>
        <w:t>(</w:t>
      </w:r>
      <w:r>
        <w:rPr>
          <w:rFonts w:ascii="Times New Roman" w:hAnsi="Times New Roman"/>
          <w:bCs/>
          <w:sz w:val="18"/>
          <w:szCs w:val="18"/>
        </w:rPr>
        <w:t>ρ = 1/8 for K=2</w:t>
      </w:r>
      <w:r>
        <w:rPr>
          <w:rFonts w:ascii="Times New Roman" w:hAnsi="Times New Roman"/>
          <w:sz w:val="18"/>
          <w:szCs w:val="18"/>
        </w:rPr>
        <w:t>)</w:t>
      </w:r>
    </w:p>
    <w:p w14:paraId="63493CC3" w14:textId="77777777" w:rsidR="00E76944" w:rsidRPr="00524F9F" w:rsidRDefault="00E76944" w:rsidP="005F4705">
      <w:pPr>
        <w:suppressAutoHyphens w:val="0"/>
        <w:spacing w:after="0" w:line="276" w:lineRule="auto"/>
        <w:contextualSpacing/>
        <w:jc w:val="both"/>
        <w:rPr>
          <w:rFonts w:ascii="Times New Roman" w:hAnsi="Times New Roman"/>
          <w:sz w:val="18"/>
          <w:szCs w:val="16"/>
        </w:rPr>
      </w:pPr>
    </w:p>
    <w:p w14:paraId="7C1B3DCF" w14:textId="77777777" w:rsidR="00524F9F" w:rsidRDefault="00524F9F" w:rsidP="00524F9F">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lastRenderedPageBreak/>
        <w:t>Proposal 1.1.2</w:t>
      </w:r>
    </w:p>
    <w:p w14:paraId="3C1F15D3" w14:textId="77777777" w:rsidR="00524F9F" w:rsidRDefault="00524F9F" w:rsidP="00524F9F">
      <w:pPr>
        <w:spacing w:after="0" w:line="276" w:lineRule="auto"/>
        <w:jc w:val="both"/>
        <w:rPr>
          <w:rFonts w:ascii="Times New Roman" w:hAnsi="Times New Roman"/>
          <w:sz w:val="18"/>
          <w:szCs w:val="18"/>
        </w:rPr>
      </w:pPr>
      <w:r>
        <w:rPr>
          <w:rFonts w:ascii="Times New Roman" w:hAnsi="Times New Roman"/>
          <w:sz w:val="18"/>
          <w:szCs w:val="18"/>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6D44341C" w14:textId="77777777" w:rsidR="00E76944" w:rsidRDefault="00E76944" w:rsidP="00524F9F">
      <w:pPr>
        <w:spacing w:after="0" w:line="276" w:lineRule="auto"/>
        <w:jc w:val="both"/>
        <w:rPr>
          <w:rFonts w:ascii="Times New Roman" w:hAnsi="Times New Roman"/>
          <w:sz w:val="18"/>
          <w:szCs w:val="18"/>
        </w:rPr>
      </w:pPr>
    </w:p>
    <w:p w14:paraId="45716A76" w14:textId="77777777" w:rsidR="007C5C91" w:rsidRDefault="007C5C91" w:rsidP="007C5C91">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Proposal 1.1.3A</w:t>
      </w:r>
    </w:p>
    <w:p w14:paraId="2B0DFA99" w14:textId="77777777" w:rsidR="007C5C91" w:rsidRDefault="007C5C91" w:rsidP="007C5C91">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SRS-AS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52538F3B" w14:textId="77777777" w:rsidR="007C5C91" w:rsidRDefault="007C5C91" w:rsidP="007C5C91">
      <w:pPr>
        <w:pStyle w:val="af6"/>
        <w:numPr>
          <w:ilvl w:val="0"/>
          <w:numId w:val="29"/>
        </w:numPr>
        <w:suppressAutoHyphens w:val="0"/>
        <w:spacing w:after="0" w:line="276" w:lineRule="auto"/>
        <w:ind w:hanging="158"/>
        <w:jc w:val="both"/>
        <w:rPr>
          <w:rFonts w:ascii="Times New Roman" w:eastAsia="Batang" w:hAnsi="Times New Roman"/>
          <w:sz w:val="18"/>
          <w:szCs w:val="18"/>
        </w:rPr>
      </w:pPr>
      <w:r>
        <w:rPr>
          <w:rFonts w:ascii="Times New Roman" w:hAnsi="Times New Roman"/>
          <w:sz w:val="18"/>
          <w:szCs w:val="18"/>
        </w:rPr>
        <w:t>In Step-1, SIBx provides one or multiple SRS configurations based on one or multiple UE capability assumptions.</w:t>
      </w:r>
    </w:p>
    <w:p w14:paraId="6AAAA77E" w14:textId="77777777" w:rsidR="007C5C91" w:rsidRDefault="007C5C91" w:rsidP="007C5C91">
      <w:pPr>
        <w:numPr>
          <w:ilvl w:val="1"/>
          <w:numId w:val="30"/>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Each SRS configuration is provided based on one UE capability assumption.</w:t>
      </w:r>
    </w:p>
    <w:p w14:paraId="2FE87D8B" w14:textId="77777777" w:rsidR="007C5C91" w:rsidRDefault="007C5C91" w:rsidP="007C5C91">
      <w:pPr>
        <w:numPr>
          <w:ilvl w:val="1"/>
          <w:numId w:val="30"/>
        </w:numPr>
        <w:suppressAutoHyphens w:val="0"/>
        <w:spacing w:after="0" w:line="276" w:lineRule="auto"/>
        <w:ind w:left="822" w:hanging="142"/>
        <w:contextualSpacing/>
        <w:jc w:val="both"/>
        <w:rPr>
          <w:rFonts w:ascii="Times New Roman" w:hAnsi="Times New Roman"/>
          <w:color w:val="FF0000"/>
          <w:sz w:val="18"/>
          <w:szCs w:val="16"/>
        </w:rPr>
      </w:pPr>
      <w:r>
        <w:rPr>
          <w:rFonts w:ascii="Times New Roman" w:hAnsi="Times New Roman"/>
          <w:color w:val="FF0000"/>
          <w:sz w:val="18"/>
          <w:szCs w:val="16"/>
        </w:rPr>
        <w:t>FFS: Whether NW can provide multiple SRS resource sets for SRS-AS in a SRS configuration for a same ‘xTyR’ or for different ‘xTyR’</w:t>
      </w:r>
    </w:p>
    <w:p w14:paraId="0524FF23" w14:textId="77777777" w:rsidR="007C5C91" w:rsidRDefault="007C5C91" w:rsidP="007C5C91">
      <w:pPr>
        <w:numPr>
          <w:ilvl w:val="1"/>
          <w:numId w:val="30"/>
        </w:numPr>
        <w:suppressAutoHyphens w:val="0"/>
        <w:spacing w:after="0" w:line="276" w:lineRule="auto"/>
        <w:ind w:left="822" w:hanging="142"/>
        <w:contextualSpacing/>
        <w:jc w:val="both"/>
        <w:rPr>
          <w:rFonts w:ascii="Times New Roman" w:hAnsi="Times New Roman"/>
          <w:color w:val="FF0000"/>
          <w:sz w:val="18"/>
          <w:szCs w:val="16"/>
        </w:rPr>
      </w:pPr>
      <w:r>
        <w:rPr>
          <w:rFonts w:ascii="Times New Roman" w:hAnsi="Times New Roman"/>
          <w:color w:val="FF0000"/>
          <w:sz w:val="18"/>
          <w:szCs w:val="16"/>
        </w:rPr>
        <w:t>Note: The above doesn’t imply the legacy SRS configuration is fully reused.</w:t>
      </w:r>
    </w:p>
    <w:p w14:paraId="775C99AF" w14:textId="77777777" w:rsidR="007C5C91" w:rsidRDefault="007C5C91" w:rsidP="007C5C91">
      <w:pPr>
        <w:pStyle w:val="af6"/>
        <w:numPr>
          <w:ilvl w:val="0"/>
          <w:numId w:val="29"/>
        </w:numPr>
        <w:suppressAutoHyphens w:val="0"/>
        <w:spacing w:after="0" w:line="276" w:lineRule="auto"/>
        <w:ind w:hanging="158"/>
        <w:jc w:val="both"/>
        <w:rPr>
          <w:rFonts w:ascii="Times New Roman" w:hAnsi="Times New Roman"/>
          <w:sz w:val="18"/>
          <w:szCs w:val="18"/>
        </w:rPr>
      </w:pPr>
      <w:r>
        <w:rPr>
          <w:rFonts w:ascii="Times New Roman" w:eastAsia="新細明體" w:hAnsi="Times New Roman"/>
          <w:sz w:val="18"/>
          <w:szCs w:val="18"/>
          <w:lang w:eastAsia="zh-TW"/>
        </w:rPr>
        <w:t xml:space="preserve">In Step-2, </w:t>
      </w:r>
      <w:r>
        <w:rPr>
          <w:rFonts w:ascii="Times New Roman" w:hAnsi="Times New Roman"/>
          <w:sz w:val="18"/>
          <w:szCs w:val="18"/>
        </w:rPr>
        <w:t>UE reports through MSG3 which/whether the SRS resource configuration(s) provided in SIBx is/are supported.</w:t>
      </w:r>
    </w:p>
    <w:p w14:paraId="2A7E9767" w14:textId="77777777" w:rsidR="00E76944" w:rsidRPr="00E76944" w:rsidRDefault="00E76944" w:rsidP="00E76944">
      <w:pPr>
        <w:suppressAutoHyphens w:val="0"/>
        <w:spacing w:after="0" w:line="276" w:lineRule="auto"/>
        <w:jc w:val="both"/>
        <w:rPr>
          <w:rFonts w:ascii="Times New Roman" w:hAnsi="Times New Roman"/>
          <w:sz w:val="18"/>
          <w:szCs w:val="18"/>
        </w:rPr>
      </w:pPr>
    </w:p>
    <w:p w14:paraId="297E2679" w14:textId="77777777" w:rsidR="007C5C91" w:rsidRDefault="007C5C91" w:rsidP="007C5C91">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Proposal 1.1.3B</w:t>
      </w:r>
    </w:p>
    <w:p w14:paraId="6796BE68" w14:textId="77777777" w:rsidR="007C5C91" w:rsidRDefault="007C5C91" w:rsidP="007C5C91">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aperiodic CSI reporting and the associated CSI-RS</w:t>
      </w:r>
      <w:r>
        <w:rPr>
          <w:rFonts w:ascii="新細明體" w:hAnsi="新細明體" w:hint="eastAsia"/>
          <w:bCs/>
          <w:sz w:val="18"/>
          <w:szCs w:val="18"/>
        </w:rPr>
        <w:t xml:space="preserve"> </w:t>
      </w:r>
      <w:r>
        <w:rPr>
          <w:rFonts w:ascii="Times New Roman" w:hAnsi="Times New Roman"/>
          <w:bCs/>
          <w:sz w:val="18"/>
          <w:szCs w:val="18"/>
        </w:rPr>
        <w:t>for CSI</w:t>
      </w:r>
      <w:r>
        <w:rPr>
          <w:rFonts w:ascii="Times New Roman" w:eastAsia="SimSun" w:hAnsi="Times New Roman"/>
          <w:bCs/>
          <w:sz w:val="18"/>
          <w:szCs w:val="18"/>
        </w:rPr>
        <w:t xml:space="preserve">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1D137C71" w14:textId="77777777" w:rsidR="007C5C91" w:rsidRDefault="007C5C91" w:rsidP="007C5C91">
      <w:pPr>
        <w:pStyle w:val="af6"/>
        <w:numPr>
          <w:ilvl w:val="0"/>
          <w:numId w:val="29"/>
        </w:numPr>
        <w:suppressAutoHyphens w:val="0"/>
        <w:spacing w:after="0" w:line="276" w:lineRule="auto"/>
        <w:ind w:hanging="158"/>
        <w:jc w:val="both"/>
        <w:rPr>
          <w:rFonts w:ascii="Times New Roman" w:eastAsia="Batang" w:hAnsi="Times New Roman"/>
          <w:sz w:val="18"/>
          <w:szCs w:val="18"/>
        </w:rPr>
      </w:pPr>
      <w:r>
        <w:rPr>
          <w:rFonts w:ascii="Times New Roman" w:hAnsi="Times New Roman"/>
          <w:sz w:val="18"/>
          <w:szCs w:val="18"/>
        </w:rPr>
        <w:t>In Step-1, SIBx provides one or multiple CSI report configurations based on one or multiple UE capability assumptions.</w:t>
      </w:r>
    </w:p>
    <w:p w14:paraId="0F99BAAB" w14:textId="77777777" w:rsidR="007C5C91" w:rsidRDefault="007C5C91" w:rsidP="007C5C91">
      <w:pPr>
        <w:numPr>
          <w:ilvl w:val="1"/>
          <w:numId w:val="30"/>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Each CSI reporting configuration is associated with a CSI resource configuration for channel measurement.</w:t>
      </w:r>
    </w:p>
    <w:p w14:paraId="179AEDC4" w14:textId="77777777" w:rsidR="007C5C91" w:rsidRDefault="007C5C91" w:rsidP="007C5C91">
      <w:pPr>
        <w:numPr>
          <w:ilvl w:val="1"/>
          <w:numId w:val="30"/>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Each CSI reporting configuration can be associated with a CSI resource configuration for</w:t>
      </w:r>
      <w:r>
        <w:rPr>
          <w:rFonts w:ascii="Times New Roman" w:hAnsi="Times New Roman"/>
          <w:color w:val="FF0000"/>
          <w:sz w:val="18"/>
          <w:szCs w:val="16"/>
        </w:rPr>
        <w:t xml:space="preserve"> CSI-IM based </w:t>
      </w:r>
      <w:r>
        <w:rPr>
          <w:rFonts w:ascii="Times New Roman" w:hAnsi="Times New Roman"/>
          <w:sz w:val="18"/>
          <w:szCs w:val="16"/>
        </w:rPr>
        <w:t>interference measurement.</w:t>
      </w:r>
    </w:p>
    <w:p w14:paraId="2DA04229" w14:textId="08218000" w:rsidR="007C5C91" w:rsidRDefault="007C5C91" w:rsidP="007C5C91">
      <w:pPr>
        <w:numPr>
          <w:ilvl w:val="1"/>
          <w:numId w:val="30"/>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Each CSI reporting configuration and the associated CSI resource configuration(s) are provided based on one UE capability assumption. </w:t>
      </w:r>
    </w:p>
    <w:p w14:paraId="7816DD15" w14:textId="77777777" w:rsidR="007C5C91" w:rsidRDefault="007C5C91" w:rsidP="007C5C91">
      <w:pPr>
        <w:numPr>
          <w:ilvl w:val="1"/>
          <w:numId w:val="30"/>
        </w:numPr>
        <w:suppressAutoHyphens w:val="0"/>
        <w:spacing w:after="0" w:line="276" w:lineRule="auto"/>
        <w:ind w:left="822" w:hanging="142"/>
        <w:contextualSpacing/>
        <w:jc w:val="both"/>
        <w:rPr>
          <w:rFonts w:ascii="Times New Roman" w:hAnsi="Times New Roman"/>
          <w:color w:val="FF0000"/>
          <w:sz w:val="18"/>
          <w:szCs w:val="16"/>
        </w:rPr>
      </w:pPr>
      <w:r>
        <w:rPr>
          <w:rFonts w:ascii="Times New Roman" w:hAnsi="Times New Roman"/>
          <w:color w:val="FF0000"/>
          <w:sz w:val="18"/>
          <w:szCs w:val="16"/>
        </w:rPr>
        <w:t xml:space="preserve">FFS: Whether NW can provide multiple CSI-RS resource sets for CSI in a CSI resource configuration with the same number of CSI-RS ports or with different numbers of CSI-RS ports. </w:t>
      </w:r>
    </w:p>
    <w:p w14:paraId="202C65B1" w14:textId="77777777" w:rsidR="007C5C91" w:rsidRDefault="007C5C91" w:rsidP="007C5C91">
      <w:pPr>
        <w:numPr>
          <w:ilvl w:val="1"/>
          <w:numId w:val="30"/>
        </w:numPr>
        <w:suppressAutoHyphens w:val="0"/>
        <w:spacing w:after="0" w:line="276" w:lineRule="auto"/>
        <w:ind w:left="822" w:hanging="142"/>
        <w:contextualSpacing/>
        <w:jc w:val="both"/>
        <w:rPr>
          <w:rFonts w:ascii="Times New Roman" w:hAnsi="Times New Roman"/>
          <w:color w:val="FF0000"/>
          <w:sz w:val="18"/>
          <w:szCs w:val="16"/>
        </w:rPr>
      </w:pPr>
      <w:r>
        <w:rPr>
          <w:rFonts w:ascii="Times New Roman" w:hAnsi="Times New Roman"/>
          <w:color w:val="FF0000"/>
          <w:sz w:val="18"/>
          <w:szCs w:val="16"/>
        </w:rPr>
        <w:t>Note: The above doesn’t imply the legacy CSI report/resource configuration is fully reused.</w:t>
      </w:r>
    </w:p>
    <w:p w14:paraId="624602E7" w14:textId="77777777" w:rsidR="007C5C91" w:rsidRDefault="007C5C91" w:rsidP="007C5C91">
      <w:pPr>
        <w:pStyle w:val="af6"/>
        <w:numPr>
          <w:ilvl w:val="0"/>
          <w:numId w:val="29"/>
        </w:numPr>
        <w:suppressAutoHyphens w:val="0"/>
        <w:spacing w:after="0" w:line="276" w:lineRule="auto"/>
        <w:ind w:hanging="158"/>
        <w:jc w:val="both"/>
        <w:rPr>
          <w:rFonts w:ascii="Times New Roman" w:hAnsi="Times New Roman"/>
          <w:sz w:val="18"/>
          <w:szCs w:val="18"/>
        </w:rPr>
      </w:pPr>
      <w:r>
        <w:rPr>
          <w:rFonts w:ascii="Times New Roman" w:eastAsia="新細明體" w:hAnsi="Times New Roman"/>
          <w:sz w:val="18"/>
          <w:szCs w:val="18"/>
          <w:lang w:eastAsia="zh-TW"/>
        </w:rPr>
        <w:t xml:space="preserve">In Step-2, </w:t>
      </w:r>
      <w:r>
        <w:rPr>
          <w:rFonts w:ascii="Times New Roman" w:hAnsi="Times New Roman"/>
          <w:sz w:val="18"/>
          <w:szCs w:val="18"/>
        </w:rPr>
        <w:t>UE reports through MSG3 which/whether the CSI report configuration(s) provided in SIBx is/are supported.</w:t>
      </w:r>
    </w:p>
    <w:p w14:paraId="55FD46CD" w14:textId="77777777" w:rsidR="00E76944" w:rsidRPr="00E76944" w:rsidRDefault="00E76944" w:rsidP="00E76944">
      <w:pPr>
        <w:suppressAutoHyphens w:val="0"/>
        <w:spacing w:after="0" w:line="276" w:lineRule="auto"/>
        <w:jc w:val="both"/>
        <w:rPr>
          <w:rFonts w:ascii="Times New Roman" w:hAnsi="Times New Roman"/>
          <w:sz w:val="18"/>
          <w:szCs w:val="18"/>
        </w:rPr>
      </w:pPr>
    </w:p>
    <w:p w14:paraId="5C9CBF2D" w14:textId="77777777" w:rsidR="007C5C91" w:rsidRDefault="007C5C91" w:rsidP="007C5C91">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 xml:space="preserve">Proposal 1.1.4D: </w:t>
      </w:r>
    </w:p>
    <w:p w14:paraId="045F0F45" w14:textId="77777777" w:rsidR="007C5C91" w:rsidRDefault="007C5C91" w:rsidP="007C5C91">
      <w:pPr>
        <w:snapToGrid w:val="0"/>
        <w:spacing w:after="0" w:line="276" w:lineRule="auto"/>
        <w:jc w:val="both"/>
        <w:rPr>
          <w:rFonts w:ascii="Times New Roman" w:hAnsi="Times New Roman"/>
          <w:sz w:val="18"/>
          <w:szCs w:val="18"/>
        </w:rPr>
      </w:pPr>
      <w:r>
        <w:rPr>
          <w:rFonts w:ascii="Times New Roman" w:eastAsia="SimSun" w:hAnsi="Times New Roman" w:cs="Times New Roman"/>
          <w:bCs/>
          <w:sz w:val="18"/>
          <w:szCs w:val="18"/>
        </w:rPr>
        <w:t xml:space="preserve">For </w:t>
      </w:r>
      <w:r>
        <w:rPr>
          <w:rFonts w:ascii="Times New Roman" w:eastAsia="SimSun" w:hAnsi="Times New Roman"/>
          <w:bCs/>
          <w:sz w:val="18"/>
          <w:szCs w:val="18"/>
        </w:rPr>
        <w:t>early triggering of aperiodic CSI reporting and the associated aperiodic CSI-RS for CSI when</w:t>
      </w:r>
      <w:r>
        <w:rPr>
          <w:rFonts w:ascii="Times New Roman" w:eastAsia="SimSun" w:hAnsi="Times New Roman" w:cs="Times New Roman"/>
          <w:bCs/>
          <w:sz w:val="18"/>
          <w:szCs w:val="18"/>
        </w:rPr>
        <w:t xml:space="preserve"> UE transition from IDLE/INACTIVE to CONNECTED mode, down select one from the following alternatives to determine PUSCH for carrying the aperiodic CSI report by RAN1#122bis:</w:t>
      </w:r>
    </w:p>
    <w:p w14:paraId="4DD98F73" w14:textId="07979B19" w:rsidR="007C5C91" w:rsidRDefault="007C5C91" w:rsidP="007C5C91">
      <w:pPr>
        <w:pStyle w:val="af6"/>
        <w:numPr>
          <w:ilvl w:val="0"/>
          <w:numId w:val="29"/>
        </w:numPr>
        <w:suppressAutoHyphens w:val="0"/>
        <w:spacing w:after="0" w:line="276" w:lineRule="auto"/>
        <w:ind w:hanging="158"/>
        <w:jc w:val="both"/>
        <w:rPr>
          <w:rFonts w:ascii="Times" w:hAnsi="Times" w:cs="Times"/>
          <w:sz w:val="18"/>
          <w:szCs w:val="18"/>
        </w:rPr>
      </w:pPr>
      <w:r>
        <w:rPr>
          <w:rFonts w:ascii="Times" w:hAnsi="Times" w:cs="Times"/>
          <w:color w:val="000000" w:themeColor="text1"/>
          <w:sz w:val="18"/>
          <w:szCs w:val="18"/>
        </w:rPr>
        <w:t xml:space="preserve">Alt-1: </w:t>
      </w:r>
      <w:r>
        <w:rPr>
          <w:rFonts w:ascii="Times" w:eastAsia="新細明體" w:hAnsi="Times" w:cs="Times"/>
          <w:color w:val="000000" w:themeColor="text1"/>
          <w:sz w:val="18"/>
          <w:szCs w:val="18"/>
          <w:lang w:eastAsia="zh-TW"/>
        </w:rPr>
        <w:t xml:space="preserve">The PUSCH is scheduled by MSG4 along with the </w:t>
      </w:r>
      <w:r>
        <w:rPr>
          <w:rFonts w:ascii="Times New Roman" w:hAnsi="Times New Roman"/>
          <w:bCs/>
          <w:sz w:val="18"/>
          <w:szCs w:val="18"/>
        </w:rPr>
        <w:t xml:space="preserve">aperiodic </w:t>
      </w:r>
      <w:r>
        <w:rPr>
          <w:rFonts w:ascii="Times" w:eastAsia="新細明體" w:hAnsi="Times" w:cs="Times"/>
          <w:color w:val="000000" w:themeColor="text1"/>
          <w:sz w:val="18"/>
          <w:szCs w:val="18"/>
          <w:lang w:eastAsia="zh-TW"/>
        </w:rPr>
        <w:t>CSI report triggerin</w:t>
      </w:r>
      <w:r>
        <w:rPr>
          <w:rFonts w:ascii="Times" w:eastAsia="新細明體" w:hAnsi="Times" w:cs="Times"/>
          <w:sz w:val="18"/>
          <w:szCs w:val="18"/>
          <w:lang w:eastAsia="zh-TW"/>
        </w:rPr>
        <w:t xml:space="preserve">g. (e.g., analogous </w:t>
      </w:r>
      <w:r w:rsidR="002E3916">
        <w:rPr>
          <w:rFonts w:ascii="Times" w:eastAsia="新細明體" w:hAnsi="Times" w:cs="Times"/>
          <w:sz w:val="18"/>
          <w:szCs w:val="18"/>
          <w:lang w:eastAsia="zh-TW"/>
        </w:rPr>
        <w:t>to</w:t>
      </w:r>
      <w:r>
        <w:rPr>
          <w:rFonts w:ascii="Times" w:eastAsia="新細明體" w:hAnsi="Times" w:cs="Times"/>
          <w:sz w:val="18"/>
          <w:szCs w:val="18"/>
          <w:lang w:eastAsia="zh-TW"/>
        </w:rPr>
        <w:t xml:space="preserve"> Msg3 PUSCH scheduling via RAR UL grant MAC-CE)</w:t>
      </w:r>
    </w:p>
    <w:p w14:paraId="2E611043" w14:textId="77777777" w:rsidR="007C5C91" w:rsidRDefault="007C5C91" w:rsidP="007C5C91">
      <w:pPr>
        <w:pStyle w:val="af6"/>
        <w:numPr>
          <w:ilvl w:val="0"/>
          <w:numId w:val="29"/>
        </w:numPr>
        <w:suppressAutoHyphens w:val="0"/>
        <w:spacing w:after="0" w:line="276" w:lineRule="auto"/>
        <w:ind w:hanging="158"/>
        <w:jc w:val="both"/>
        <w:rPr>
          <w:rFonts w:ascii="Times" w:hAnsi="Times" w:cs="Times"/>
          <w:sz w:val="18"/>
          <w:szCs w:val="18"/>
        </w:rPr>
      </w:pPr>
      <w:r>
        <w:rPr>
          <w:rFonts w:ascii="Times" w:hAnsi="Times" w:cs="Times"/>
          <w:sz w:val="18"/>
          <w:szCs w:val="18"/>
        </w:rPr>
        <w:t>Alt-2: The PUSCH is scheduled by a DCI after MSG4</w:t>
      </w:r>
    </w:p>
    <w:p w14:paraId="5CB999E1" w14:textId="259919BE" w:rsidR="007C5C91" w:rsidRDefault="007C5C91" w:rsidP="007C5C91">
      <w:pPr>
        <w:pStyle w:val="af6"/>
        <w:numPr>
          <w:ilvl w:val="0"/>
          <w:numId w:val="29"/>
        </w:numPr>
        <w:suppressAutoHyphens w:val="0"/>
        <w:spacing w:after="0" w:line="276" w:lineRule="auto"/>
        <w:ind w:hanging="158"/>
        <w:jc w:val="both"/>
        <w:rPr>
          <w:rFonts w:ascii="Times" w:hAnsi="Times" w:cs="Times"/>
          <w:sz w:val="18"/>
          <w:szCs w:val="18"/>
        </w:rPr>
      </w:pPr>
      <w:r>
        <w:rPr>
          <w:rFonts w:ascii="Times" w:eastAsia="新細明體" w:hAnsi="Times" w:cs="Times"/>
          <w:sz w:val="18"/>
          <w:szCs w:val="18"/>
          <w:lang w:eastAsia="zh-TW"/>
        </w:rPr>
        <w:t xml:space="preserve">Alt-3: </w:t>
      </w:r>
      <w:r>
        <w:rPr>
          <w:rFonts w:ascii="Times" w:hAnsi="Times" w:cs="Times"/>
          <w:sz w:val="18"/>
          <w:szCs w:val="18"/>
        </w:rPr>
        <w:t>The PUSCH is configured by SIBx providing resource/reporting configuration for early triggering</w:t>
      </w:r>
      <w:r w:rsidR="001A0EE0">
        <w:rPr>
          <w:rFonts w:ascii="Times" w:hAnsi="Times" w:cs="Times"/>
          <w:sz w:val="18"/>
          <w:szCs w:val="18"/>
        </w:rPr>
        <w:t xml:space="preserve"> </w:t>
      </w:r>
      <w:r w:rsidR="001A0EE0" w:rsidRPr="001A0EE0">
        <w:rPr>
          <w:rFonts w:ascii="Times" w:hAnsi="Times" w:cs="Times"/>
          <w:color w:val="FF0000"/>
          <w:sz w:val="18"/>
          <w:szCs w:val="18"/>
        </w:rPr>
        <w:t>of aperiodic CSI reporting</w:t>
      </w:r>
    </w:p>
    <w:p w14:paraId="38DD41FB" w14:textId="77777777" w:rsidR="001A0EE0" w:rsidRDefault="007C5C91" w:rsidP="001A0EE0">
      <w:pPr>
        <w:pStyle w:val="af6"/>
        <w:numPr>
          <w:ilvl w:val="0"/>
          <w:numId w:val="29"/>
        </w:numPr>
        <w:suppressAutoHyphens w:val="0"/>
        <w:spacing w:after="0" w:line="276" w:lineRule="auto"/>
        <w:ind w:hanging="158"/>
        <w:jc w:val="both"/>
        <w:rPr>
          <w:rFonts w:ascii="Times" w:hAnsi="Times" w:cs="Times"/>
          <w:sz w:val="18"/>
          <w:szCs w:val="18"/>
        </w:rPr>
      </w:pPr>
      <w:r>
        <w:rPr>
          <w:rFonts w:ascii="Times" w:hAnsi="Times" w:cs="Times"/>
          <w:sz w:val="18"/>
          <w:szCs w:val="18"/>
        </w:rPr>
        <w:t>Alt-4: Support Alt-3 and a DG UL grant for CSI report (e.g., one of Alt-1 and Alt-2)</w:t>
      </w:r>
    </w:p>
    <w:p w14:paraId="70B6CDA4" w14:textId="1956FAB9" w:rsidR="00524F9F" w:rsidRDefault="007C5C91" w:rsidP="001A0EE0">
      <w:pPr>
        <w:numPr>
          <w:ilvl w:val="1"/>
          <w:numId w:val="30"/>
        </w:numPr>
        <w:suppressAutoHyphens w:val="0"/>
        <w:spacing w:after="0" w:line="276" w:lineRule="auto"/>
        <w:ind w:left="822" w:hanging="142"/>
        <w:contextualSpacing/>
        <w:jc w:val="both"/>
        <w:rPr>
          <w:rFonts w:ascii="Times New Roman" w:hAnsi="Times New Roman"/>
          <w:sz w:val="18"/>
          <w:szCs w:val="16"/>
        </w:rPr>
      </w:pPr>
      <w:r w:rsidRPr="001A0EE0">
        <w:rPr>
          <w:rFonts w:ascii="Times New Roman" w:hAnsi="Times New Roman"/>
          <w:sz w:val="18"/>
          <w:szCs w:val="16"/>
        </w:rPr>
        <w:t>If PUSCH is not configured by SIBx, NW schedules a PUSCH by DG UL grant.</w:t>
      </w:r>
    </w:p>
    <w:p w14:paraId="10A3D607" w14:textId="77777777" w:rsidR="001A0EE0" w:rsidRDefault="001A0EE0" w:rsidP="001A0EE0">
      <w:pPr>
        <w:tabs>
          <w:tab w:val="left" w:pos="0"/>
          <w:tab w:val="left" w:pos="1286"/>
        </w:tabs>
        <w:suppressAutoHyphens w:val="0"/>
        <w:spacing w:after="0" w:line="276" w:lineRule="auto"/>
        <w:contextualSpacing/>
        <w:jc w:val="both"/>
        <w:rPr>
          <w:rFonts w:ascii="Times New Roman" w:hAnsi="Times New Roman"/>
          <w:sz w:val="18"/>
          <w:szCs w:val="16"/>
        </w:rPr>
      </w:pPr>
    </w:p>
    <w:p w14:paraId="0D3D03C8" w14:textId="77777777" w:rsidR="001A0EE0" w:rsidRDefault="001A0EE0" w:rsidP="001A0EE0">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.2A:</w:t>
      </w:r>
      <w:r>
        <w:rPr>
          <w:rFonts w:ascii="Times New Roman" w:eastAsia="SimSun" w:hAnsi="Times New Roman" w:cs="Times New Roman"/>
          <w:b/>
          <w:sz w:val="18"/>
          <w:szCs w:val="18"/>
        </w:rPr>
        <w:t xml:space="preserve"> </w:t>
      </w:r>
    </w:p>
    <w:p w14:paraId="78C6CFB8" w14:textId="77777777" w:rsidR="001A0EE0" w:rsidRDefault="001A0EE0" w:rsidP="001A0EE0">
      <w:pPr>
        <w:suppressAutoHyphens w:val="0"/>
        <w:spacing w:after="0" w:line="276" w:lineRule="auto"/>
        <w:jc w:val="both"/>
        <w:rPr>
          <w:rFonts w:ascii="Times" w:hAnsi="Times" w:cs="Times"/>
          <w:sz w:val="18"/>
          <w:szCs w:val="18"/>
        </w:rPr>
      </w:pPr>
      <w:r>
        <w:rPr>
          <w:rFonts w:ascii="Times" w:hAnsi="Times" w:cs="Times"/>
          <w:sz w:val="18"/>
          <w:szCs w:val="18"/>
        </w:rPr>
        <w:t xml:space="preserve">On triggering mechanism for </w:t>
      </w:r>
      <w:r>
        <w:rPr>
          <w:rFonts w:ascii="Times New Roman" w:hAnsi="Times New Roman"/>
          <w:sz w:val="18"/>
          <w:szCs w:val="18"/>
        </w:rPr>
        <w:t xml:space="preserve">early </w:t>
      </w:r>
      <w:r>
        <w:rPr>
          <w:rFonts w:ascii="Times" w:hAnsi="Times" w:cs="Times"/>
          <w:sz w:val="18"/>
          <w:szCs w:val="18"/>
        </w:rPr>
        <w:t xml:space="preserve">aperiodic SRS-AS transmission on a SCell and </w:t>
      </w:r>
      <w:r>
        <w:rPr>
          <w:rFonts w:ascii="Times New Roman" w:hAnsi="Times New Roman"/>
          <w:sz w:val="18"/>
          <w:szCs w:val="18"/>
        </w:rPr>
        <w:t xml:space="preserve">early </w:t>
      </w:r>
      <w:r>
        <w:rPr>
          <w:rFonts w:ascii="Times" w:hAnsi="Times" w:cs="Times"/>
          <w:sz w:val="18"/>
          <w:szCs w:val="18"/>
        </w:rPr>
        <w:t xml:space="preserve">aperiodic CSI reporting for a SCell, based on the legacy SCell activation activating the SCell, down-select one from the followings in RAN1#123 meeting: </w:t>
      </w:r>
    </w:p>
    <w:p w14:paraId="7E1BAB4B" w14:textId="77777777" w:rsidR="001A0EE0" w:rsidRDefault="001A0EE0" w:rsidP="001A0EE0">
      <w:pPr>
        <w:pStyle w:val="af6"/>
        <w:numPr>
          <w:ilvl w:val="0"/>
          <w:numId w:val="32"/>
        </w:numPr>
        <w:suppressAutoHyphens w:val="0"/>
        <w:spacing w:after="0" w:line="276" w:lineRule="auto"/>
        <w:ind w:hanging="158"/>
        <w:rPr>
          <w:rFonts w:ascii="Times New Roman" w:hAnsi="Times New Roman" w:cs="Times New Roman"/>
          <w:sz w:val="18"/>
          <w:szCs w:val="18"/>
          <w:lang w:val="de-DE"/>
        </w:rPr>
      </w:pPr>
      <w:r>
        <w:rPr>
          <w:rFonts w:ascii="Times New Roman" w:hAnsi="Times New Roman"/>
          <w:sz w:val="18"/>
          <w:szCs w:val="18"/>
          <w:lang w:val="de-DE"/>
        </w:rPr>
        <w:t xml:space="preserve">Alt-1 (Implicit mechanism): </w:t>
      </w:r>
    </w:p>
    <w:p w14:paraId="06875A5B" w14:textId="77777777" w:rsidR="001A0EE0" w:rsidRDefault="001A0EE0" w:rsidP="001A0EE0">
      <w:pPr>
        <w:numPr>
          <w:ilvl w:val="1"/>
          <w:numId w:val="33"/>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For early aperiodic SRS-AS transmission, the SRS resource set(s) triggered for the SCell is determined according to RRC configuration.</w:t>
      </w:r>
    </w:p>
    <w:p w14:paraId="11A1FD26" w14:textId="77777777" w:rsidR="001A0EE0" w:rsidRDefault="001A0EE0" w:rsidP="001A0EE0">
      <w:pPr>
        <w:numPr>
          <w:ilvl w:val="1"/>
          <w:numId w:val="33"/>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For early aperiodic CSI reporting, the CSI report configuration(s) triggered for the SCell is determined according to RRC configuration</w:t>
      </w:r>
    </w:p>
    <w:p w14:paraId="0E79551A" w14:textId="77777777" w:rsidR="001A0EE0" w:rsidRDefault="001A0EE0" w:rsidP="001A0EE0">
      <w:pPr>
        <w:pStyle w:val="af6"/>
        <w:numPr>
          <w:ilvl w:val="0"/>
          <w:numId w:val="32"/>
        </w:numPr>
        <w:suppressAutoHyphens w:val="0"/>
        <w:spacing w:after="0" w:line="276" w:lineRule="auto"/>
        <w:ind w:hanging="158"/>
        <w:rPr>
          <w:rFonts w:ascii="Times New Roman" w:hAnsi="Times New Roman"/>
          <w:sz w:val="18"/>
          <w:szCs w:val="18"/>
          <w:lang w:val="de-DE"/>
        </w:rPr>
      </w:pPr>
      <w:r>
        <w:rPr>
          <w:rFonts w:ascii="Times New Roman" w:hAnsi="Times New Roman"/>
          <w:sz w:val="18"/>
          <w:szCs w:val="18"/>
          <w:lang w:val="de-DE"/>
        </w:rPr>
        <w:t xml:space="preserve">Alt-2 (Explicit mechanism): </w:t>
      </w:r>
    </w:p>
    <w:p w14:paraId="5FC2860F" w14:textId="77777777" w:rsidR="001A0EE0" w:rsidRDefault="001A0EE0" w:rsidP="001A0EE0">
      <w:pPr>
        <w:numPr>
          <w:ilvl w:val="1"/>
          <w:numId w:val="33"/>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For early aperiodic SRS-AS transmission, the SRS resource set triggered for the SCell is determined according to an indication in SCell activation command.</w:t>
      </w:r>
    </w:p>
    <w:p w14:paraId="449DCF75" w14:textId="77777777" w:rsidR="001A0EE0" w:rsidRDefault="001A0EE0" w:rsidP="001A0EE0">
      <w:pPr>
        <w:numPr>
          <w:ilvl w:val="1"/>
          <w:numId w:val="33"/>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For early aperiodic CSI reporting, the CSI report configuration triggered for the SCell is determined according to an indication in SCell activation command.</w:t>
      </w:r>
    </w:p>
    <w:p w14:paraId="5AC5A2E8" w14:textId="77777777" w:rsidR="001A0EE0" w:rsidRDefault="001A0EE0" w:rsidP="001A0EE0">
      <w:pPr>
        <w:tabs>
          <w:tab w:val="left" w:pos="0"/>
          <w:tab w:val="left" w:pos="1286"/>
        </w:tabs>
        <w:suppressAutoHyphens w:val="0"/>
        <w:spacing w:after="0" w:line="276" w:lineRule="auto"/>
        <w:contextualSpacing/>
        <w:jc w:val="both"/>
        <w:rPr>
          <w:rFonts w:ascii="Times New Roman" w:hAnsi="Times New Roman"/>
          <w:sz w:val="18"/>
          <w:szCs w:val="16"/>
        </w:rPr>
      </w:pPr>
    </w:p>
    <w:p w14:paraId="01077F4A" w14:textId="77777777" w:rsidR="001A0EE0" w:rsidRPr="001A0EE0" w:rsidRDefault="001A0EE0" w:rsidP="001A0EE0">
      <w:pPr>
        <w:suppressAutoHyphens w:val="0"/>
        <w:spacing w:after="0" w:line="276" w:lineRule="auto"/>
        <w:contextualSpacing/>
        <w:jc w:val="both"/>
        <w:rPr>
          <w:rFonts w:ascii="Times New Roman" w:hAnsi="Times New Roman"/>
          <w:sz w:val="18"/>
          <w:szCs w:val="16"/>
        </w:rPr>
      </w:pPr>
    </w:p>
    <w:p w14:paraId="5A2ED139" w14:textId="77777777" w:rsidR="00B267D2" w:rsidRDefault="00B267D2" w:rsidP="00B267D2">
      <w:pPr>
        <w:snapToGrid w:val="0"/>
        <w:spacing w:after="0" w:line="276" w:lineRule="auto"/>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lastRenderedPageBreak/>
        <w:t>Proposal 1.3.2:</w:t>
      </w:r>
      <w:r>
        <w:rPr>
          <w:rFonts w:ascii="Times New Roman" w:eastAsia="SimSun" w:hAnsi="Times New Roman" w:cs="Times New Roman"/>
          <w:b/>
          <w:sz w:val="18"/>
          <w:szCs w:val="18"/>
        </w:rPr>
        <w:t xml:space="preserve"> </w:t>
      </w:r>
    </w:p>
    <w:p w14:paraId="511D50CC" w14:textId="77777777" w:rsidR="00B267D2" w:rsidRDefault="00B267D2" w:rsidP="00B267D2">
      <w:pPr>
        <w:suppressAutoHyphens w:val="0"/>
        <w:spacing w:after="0" w:line="276" w:lineRule="auto"/>
        <w:jc w:val="both"/>
        <w:rPr>
          <w:rFonts w:ascii="Times" w:hAnsi="Times" w:cs="Times"/>
          <w:sz w:val="18"/>
          <w:szCs w:val="18"/>
        </w:rPr>
      </w:pPr>
      <w:r>
        <w:rPr>
          <w:rFonts w:ascii="Times" w:hAnsi="Times" w:cs="Times"/>
          <w:sz w:val="18"/>
          <w:szCs w:val="18"/>
        </w:rPr>
        <w:t xml:space="preserve">On triggering mechanism for </w:t>
      </w:r>
      <w:r>
        <w:rPr>
          <w:rFonts w:ascii="Times New Roman" w:hAnsi="Times New Roman"/>
          <w:sz w:val="18"/>
          <w:szCs w:val="18"/>
        </w:rPr>
        <w:t xml:space="preserve">early </w:t>
      </w:r>
      <w:r>
        <w:rPr>
          <w:rFonts w:ascii="Times" w:hAnsi="Times" w:cs="Times"/>
          <w:sz w:val="18"/>
          <w:szCs w:val="18"/>
        </w:rPr>
        <w:t xml:space="preserve">aperiodic SRS-AS transmission on a SCell and </w:t>
      </w:r>
      <w:r>
        <w:rPr>
          <w:rFonts w:ascii="Times New Roman" w:hAnsi="Times New Roman"/>
          <w:sz w:val="18"/>
          <w:szCs w:val="18"/>
        </w:rPr>
        <w:t xml:space="preserve">early </w:t>
      </w:r>
      <w:r>
        <w:rPr>
          <w:rFonts w:ascii="Times" w:hAnsi="Times" w:cs="Times"/>
          <w:sz w:val="18"/>
          <w:szCs w:val="18"/>
        </w:rPr>
        <w:t xml:space="preserve">aperiodic CSI reporting for a SCell, via a DCI indicating switching out of SCell dormancy for the SCell, down-select one from the followings in RAN1#123 meeting: </w:t>
      </w:r>
    </w:p>
    <w:p w14:paraId="6CB17AD2" w14:textId="77777777" w:rsidR="00B267D2" w:rsidRDefault="00B267D2" w:rsidP="00B267D2">
      <w:pPr>
        <w:pStyle w:val="af6"/>
        <w:numPr>
          <w:ilvl w:val="0"/>
          <w:numId w:val="28"/>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rPr>
        <w:t xml:space="preserve">Alt1(Implicit </w:t>
      </w:r>
      <w:r>
        <w:rPr>
          <w:rFonts w:ascii="Times" w:hAnsi="Times" w:cs="Times"/>
          <w:sz w:val="18"/>
          <w:szCs w:val="18"/>
        </w:rPr>
        <w:t>mechanism</w:t>
      </w:r>
      <w:r>
        <w:rPr>
          <w:rFonts w:ascii="Times New Roman" w:hAnsi="Times New Roman"/>
          <w:sz w:val="18"/>
          <w:szCs w:val="16"/>
        </w:rPr>
        <w:t xml:space="preserve">): </w:t>
      </w:r>
    </w:p>
    <w:p w14:paraId="6FC1CCE3" w14:textId="77777777" w:rsidR="00B267D2" w:rsidRDefault="00B267D2" w:rsidP="00B267D2">
      <w:pPr>
        <w:numPr>
          <w:ilvl w:val="1"/>
          <w:numId w:val="30"/>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SRS-AS</w:t>
      </w:r>
      <w:r>
        <w:rPr>
          <w:rFonts w:ascii="Times" w:hAnsi="Times" w:cs="Times"/>
          <w:sz w:val="18"/>
          <w:szCs w:val="18"/>
        </w:rPr>
        <w:t xml:space="preserve"> transmission</w:t>
      </w:r>
      <w:r>
        <w:rPr>
          <w:rFonts w:ascii="Times New Roman" w:hAnsi="Times New Roman"/>
          <w:sz w:val="18"/>
          <w:szCs w:val="18"/>
        </w:rPr>
        <w:t>, the SRS resource set(s) triggered for the SCell is determined according to RRC configuration.</w:t>
      </w:r>
    </w:p>
    <w:p w14:paraId="78DE1161" w14:textId="77777777" w:rsidR="00B267D2" w:rsidRDefault="00B267D2" w:rsidP="00B267D2">
      <w:pPr>
        <w:numPr>
          <w:ilvl w:val="1"/>
          <w:numId w:val="30"/>
        </w:numPr>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For early aperiodic CSI reporting, the CSI report configuration(s) triggered for the SCell is determined according to RRC configuration.</w:t>
      </w:r>
    </w:p>
    <w:p w14:paraId="7A4DAC3F" w14:textId="77777777" w:rsidR="00B267D2" w:rsidRDefault="00B267D2" w:rsidP="00B267D2">
      <w:pPr>
        <w:numPr>
          <w:ilvl w:val="1"/>
          <w:numId w:val="30"/>
        </w:numPr>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 xml:space="preserve">Note: All legacy DCI formats for switching out of SCell dormancy (i.e., </w:t>
      </w:r>
      <w:r>
        <w:rPr>
          <w:rFonts w:ascii="Times New Roman" w:hAnsi="Times New Roman"/>
          <w:sz w:val="18"/>
          <w:szCs w:val="16"/>
        </w:rPr>
        <w:t>DCI formats 0_1/0_3/1_1/1_3/2_6</w:t>
      </w:r>
      <w:r>
        <w:rPr>
          <w:rFonts w:ascii="Times New Roman" w:hAnsi="Times New Roman"/>
          <w:sz w:val="18"/>
          <w:szCs w:val="18"/>
        </w:rPr>
        <w:t>) are applicable</w:t>
      </w:r>
    </w:p>
    <w:p w14:paraId="10D5F064" w14:textId="1F34CCDF" w:rsidR="00B267D2" w:rsidRDefault="00B267D2" w:rsidP="00B267D2">
      <w:pPr>
        <w:numPr>
          <w:ilvl w:val="1"/>
          <w:numId w:val="30"/>
        </w:numPr>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 xml:space="preserve">FFS: PUSCH for aperiodic CSI reporting and the serving cell where the PUSCH is transmitted </w:t>
      </w:r>
      <w:r w:rsidR="001A0EE0">
        <w:rPr>
          <w:rFonts w:ascii="Times New Roman" w:hAnsi="Times New Roman" w:hint="eastAsia"/>
          <w:sz w:val="18"/>
          <w:szCs w:val="18"/>
        </w:rPr>
        <w:t>o</w:t>
      </w:r>
      <w:r w:rsidR="001A0EE0">
        <w:rPr>
          <w:rFonts w:ascii="Times New Roman" w:hAnsi="Times New Roman"/>
          <w:sz w:val="18"/>
          <w:szCs w:val="18"/>
        </w:rPr>
        <w:t>n</w:t>
      </w:r>
    </w:p>
    <w:p w14:paraId="7A73D769" w14:textId="77777777" w:rsidR="00B267D2" w:rsidRDefault="00B267D2" w:rsidP="00B267D2">
      <w:pPr>
        <w:pStyle w:val="af6"/>
        <w:numPr>
          <w:ilvl w:val="0"/>
          <w:numId w:val="28"/>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Alt2 (Explicit </w:t>
      </w:r>
      <w:r>
        <w:rPr>
          <w:rFonts w:ascii="Times" w:hAnsi="Times" w:cs="Times"/>
          <w:sz w:val="18"/>
          <w:szCs w:val="18"/>
        </w:rPr>
        <w:t>mechanism</w:t>
      </w:r>
      <w:r>
        <w:rPr>
          <w:rFonts w:ascii="Times New Roman" w:hAnsi="Times New Roman"/>
          <w:sz w:val="18"/>
          <w:szCs w:val="16"/>
        </w:rPr>
        <w:t xml:space="preserve">): </w:t>
      </w:r>
    </w:p>
    <w:p w14:paraId="491BC1FE" w14:textId="77777777" w:rsidR="00B267D2" w:rsidRDefault="00B267D2" w:rsidP="00B267D2">
      <w:pPr>
        <w:numPr>
          <w:ilvl w:val="1"/>
          <w:numId w:val="30"/>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SRS-AS</w:t>
      </w:r>
      <w:r>
        <w:rPr>
          <w:rFonts w:ascii="Times" w:hAnsi="Times" w:cs="Times"/>
          <w:sz w:val="18"/>
          <w:szCs w:val="18"/>
        </w:rPr>
        <w:t xml:space="preserve"> transmission</w:t>
      </w:r>
      <w:r>
        <w:rPr>
          <w:rFonts w:ascii="Times New Roman" w:hAnsi="Times New Roman"/>
          <w:sz w:val="18"/>
          <w:szCs w:val="18"/>
        </w:rPr>
        <w:t xml:space="preserve">, the SRS resource set triggered for the SCell is determined according to </w:t>
      </w:r>
      <w:r>
        <w:rPr>
          <w:rFonts w:ascii="Times New Roman" w:hAnsi="Times New Roman"/>
          <w:strike/>
          <w:color w:val="FF0000"/>
          <w:sz w:val="18"/>
          <w:szCs w:val="18"/>
        </w:rPr>
        <w:t>SRS request</w:t>
      </w:r>
      <w:r>
        <w:rPr>
          <w:rFonts w:ascii="Times New Roman" w:hAnsi="Times New Roman"/>
          <w:sz w:val="18"/>
          <w:szCs w:val="18"/>
        </w:rPr>
        <w:t xml:space="preserve"> </w:t>
      </w:r>
      <w:r>
        <w:rPr>
          <w:rFonts w:ascii="Times New Roman" w:hAnsi="Times New Roman"/>
          <w:color w:val="FF0000"/>
          <w:sz w:val="18"/>
          <w:szCs w:val="18"/>
        </w:rPr>
        <w:t>an existing</w:t>
      </w:r>
      <w:r>
        <w:rPr>
          <w:rFonts w:ascii="Times New Roman" w:hAnsi="Times New Roman"/>
          <w:sz w:val="18"/>
          <w:szCs w:val="18"/>
        </w:rPr>
        <w:t xml:space="preserve"> field in the DCI indicating switching out of SCell dormancy for the SCell</w:t>
      </w:r>
    </w:p>
    <w:p w14:paraId="48EE0803" w14:textId="77777777" w:rsidR="00B267D2" w:rsidRDefault="00B267D2" w:rsidP="00B267D2">
      <w:pPr>
        <w:pStyle w:val="af6"/>
        <w:numPr>
          <w:ilvl w:val="0"/>
          <w:numId w:val="31"/>
        </w:numPr>
        <w:suppressAutoHyphens w:val="0"/>
        <w:spacing w:after="0" w:line="276" w:lineRule="auto"/>
        <w:ind w:left="1361" w:hanging="340"/>
        <w:jc w:val="both"/>
        <w:rPr>
          <w:rFonts w:ascii="Times New Roman" w:hAnsi="Times New Roman"/>
          <w:sz w:val="18"/>
          <w:szCs w:val="18"/>
        </w:rPr>
      </w:pPr>
      <w:r>
        <w:rPr>
          <w:rFonts w:ascii="Times New Roman" w:hAnsi="Times New Roman"/>
          <w:color w:val="FF0000"/>
          <w:sz w:val="18"/>
          <w:szCs w:val="18"/>
        </w:rPr>
        <w:t>FFS: Applicable DCI formats (e.g., DCI format 0_1/0_3/1_1/1_3)</w:t>
      </w:r>
    </w:p>
    <w:p w14:paraId="6EB633A7" w14:textId="77777777" w:rsidR="00B267D2" w:rsidRDefault="00B267D2" w:rsidP="00B267D2">
      <w:pPr>
        <w:pStyle w:val="af6"/>
        <w:numPr>
          <w:ilvl w:val="0"/>
          <w:numId w:val="31"/>
        </w:numPr>
        <w:suppressAutoHyphens w:val="0"/>
        <w:spacing w:after="0" w:line="276" w:lineRule="auto"/>
        <w:ind w:left="1361" w:hanging="340"/>
        <w:jc w:val="both"/>
        <w:rPr>
          <w:rFonts w:ascii="Times New Roman" w:hAnsi="Times New Roman"/>
          <w:sz w:val="18"/>
          <w:szCs w:val="18"/>
        </w:rPr>
      </w:pPr>
      <w:r>
        <w:rPr>
          <w:rFonts w:ascii="Times New Roman" w:eastAsia="新細明體" w:hAnsi="Times New Roman"/>
          <w:color w:val="FF0000"/>
          <w:sz w:val="18"/>
          <w:szCs w:val="18"/>
          <w:lang w:eastAsia="zh-TW"/>
        </w:rPr>
        <w:t>FFS: The existing field is ‘</w:t>
      </w:r>
      <w:r>
        <w:rPr>
          <w:rFonts w:ascii="Times New Roman" w:hAnsi="Times New Roman"/>
          <w:color w:val="FF0000"/>
          <w:sz w:val="18"/>
          <w:szCs w:val="18"/>
          <w:lang w:eastAsia="zh-CN"/>
        </w:rPr>
        <w:t>SRS request’ field or ‘CSI request’ field</w:t>
      </w:r>
    </w:p>
    <w:p w14:paraId="5EE88254" w14:textId="77777777" w:rsidR="00B267D2" w:rsidRDefault="00B267D2" w:rsidP="00B267D2">
      <w:pPr>
        <w:pStyle w:val="af6"/>
        <w:numPr>
          <w:ilvl w:val="0"/>
          <w:numId w:val="31"/>
        </w:numPr>
        <w:suppressAutoHyphens w:val="0"/>
        <w:spacing w:after="0" w:line="276" w:lineRule="auto"/>
        <w:ind w:left="1361" w:hanging="340"/>
        <w:jc w:val="both"/>
        <w:rPr>
          <w:rFonts w:ascii="Times New Roman" w:hAnsi="Times New Roman"/>
          <w:color w:val="FF0000"/>
          <w:sz w:val="18"/>
          <w:szCs w:val="18"/>
        </w:rPr>
      </w:pPr>
      <w:r>
        <w:rPr>
          <w:rFonts w:ascii="Times New Roman" w:hAnsi="Times New Roman"/>
          <w:sz w:val="18"/>
          <w:szCs w:val="18"/>
        </w:rPr>
        <w:t xml:space="preserve">FFS: How to support the triggering for one or multiple SCells </w:t>
      </w:r>
      <w:r>
        <w:rPr>
          <w:rFonts w:ascii="Times New Roman" w:hAnsi="Times New Roman"/>
          <w:color w:val="FF0000"/>
          <w:sz w:val="18"/>
          <w:szCs w:val="18"/>
        </w:rPr>
        <w:t>indicated with switching out of dormancy</w:t>
      </w:r>
    </w:p>
    <w:p w14:paraId="18DCC9AD" w14:textId="77777777" w:rsidR="00B267D2" w:rsidRDefault="00B267D2" w:rsidP="00B267D2">
      <w:pPr>
        <w:numPr>
          <w:ilvl w:val="1"/>
          <w:numId w:val="30"/>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CSI reporting, the CSI report configuration triggered for an SCell is determined according to ‘CSI request’ field in the DCI indicating switching out of SCell dormancy for the SCell</w:t>
      </w:r>
    </w:p>
    <w:p w14:paraId="6931C0AC" w14:textId="77777777" w:rsidR="00B267D2" w:rsidRDefault="00B267D2" w:rsidP="00B267D2">
      <w:pPr>
        <w:pStyle w:val="af6"/>
        <w:numPr>
          <w:ilvl w:val="0"/>
          <w:numId w:val="31"/>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Support DCI formats 0_1/0_3</w:t>
      </w:r>
    </w:p>
    <w:p w14:paraId="34B9639F" w14:textId="77777777" w:rsidR="00B267D2" w:rsidRDefault="00B267D2" w:rsidP="00B267D2">
      <w:pPr>
        <w:pStyle w:val="af6"/>
        <w:numPr>
          <w:ilvl w:val="0"/>
          <w:numId w:val="31"/>
        </w:numPr>
        <w:suppressAutoHyphens w:val="0"/>
        <w:spacing w:after="0" w:line="276" w:lineRule="auto"/>
        <w:ind w:left="1361" w:hanging="340"/>
        <w:jc w:val="both"/>
        <w:rPr>
          <w:rFonts w:ascii="Times New Roman" w:hAnsi="Times New Roman"/>
          <w:sz w:val="18"/>
          <w:szCs w:val="18"/>
        </w:rPr>
      </w:pPr>
      <w:r>
        <w:rPr>
          <w:rFonts w:ascii="Times New Roman" w:eastAsia="新細明體" w:hAnsi="Times New Roman"/>
          <w:sz w:val="18"/>
          <w:szCs w:val="18"/>
          <w:lang w:eastAsia="zh-TW"/>
        </w:rPr>
        <w:t>Note: No spec enhancement is needed</w:t>
      </w:r>
    </w:p>
    <w:p w14:paraId="472F9C22" w14:textId="77777777" w:rsidR="00B267D2" w:rsidRDefault="00B267D2" w:rsidP="00B267D2">
      <w:pPr>
        <w:numPr>
          <w:ilvl w:val="1"/>
          <w:numId w:val="30"/>
        </w:numPr>
        <w:suppressAutoHyphens w:val="0"/>
        <w:spacing w:after="0" w:line="276" w:lineRule="auto"/>
        <w:ind w:left="822" w:hanging="142"/>
        <w:contextualSpacing/>
        <w:jc w:val="both"/>
        <w:rPr>
          <w:rFonts w:ascii="Times New Roman" w:hAnsi="Times New Roman"/>
          <w:color w:val="FF0000"/>
          <w:sz w:val="18"/>
          <w:szCs w:val="18"/>
        </w:rPr>
      </w:pPr>
      <w:r>
        <w:rPr>
          <w:rFonts w:ascii="Times New Roman" w:hAnsi="Times New Roman"/>
          <w:color w:val="FF0000"/>
          <w:sz w:val="18"/>
          <w:szCs w:val="18"/>
        </w:rPr>
        <w:t>FFS: Whether/How to support DCI format 2_6</w:t>
      </w:r>
    </w:p>
    <w:p w14:paraId="157E42E3" w14:textId="77777777" w:rsidR="00B267D2" w:rsidRPr="00B267D2" w:rsidRDefault="00B267D2" w:rsidP="007C5C91">
      <w:pPr>
        <w:rPr>
          <w:rFonts w:eastAsiaTheme="minorEastAsia"/>
          <w:lang w:eastAsia="ko-KR"/>
        </w:rPr>
      </w:pPr>
    </w:p>
    <w:p w14:paraId="26D00C57" w14:textId="77777777" w:rsidR="00F41695" w:rsidRDefault="00E50FF6">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26D00C58" w14:textId="77777777" w:rsidR="00F41695" w:rsidRDefault="00E50FF6">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 – Early SRS/CSI/CSI-RS triggering</w:t>
      </w:r>
    </w:p>
    <w:p w14:paraId="26D00C59" w14:textId="77777777" w:rsidR="00F41695" w:rsidRDefault="00E50FF6">
      <w:pPr>
        <w:pStyle w:val="1"/>
        <w:numPr>
          <w:ilvl w:val="0"/>
          <w:numId w:val="0"/>
        </w:numPr>
        <w:tabs>
          <w:tab w:val="clear" w:pos="0"/>
          <w:tab w:val="clear" w:pos="426"/>
        </w:tabs>
        <w:spacing w:before="0"/>
        <w:ind w:left="799" w:hanging="799"/>
        <w:jc w:val="both"/>
        <w:rPr>
          <w:rFonts w:ascii="Times New Roman" w:hAnsi="Times New Roman"/>
          <w:sz w:val="24"/>
          <w:szCs w:val="18"/>
        </w:rPr>
      </w:pPr>
      <w:r>
        <w:rPr>
          <w:rFonts w:ascii="Times New Roman" w:hAnsi="Times New Roman"/>
          <w:sz w:val="24"/>
          <w:szCs w:val="18"/>
        </w:rPr>
        <w:t>Issue 1.1 – UE transition from IDLE/INACTIVE to CONNECTED mode</w:t>
      </w:r>
    </w:p>
    <w:p w14:paraId="26D00C5A" w14:textId="77777777" w:rsidR="00F41695" w:rsidRDefault="00E50FF6">
      <w:pPr>
        <w:pStyle w:val="a3"/>
        <w:spacing w:before="240"/>
        <w:jc w:val="center"/>
        <w:rPr>
          <w:rFonts w:ascii="Times New Roman" w:hAnsi="Times New Roman" w:cs="Times New Roman"/>
        </w:rPr>
      </w:pPr>
      <w:r>
        <w:rPr>
          <w:rFonts w:ascii="Times New Roman" w:hAnsi="Times New Roman" w:cs="Times New Roman"/>
        </w:rPr>
        <w:t>Table 1-1 Summary for Issue 1.1</w:t>
      </w:r>
    </w:p>
    <w:tbl>
      <w:tblPr>
        <w:tblStyle w:val="ab"/>
        <w:tblW w:w="9927" w:type="dxa"/>
        <w:tblLook w:val="04A0" w:firstRow="1" w:lastRow="0" w:firstColumn="1" w:lastColumn="0" w:noHBand="0" w:noVBand="1"/>
      </w:tblPr>
      <w:tblGrid>
        <w:gridCol w:w="576"/>
        <w:gridCol w:w="2254"/>
        <w:gridCol w:w="7097"/>
      </w:tblGrid>
      <w:tr w:rsidR="00F41695" w14:paraId="26D00C5E"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00C5B" w14:textId="77777777" w:rsidR="00F41695" w:rsidRDefault="00E50FF6">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00C5C" w14:textId="77777777" w:rsidR="00F41695" w:rsidRDefault="00E50FF6">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00C5D" w14:textId="77777777" w:rsidR="00F41695" w:rsidRDefault="00E50FF6">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F41695" w14:paraId="26D00C86" w14:textId="77777777">
        <w:trPr>
          <w:trHeight w:val="345"/>
        </w:trPr>
        <w:tc>
          <w:tcPr>
            <w:tcW w:w="576" w:type="dxa"/>
            <w:tcBorders>
              <w:top w:val="single" w:sz="4" w:space="0" w:color="auto"/>
              <w:left w:val="single" w:sz="4" w:space="0" w:color="auto"/>
              <w:bottom w:val="single" w:sz="4" w:space="0" w:color="auto"/>
              <w:right w:val="single" w:sz="4" w:space="0" w:color="auto"/>
            </w:tcBorders>
          </w:tcPr>
          <w:p w14:paraId="26D00C5F" w14:textId="77777777" w:rsidR="00F41695" w:rsidRDefault="00E50FF6">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1.1.1</w:t>
            </w:r>
          </w:p>
        </w:tc>
        <w:tc>
          <w:tcPr>
            <w:tcW w:w="2254" w:type="dxa"/>
            <w:tcBorders>
              <w:top w:val="single" w:sz="4" w:space="0" w:color="auto"/>
              <w:left w:val="single" w:sz="4" w:space="0" w:color="auto"/>
              <w:bottom w:val="single" w:sz="4" w:space="0" w:color="auto"/>
              <w:right w:val="single" w:sz="4" w:space="0" w:color="auto"/>
            </w:tcBorders>
          </w:tcPr>
          <w:p w14:paraId="26D00C60" w14:textId="77777777" w:rsidR="00F41695" w:rsidRDefault="00E50FF6">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Borders>
              <w:top w:val="single" w:sz="4" w:space="0" w:color="auto"/>
              <w:left w:val="single" w:sz="4" w:space="0" w:color="auto"/>
              <w:bottom w:val="single" w:sz="4" w:space="0" w:color="auto"/>
              <w:right w:val="single" w:sz="4" w:space="0" w:color="auto"/>
            </w:tcBorders>
          </w:tcPr>
          <w:p w14:paraId="26D00C61" w14:textId="77777777" w:rsidR="00F41695" w:rsidRDefault="00E50FF6">
            <w:pPr>
              <w:suppressAutoHyphens w:val="0"/>
              <w:spacing w:after="0" w:line="276"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 xml:space="preserve">Early </w:t>
            </w:r>
            <w:r>
              <w:rPr>
                <w:rFonts w:ascii="Times" w:hAnsi="Times" w:cs="Times"/>
                <w:b/>
                <w:bCs/>
                <w:color w:val="000000" w:themeColor="text1"/>
                <w:sz w:val="18"/>
                <w:szCs w:val="18"/>
              </w:rPr>
              <w:t>CSI-RS for tracking</w:t>
            </w:r>
          </w:p>
          <w:p w14:paraId="26D00C62" w14:textId="77777777" w:rsidR="00F41695" w:rsidRDefault="00E50FF6">
            <w:pPr>
              <w:pStyle w:val="af6"/>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Aperiodic only</w:t>
            </w:r>
          </w:p>
          <w:p w14:paraId="26D00C63" w14:textId="77777777" w:rsidR="00F41695" w:rsidRDefault="00E50FF6">
            <w:pPr>
              <w:numPr>
                <w:ilvl w:val="1"/>
                <w:numId w:val="6"/>
              </w:numPr>
              <w:suppressAutoHyphens w:val="0"/>
              <w:spacing w:after="0" w:line="276" w:lineRule="auto"/>
              <w:ind w:left="850" w:hanging="170"/>
              <w:contextualSpacing/>
              <w:jc w:val="both"/>
              <w:rPr>
                <w:rFonts w:ascii="Times New Roman" w:hAnsi="Times New Roman"/>
                <w:sz w:val="18"/>
                <w:szCs w:val="16"/>
              </w:rPr>
            </w:pPr>
            <w:r>
              <w:rPr>
                <w:rFonts w:ascii="Times New Roman" w:hAnsi="Times New Roman"/>
                <w:sz w:val="18"/>
                <w:szCs w:val="16"/>
              </w:rPr>
              <w:t>Support: vivo, HONOR, xiaomi, Nokia</w:t>
            </w:r>
          </w:p>
          <w:p w14:paraId="26D00C64" w14:textId="77777777" w:rsidR="00F41695" w:rsidRDefault="00E50FF6">
            <w:pPr>
              <w:pStyle w:val="af6"/>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Periodic only</w:t>
            </w:r>
          </w:p>
          <w:p w14:paraId="26D00C65" w14:textId="77777777" w:rsidR="00F41695" w:rsidRDefault="00E50FF6">
            <w:pPr>
              <w:numPr>
                <w:ilvl w:val="1"/>
                <w:numId w:val="6"/>
              </w:numPr>
              <w:suppressAutoHyphens w:val="0"/>
              <w:spacing w:after="0" w:line="276" w:lineRule="auto"/>
              <w:ind w:left="850" w:hanging="170"/>
              <w:contextualSpacing/>
              <w:jc w:val="both"/>
              <w:rPr>
                <w:rFonts w:ascii="Times New Roman" w:hAnsi="Times New Roman"/>
                <w:sz w:val="18"/>
                <w:szCs w:val="16"/>
              </w:rPr>
            </w:pPr>
            <w:r>
              <w:rPr>
                <w:rFonts w:ascii="Times New Roman" w:hAnsi="Times New Roman"/>
                <w:sz w:val="18"/>
                <w:szCs w:val="16"/>
              </w:rPr>
              <w:t>Support: Spreadtrum/UNISOC, OPPO</w:t>
            </w:r>
            <w:r>
              <w:rPr>
                <w:rFonts w:ascii="Times New Roman" w:hAnsi="Times New Roman" w:hint="eastAsia"/>
                <w:sz w:val="18"/>
                <w:szCs w:val="16"/>
              </w:rPr>
              <w:t>,</w:t>
            </w:r>
            <w:r>
              <w:rPr>
                <w:rFonts w:ascii="Times New Roman" w:hAnsi="Times New Roman"/>
                <w:sz w:val="18"/>
                <w:szCs w:val="16"/>
              </w:rPr>
              <w:t xml:space="preserve"> </w:t>
            </w:r>
            <w:r>
              <w:rPr>
                <w:rFonts w:ascii="Times New Roman" w:hAnsi="Times New Roman"/>
                <w:sz w:val="18"/>
                <w:szCs w:val="18"/>
              </w:rPr>
              <w:t>ZTE/Sanechips (1st), Qualcomm</w:t>
            </w:r>
          </w:p>
          <w:p w14:paraId="26D00C66" w14:textId="77777777" w:rsidR="00F41695" w:rsidRDefault="00E50FF6">
            <w:pPr>
              <w:pStyle w:val="af6"/>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Bot</w:t>
            </w:r>
            <w:r>
              <w:rPr>
                <w:rFonts w:ascii="Times New Roman" w:eastAsia="新細明體" w:hAnsi="Times New Roman" w:hint="eastAsia"/>
                <w:sz w:val="18"/>
                <w:szCs w:val="18"/>
                <w:lang w:eastAsia="zh-TW"/>
              </w:rPr>
              <w:t>h</w:t>
            </w:r>
            <w:r>
              <w:rPr>
                <w:rFonts w:ascii="Times New Roman" w:hAnsi="Times New Roman"/>
                <w:sz w:val="18"/>
                <w:szCs w:val="18"/>
              </w:rPr>
              <w:t xml:space="preserve"> periodic and a</w:t>
            </w:r>
            <w:r>
              <w:rPr>
                <w:rFonts w:ascii="Times New Roman" w:eastAsia="新細明體" w:hAnsi="Times New Roman" w:hint="eastAsia"/>
                <w:sz w:val="18"/>
                <w:szCs w:val="18"/>
                <w:lang w:eastAsia="zh-TW"/>
              </w:rPr>
              <w:t>p</w:t>
            </w:r>
            <w:r>
              <w:rPr>
                <w:rFonts w:ascii="Times New Roman" w:hAnsi="Times New Roman"/>
                <w:sz w:val="18"/>
                <w:szCs w:val="18"/>
              </w:rPr>
              <w:t>eriodic</w:t>
            </w:r>
          </w:p>
          <w:p w14:paraId="26D00C67"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Support: </w:t>
            </w:r>
            <w:bookmarkStart w:id="3" w:name="OLE_LINK42"/>
            <w:r>
              <w:rPr>
                <w:rFonts w:ascii="Times New Roman" w:hAnsi="Times New Roman" w:cs="Times New Roman"/>
                <w:sz w:val="18"/>
                <w:szCs w:val="18"/>
              </w:rPr>
              <w:t>Futurewei</w:t>
            </w:r>
            <w:bookmarkEnd w:id="3"/>
            <w:r>
              <w:rPr>
                <w:rFonts w:ascii="Times New Roman" w:hAnsi="Times New Roman" w:cs="Times New Roman"/>
                <w:sz w:val="18"/>
                <w:szCs w:val="18"/>
              </w:rPr>
              <w:t xml:space="preserve">, </w:t>
            </w:r>
            <w:r>
              <w:rPr>
                <w:rFonts w:ascii="Times New Roman" w:hAnsi="Times New Roman"/>
                <w:sz w:val="18"/>
                <w:szCs w:val="16"/>
              </w:rPr>
              <w:t>Samsung (open to P-TRS), Ericsson, MediaTek, Nokia</w:t>
            </w:r>
            <w:r>
              <w:rPr>
                <w:rFonts w:ascii="Times New Roman" w:hAnsi="Times New Roman"/>
                <w:sz w:val="18"/>
                <w:szCs w:val="18"/>
              </w:rPr>
              <w:t>, LGE, ETRI</w:t>
            </w:r>
            <w:r>
              <w:rPr>
                <w:rFonts w:ascii="Times New Roman" w:hAnsi="Times New Roman" w:hint="eastAsia"/>
                <w:sz w:val="18"/>
                <w:szCs w:val="18"/>
              </w:rPr>
              <w:t>,</w:t>
            </w:r>
            <w:r>
              <w:rPr>
                <w:rFonts w:ascii="Times New Roman" w:hAnsi="Times New Roman"/>
                <w:sz w:val="18"/>
                <w:szCs w:val="18"/>
              </w:rPr>
              <w:t xml:space="preserve"> </w:t>
            </w:r>
            <w:r>
              <w:rPr>
                <w:rFonts w:ascii="Times New Roman" w:hAnsi="Times New Roman" w:cs="Times New Roman"/>
                <w:sz w:val="18"/>
                <w:szCs w:val="16"/>
              </w:rPr>
              <w:t xml:space="preserve">China Telecom, </w:t>
            </w:r>
            <w:r>
              <w:rPr>
                <w:rFonts w:ascii="Times" w:eastAsia="Yu Mincho" w:hAnsi="Times" w:cs="Times"/>
                <w:sz w:val="18"/>
                <w:szCs w:val="18"/>
                <w:lang w:eastAsia="ja-JP"/>
              </w:rPr>
              <w:t xml:space="preserve">Sharp, </w:t>
            </w:r>
            <w:r>
              <w:rPr>
                <w:rFonts w:ascii="Times" w:hAnsi="Times" w:cs="Times"/>
                <w:sz w:val="18"/>
                <w:szCs w:val="18"/>
              </w:rPr>
              <w:t xml:space="preserve">Rakuten, Lenovo, NTT DOCOMO, </w:t>
            </w:r>
            <w:r>
              <w:rPr>
                <w:rFonts w:ascii="Times New Roman" w:hAnsi="Times New Roman"/>
                <w:sz w:val="18"/>
                <w:szCs w:val="18"/>
              </w:rPr>
              <w:t>ZTE/Sanechips (2ns)</w:t>
            </w:r>
          </w:p>
          <w:p w14:paraId="26D00C68" w14:textId="77777777" w:rsidR="00F41695" w:rsidRDefault="00E50FF6">
            <w:pPr>
              <w:suppressAutoHyphens w:val="0"/>
              <w:spacing w:beforeLines="50" w:before="120" w:afterLines="50" w:after="120" w:line="276" w:lineRule="auto"/>
              <w:jc w:val="both"/>
              <w:rPr>
                <w:rFonts w:ascii="Times" w:hAnsi="Times" w:cs="Times"/>
                <w:i/>
                <w:iCs/>
                <w:color w:val="0000FF"/>
                <w:sz w:val="18"/>
                <w:szCs w:val="18"/>
              </w:rPr>
            </w:pPr>
            <w:r>
              <w:rPr>
                <w:rFonts w:ascii="Times" w:hAnsi="Times" w:cs="Times"/>
                <w:i/>
                <w:iCs/>
                <w:color w:val="0000FF"/>
                <w:sz w:val="18"/>
                <w:szCs w:val="18"/>
              </w:rPr>
              <w:t xml:space="preserve">FL’s note: </w:t>
            </w:r>
            <w:r>
              <w:rPr>
                <w:rFonts w:ascii="Times" w:hAnsi="Times" w:cs="Times" w:hint="eastAsia"/>
                <w:i/>
                <w:iCs/>
                <w:color w:val="0000FF"/>
                <w:sz w:val="18"/>
                <w:szCs w:val="18"/>
              </w:rPr>
              <w:t>Ac</w:t>
            </w:r>
            <w:r>
              <w:rPr>
                <w:rFonts w:ascii="Times" w:hAnsi="Times" w:cs="Times"/>
                <w:i/>
                <w:iCs/>
                <w:color w:val="0000FF"/>
                <w:sz w:val="18"/>
                <w:szCs w:val="18"/>
              </w:rPr>
              <w:t xml:space="preserve">cording to WID description, at least MSG4-triggered AP-TRS should be considered. In addition, many companies are supportive of periodic TRS to provide multiple TRS occasions before UE enters connected mode. Companies are encouraged to down select between support of AP-TRS only or support of both P-TRS and AP-TRS. </w:t>
            </w:r>
          </w:p>
          <w:p w14:paraId="26D00C69" w14:textId="77777777" w:rsidR="00F41695" w:rsidRDefault="00E50FF6">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w:hAnsi="Times" w:cs="Times"/>
                <w:b/>
                <w:bCs/>
                <w:color w:val="000000" w:themeColor="text1"/>
                <w:sz w:val="18"/>
                <w:szCs w:val="18"/>
              </w:rPr>
              <w:t xml:space="preserve">Question 1: Whether to support </w:t>
            </w:r>
            <w:r>
              <w:rPr>
                <w:rFonts w:ascii="Times New Roman" w:eastAsia="SimSun" w:hAnsi="Times New Roman" w:cs="Times New Roman"/>
                <w:b/>
                <w:sz w:val="18"/>
                <w:szCs w:val="18"/>
                <w:highlight w:val="yellow"/>
              </w:rPr>
              <w:t>Proposal 1.1.</w:t>
            </w:r>
            <w:r>
              <w:rPr>
                <w:rFonts w:ascii="Times New Roman" w:hAnsi="Times New Roman" w:cs="Times New Roman" w:hint="eastAsia"/>
                <w:b/>
                <w:sz w:val="18"/>
                <w:szCs w:val="18"/>
                <w:highlight w:val="yellow"/>
              </w:rPr>
              <w:t>1</w:t>
            </w:r>
            <w:r>
              <w:rPr>
                <w:rFonts w:ascii="Times New Roman" w:hAnsi="Times New Roman" w:cs="Times New Roman"/>
                <w:b/>
                <w:sz w:val="18"/>
                <w:szCs w:val="18"/>
              </w:rPr>
              <w:t xml:space="preserve"> </w:t>
            </w:r>
            <w:r>
              <w:rPr>
                <w:rFonts w:ascii="Times" w:hAnsi="Times" w:cs="Times"/>
                <w:b/>
                <w:bCs/>
                <w:color w:val="000000" w:themeColor="text1"/>
                <w:sz w:val="18"/>
                <w:szCs w:val="18"/>
              </w:rPr>
              <w:t>as follows?</w:t>
            </w:r>
          </w:p>
          <w:p w14:paraId="26D00C6A" w14:textId="77777777" w:rsidR="00F41695" w:rsidRDefault="00E50FF6">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 xml:space="preserve">Proposal 1.1.1: </w:t>
            </w:r>
          </w:p>
          <w:p w14:paraId="26D00C6B" w14:textId="77777777" w:rsidR="00F41695" w:rsidRDefault="00E50FF6">
            <w:pPr>
              <w:suppressAutoHyphens w:val="0"/>
              <w:spacing w:after="0" w:line="276" w:lineRule="auto"/>
              <w:jc w:val="both"/>
              <w:rPr>
                <w:rFonts w:ascii="Times" w:hAnsi="Times" w:cs="Times"/>
                <w:sz w:val="18"/>
                <w:szCs w:val="18"/>
              </w:rPr>
            </w:pPr>
            <w:r>
              <w:rPr>
                <w:rFonts w:ascii="Times" w:hAnsi="Times" w:cs="Times"/>
                <w:sz w:val="18"/>
                <w:szCs w:val="18"/>
              </w:rPr>
              <w:t>For early TRS reception when UE transition from IDLE/INACTIVE to CONNECTED mode, down-select one from the followings in RAN1#122bis meeting:</w:t>
            </w:r>
          </w:p>
          <w:p w14:paraId="26D00C6C" w14:textId="77777777" w:rsidR="00F41695" w:rsidRDefault="00E50FF6">
            <w:pPr>
              <w:pStyle w:val="af6"/>
              <w:numPr>
                <w:ilvl w:val="0"/>
                <w:numId w:val="7"/>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rPr>
              <w:t>Alt-1: Support aperiodic TRS triggered by MSG4 only</w:t>
            </w:r>
          </w:p>
          <w:p w14:paraId="26D00C6D" w14:textId="77777777" w:rsidR="00F41695" w:rsidRDefault="00E50FF6">
            <w:pPr>
              <w:pStyle w:val="af6"/>
              <w:numPr>
                <w:ilvl w:val="0"/>
                <w:numId w:val="7"/>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rPr>
              <w:t xml:space="preserve">Alt-2: Support periodic TRS </w:t>
            </w:r>
            <w:r>
              <w:rPr>
                <w:rFonts w:ascii="Times" w:eastAsia="DengXian" w:hAnsi="Times" w:cs="Times"/>
                <w:sz w:val="18"/>
                <w:szCs w:val="18"/>
                <w:lang w:eastAsia="zh-CN"/>
              </w:rPr>
              <w:t>configured by</w:t>
            </w:r>
            <w:r>
              <w:rPr>
                <w:rFonts w:ascii="Times New Roman" w:hAnsi="Times New Roman" w:cs="Times New Roman"/>
                <w:bCs/>
                <w:sz w:val="18"/>
                <w:szCs w:val="18"/>
              </w:rPr>
              <w:t xml:space="preserve"> SI</w:t>
            </w:r>
            <w:r>
              <w:rPr>
                <w:rFonts w:ascii="Times New Roman" w:hAnsi="Times New Roman" w:cs="Times New Roman"/>
                <w:bCs/>
                <w:color w:val="000000" w:themeColor="text1"/>
                <w:sz w:val="18"/>
                <w:szCs w:val="18"/>
              </w:rPr>
              <w:t xml:space="preserve">Bx and </w:t>
            </w:r>
            <w:r>
              <w:rPr>
                <w:rFonts w:ascii="Times New Roman" w:hAnsi="Times New Roman"/>
                <w:sz w:val="18"/>
                <w:szCs w:val="16"/>
              </w:rPr>
              <w:t>aperiodic TRS triggered by MSG4</w:t>
            </w:r>
          </w:p>
          <w:p w14:paraId="26D00C6E" w14:textId="77777777" w:rsidR="00F41695" w:rsidRDefault="00F41695">
            <w:pPr>
              <w:suppressAutoHyphens w:val="0"/>
              <w:spacing w:after="0" w:line="276" w:lineRule="auto"/>
              <w:jc w:val="both"/>
              <w:rPr>
                <w:rFonts w:ascii="Times New Roman" w:hAnsi="Times New Roman" w:cs="Times New Roman"/>
                <w:sz w:val="18"/>
                <w:szCs w:val="16"/>
              </w:rPr>
            </w:pPr>
          </w:p>
          <w:p w14:paraId="26D00C6F" w14:textId="77777777" w:rsidR="00F41695" w:rsidRDefault="00E50FF6">
            <w:pPr>
              <w:suppressAutoHyphens w:val="0"/>
              <w:spacing w:after="0" w:line="276" w:lineRule="auto"/>
              <w:jc w:val="both"/>
              <w:rPr>
                <w:rFonts w:ascii="Times New Roman" w:hAnsi="Times New Roman" w:cs="Times New Roman"/>
                <w:sz w:val="18"/>
                <w:szCs w:val="16"/>
              </w:rPr>
            </w:pPr>
            <w:r>
              <w:rPr>
                <w:rFonts w:ascii="Times New Roman" w:hAnsi="Times New Roman" w:cs="Times New Roman" w:hint="eastAsia"/>
                <w:b/>
                <w:bCs/>
                <w:sz w:val="18"/>
                <w:szCs w:val="16"/>
              </w:rPr>
              <w:t>S</w:t>
            </w:r>
            <w:r>
              <w:rPr>
                <w:rFonts w:ascii="Times New Roman" w:hAnsi="Times New Roman" w:cs="Times New Roman"/>
                <w:b/>
                <w:bCs/>
                <w:sz w:val="18"/>
                <w:szCs w:val="16"/>
              </w:rPr>
              <w:t>upport</w:t>
            </w:r>
            <w:r>
              <w:rPr>
                <w:rFonts w:ascii="Times New Roman" w:hAnsi="Times New Roman" w:cs="Times New Roman"/>
                <w:sz w:val="18"/>
                <w:szCs w:val="16"/>
              </w:rPr>
              <w:t xml:space="preserve">: Futurewei, MediaTek, China Telecom, HONOR, </w:t>
            </w:r>
            <w:r>
              <w:rPr>
                <w:rFonts w:ascii="Times New Roman" w:hAnsi="Times New Roman"/>
                <w:sz w:val="18"/>
                <w:szCs w:val="18"/>
              </w:rPr>
              <w:t xml:space="preserve">LGE, </w:t>
            </w:r>
            <w:r>
              <w:rPr>
                <w:rFonts w:ascii="Times" w:eastAsia="Yu Mincho" w:hAnsi="Times" w:cs="Times"/>
                <w:sz w:val="18"/>
                <w:szCs w:val="18"/>
                <w:lang w:eastAsia="ja-JP"/>
              </w:rPr>
              <w:t xml:space="preserve">Sharp, </w:t>
            </w:r>
            <w:r>
              <w:rPr>
                <w:rFonts w:ascii="Times New Roman" w:hAnsi="Times New Roman"/>
                <w:sz w:val="18"/>
                <w:szCs w:val="16"/>
              </w:rPr>
              <w:t xml:space="preserve">xiaomi, </w:t>
            </w:r>
            <w:r>
              <w:rPr>
                <w:rFonts w:ascii="Times" w:hAnsi="Times" w:cs="Times"/>
                <w:sz w:val="18"/>
                <w:szCs w:val="18"/>
              </w:rPr>
              <w:t>Rakuten, vivo, ETRI, Nokia, InterDigital, Apple, Lenovo</w:t>
            </w:r>
            <w:r>
              <w:rPr>
                <w:rFonts w:ascii="Times" w:hAnsi="Times" w:cs="Times" w:hint="eastAsia"/>
                <w:sz w:val="18"/>
                <w:szCs w:val="18"/>
              </w:rPr>
              <w:t>,</w:t>
            </w:r>
            <w:r>
              <w:rPr>
                <w:rFonts w:ascii="Times" w:hAnsi="Times" w:cs="Times"/>
                <w:sz w:val="18"/>
                <w:szCs w:val="18"/>
              </w:rPr>
              <w:t xml:space="preserve"> NTT DOCOMO, ZTE, Google</w:t>
            </w:r>
            <w:r>
              <w:rPr>
                <w:rFonts w:ascii="Times" w:hAnsi="Times" w:cs="Times" w:hint="eastAsia"/>
                <w:sz w:val="18"/>
                <w:szCs w:val="18"/>
              </w:rPr>
              <w:t>,</w:t>
            </w:r>
            <w:r>
              <w:rPr>
                <w:rFonts w:ascii="Times" w:hAnsi="Times" w:cs="Times"/>
                <w:sz w:val="18"/>
                <w:szCs w:val="18"/>
              </w:rPr>
              <w:t xml:space="preserve"> NEC, </w:t>
            </w:r>
            <w:r>
              <w:rPr>
                <w:rFonts w:ascii="Times" w:eastAsia="SimSun" w:hAnsi="Times" w:cs="Times"/>
                <w:sz w:val="18"/>
                <w:szCs w:val="18"/>
                <w:lang w:eastAsia="zh-CN"/>
              </w:rPr>
              <w:t xml:space="preserve">Fujitsu, </w:t>
            </w:r>
            <w:r>
              <w:rPr>
                <w:rFonts w:ascii="Times" w:eastAsia="SimSun" w:hAnsi="Times" w:cs="Times"/>
                <w:sz w:val="18"/>
                <w:szCs w:val="18"/>
                <w:lang w:eastAsia="zh-CN"/>
              </w:rPr>
              <w:lastRenderedPageBreak/>
              <w:t xml:space="preserve">Ericsson, CATT, </w:t>
            </w:r>
            <w:r>
              <w:rPr>
                <w:rFonts w:ascii="Times" w:eastAsia="DengXian" w:hAnsi="Times" w:cs="Times"/>
                <w:sz w:val="18"/>
                <w:szCs w:val="18"/>
                <w:lang w:eastAsia="zh-CN"/>
              </w:rPr>
              <w:t>Huawei/Hisilicon</w:t>
            </w:r>
          </w:p>
          <w:p w14:paraId="26D00C70" w14:textId="77777777" w:rsidR="00F41695" w:rsidRDefault="00E50FF6">
            <w:pPr>
              <w:suppressAutoHyphens w:val="0"/>
              <w:spacing w:after="0" w:line="276" w:lineRule="auto"/>
              <w:jc w:val="both"/>
              <w:rPr>
                <w:rFonts w:ascii="Times New Roman" w:hAnsi="Times New Roman" w:cs="Times New Roman"/>
                <w:sz w:val="18"/>
                <w:szCs w:val="16"/>
              </w:rPr>
            </w:pPr>
            <w:r>
              <w:rPr>
                <w:rFonts w:ascii="Times New Roman" w:hAnsi="Times New Roman" w:cs="Times New Roman" w:hint="eastAsia"/>
                <w:b/>
                <w:bCs/>
                <w:sz w:val="18"/>
                <w:szCs w:val="16"/>
              </w:rPr>
              <w:t>N</w:t>
            </w:r>
            <w:r>
              <w:rPr>
                <w:rFonts w:ascii="Times New Roman" w:hAnsi="Times New Roman" w:cs="Times New Roman"/>
                <w:b/>
                <w:bCs/>
                <w:sz w:val="18"/>
                <w:szCs w:val="16"/>
              </w:rPr>
              <w:t>ot support</w:t>
            </w:r>
            <w:r>
              <w:rPr>
                <w:rFonts w:ascii="Times New Roman" w:hAnsi="Times New Roman" w:cs="Times New Roman"/>
                <w:sz w:val="18"/>
                <w:szCs w:val="16"/>
              </w:rPr>
              <w:t xml:space="preserve">: </w:t>
            </w:r>
            <w:r>
              <w:rPr>
                <w:rFonts w:ascii="Times New Roman" w:hAnsi="Times New Roman" w:cs="Times New Roman" w:hint="eastAsia"/>
                <w:sz w:val="18"/>
                <w:szCs w:val="16"/>
              </w:rPr>
              <w:t>OPPO (P</w:t>
            </w:r>
            <w:r>
              <w:rPr>
                <w:rFonts w:ascii="Times New Roman" w:hAnsi="Times New Roman" w:cs="Times New Roman"/>
                <w:sz w:val="18"/>
                <w:szCs w:val="16"/>
              </w:rPr>
              <w:t>-TRS only</w:t>
            </w:r>
            <w:r>
              <w:rPr>
                <w:rFonts w:ascii="Times New Roman" w:hAnsi="Times New Roman" w:cs="Times New Roman" w:hint="eastAsia"/>
                <w:sz w:val="18"/>
                <w:szCs w:val="16"/>
              </w:rPr>
              <w:t>)</w:t>
            </w:r>
            <w:r>
              <w:rPr>
                <w:rFonts w:ascii="Times New Roman" w:hAnsi="Times New Roman" w:cs="Times New Roman"/>
                <w:sz w:val="18"/>
                <w:szCs w:val="16"/>
              </w:rPr>
              <w:t>, Panasonic (P-TRS only)</w:t>
            </w:r>
          </w:p>
          <w:p w14:paraId="26D00C71" w14:textId="77777777" w:rsidR="00F41695" w:rsidRDefault="00F41695">
            <w:pPr>
              <w:suppressAutoHyphens w:val="0"/>
              <w:spacing w:after="0" w:line="276" w:lineRule="auto"/>
              <w:jc w:val="both"/>
              <w:rPr>
                <w:rFonts w:ascii="Times New Roman" w:hAnsi="Times New Roman" w:cs="Times New Roman"/>
                <w:sz w:val="18"/>
                <w:szCs w:val="16"/>
              </w:rPr>
            </w:pPr>
          </w:p>
          <w:p w14:paraId="26D00C72" w14:textId="77777777" w:rsidR="00F41695" w:rsidRDefault="00E50FF6">
            <w:pPr>
              <w:suppressAutoHyphens w:val="0"/>
              <w:spacing w:after="0" w:line="276" w:lineRule="auto"/>
              <w:jc w:val="both"/>
              <w:rPr>
                <w:rFonts w:ascii="Times New Roman" w:hAnsi="Times New Roman" w:cs="Times New Roman"/>
                <w:sz w:val="18"/>
                <w:szCs w:val="16"/>
              </w:rPr>
            </w:pPr>
            <w:r>
              <w:rPr>
                <w:rFonts w:ascii="Times New Roman" w:hAnsi="Times New Roman" w:cs="Times New Roman" w:hint="eastAsia"/>
                <w:sz w:val="18"/>
                <w:szCs w:val="16"/>
              </w:rPr>
              <w:t>A</w:t>
            </w:r>
            <w:r>
              <w:rPr>
                <w:rFonts w:ascii="Times New Roman" w:hAnsi="Times New Roman" w:cs="Times New Roman"/>
                <w:sz w:val="18"/>
                <w:szCs w:val="16"/>
              </w:rPr>
              <w:t xml:space="preserve">lt-1: HONOR, </w:t>
            </w:r>
            <w:r>
              <w:rPr>
                <w:rFonts w:ascii="Times New Roman" w:hAnsi="Times New Roman"/>
                <w:sz w:val="18"/>
                <w:szCs w:val="16"/>
              </w:rPr>
              <w:t xml:space="preserve">xiaomi, </w:t>
            </w:r>
            <w:r>
              <w:rPr>
                <w:rFonts w:ascii="Times" w:hAnsi="Times" w:cs="Times"/>
                <w:sz w:val="18"/>
                <w:szCs w:val="18"/>
              </w:rPr>
              <w:t>vivo, Nokia</w:t>
            </w:r>
          </w:p>
          <w:p w14:paraId="26D00C73" w14:textId="77777777" w:rsidR="00F41695" w:rsidRDefault="00E50FF6">
            <w:pPr>
              <w:suppressAutoHyphens w:val="0"/>
              <w:spacing w:after="0" w:line="276" w:lineRule="auto"/>
              <w:jc w:val="both"/>
              <w:rPr>
                <w:rFonts w:ascii="Times New Roman" w:hAnsi="Times New Roman" w:cs="Times New Roman"/>
                <w:sz w:val="18"/>
                <w:szCs w:val="16"/>
              </w:rPr>
            </w:pPr>
            <w:r>
              <w:rPr>
                <w:rFonts w:ascii="Times New Roman" w:hAnsi="Times New Roman" w:cs="Times New Roman" w:hint="eastAsia"/>
                <w:sz w:val="18"/>
                <w:szCs w:val="16"/>
              </w:rPr>
              <w:t>A</w:t>
            </w:r>
            <w:r>
              <w:rPr>
                <w:rFonts w:ascii="Times New Roman" w:hAnsi="Times New Roman" w:cs="Times New Roman"/>
                <w:sz w:val="18"/>
                <w:szCs w:val="16"/>
              </w:rPr>
              <w:t xml:space="preserve">lt-2: Futurewei, MediaTek, </w:t>
            </w:r>
            <w:r>
              <w:rPr>
                <w:rFonts w:ascii="Times New Roman" w:hAnsi="Times New Roman"/>
                <w:sz w:val="18"/>
                <w:szCs w:val="18"/>
              </w:rPr>
              <w:t xml:space="preserve">LGE, </w:t>
            </w:r>
            <w:r>
              <w:rPr>
                <w:rFonts w:ascii="Times" w:eastAsia="Yu Mincho" w:hAnsi="Times" w:cs="Times"/>
                <w:sz w:val="18"/>
                <w:szCs w:val="18"/>
                <w:lang w:eastAsia="ja-JP"/>
              </w:rPr>
              <w:t xml:space="preserve">Sharp, </w:t>
            </w:r>
            <w:r>
              <w:rPr>
                <w:rFonts w:ascii="Times" w:hAnsi="Times" w:cs="Times"/>
                <w:sz w:val="18"/>
                <w:szCs w:val="18"/>
              </w:rPr>
              <w:t xml:space="preserve">Rakuten, ETRI, Lenovo, NTT DOCOMO, ZTE, </w:t>
            </w:r>
            <w:r>
              <w:rPr>
                <w:rFonts w:ascii="Times" w:eastAsia="SimSun" w:hAnsi="Times" w:cs="Times"/>
                <w:sz w:val="18"/>
                <w:szCs w:val="18"/>
                <w:lang w:eastAsia="zh-CN"/>
              </w:rPr>
              <w:t xml:space="preserve">Fujitsu, CATT, </w:t>
            </w:r>
            <w:r>
              <w:rPr>
                <w:rFonts w:ascii="Times" w:eastAsia="DengXian" w:hAnsi="Times" w:cs="Times"/>
                <w:sz w:val="18"/>
                <w:szCs w:val="18"/>
                <w:lang w:eastAsia="zh-CN"/>
              </w:rPr>
              <w:t>Huawei/Hisilicon</w:t>
            </w:r>
          </w:p>
          <w:p w14:paraId="26D00C74" w14:textId="77777777" w:rsidR="00F41695" w:rsidRDefault="00E50FF6">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26D00C75" w14:textId="77777777" w:rsidR="00F41695" w:rsidRDefault="00E50FF6">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w:hAnsi="Times" w:cs="Times"/>
                <w:b/>
                <w:bCs/>
                <w:color w:val="000000" w:themeColor="text1"/>
                <w:sz w:val="18"/>
                <w:szCs w:val="18"/>
              </w:rPr>
              <w:t xml:space="preserve">Question 2: Whether to further support </w:t>
            </w:r>
            <w:r>
              <w:rPr>
                <w:rFonts w:ascii="Times New Roman" w:hAnsi="Times New Roman" w:cs="Times New Roman"/>
                <w:b/>
                <w:bCs/>
                <w:color w:val="000000" w:themeColor="text1"/>
                <w:sz w:val="18"/>
                <w:szCs w:val="18"/>
              </w:rPr>
              <w:t>periodic/semi-persistent SRS or periodic/semi-persistent CSI-RS for CSI?</w:t>
            </w:r>
          </w:p>
          <w:p w14:paraId="26D00C76" w14:textId="77777777" w:rsidR="00F41695" w:rsidRDefault="00E50FF6">
            <w:pPr>
              <w:suppressAutoHyphens w:val="0"/>
              <w:spacing w:after="0" w:line="276" w:lineRule="auto"/>
              <w:jc w:val="both"/>
              <w:rPr>
                <w:rFonts w:ascii="Times New Roman" w:hAnsi="Times New Roman" w:cs="Times New Roman"/>
                <w:b/>
                <w:bCs/>
                <w:strike/>
                <w:color w:val="000000" w:themeColor="text1"/>
                <w:sz w:val="18"/>
                <w:szCs w:val="18"/>
              </w:rPr>
            </w:pPr>
            <w:r>
              <w:rPr>
                <w:rFonts w:ascii="Times New Roman" w:hAnsi="Times New Roman" w:cs="Times New Roman"/>
                <w:b/>
                <w:bCs/>
                <w:color w:val="000000" w:themeColor="text1"/>
                <w:sz w:val="18"/>
                <w:szCs w:val="18"/>
              </w:rPr>
              <w:t xml:space="preserve">Early </w:t>
            </w:r>
            <w:r>
              <w:rPr>
                <w:rFonts w:ascii="Times" w:hAnsi="Times" w:cs="Times"/>
                <w:b/>
                <w:bCs/>
                <w:color w:val="000000" w:themeColor="text1"/>
                <w:sz w:val="18"/>
                <w:szCs w:val="18"/>
              </w:rPr>
              <w:t>SRS-AS</w:t>
            </w:r>
          </w:p>
          <w:p w14:paraId="26D00C77" w14:textId="77777777" w:rsidR="00F41695" w:rsidRDefault="00E50FF6">
            <w:pPr>
              <w:pStyle w:val="af6"/>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Periodic</w:t>
            </w:r>
          </w:p>
          <w:p w14:paraId="26D00C78"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Futurewei, Ericsson, Google</w:t>
            </w:r>
          </w:p>
          <w:p w14:paraId="26D00C79"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hint="eastAsia"/>
                <w:b/>
                <w:bCs/>
                <w:sz w:val="18"/>
                <w:szCs w:val="16"/>
              </w:rPr>
              <w:t>No</w:t>
            </w:r>
            <w:r>
              <w:rPr>
                <w:rFonts w:ascii="Times New Roman" w:hAnsi="Times New Roman"/>
                <w:b/>
                <w:bCs/>
                <w:sz w:val="18"/>
                <w:szCs w:val="16"/>
              </w:rPr>
              <w:t>t support</w:t>
            </w:r>
            <w:r>
              <w:rPr>
                <w:rFonts w:ascii="Times New Roman" w:hAnsi="Times New Roman"/>
                <w:sz w:val="18"/>
                <w:szCs w:val="16"/>
              </w:rPr>
              <w:t xml:space="preserve">: vivo, Nokia, Spreadtrum/UNISOC, NTT DOCOMO, MediaTek, Qualcomm, OPPO, </w:t>
            </w:r>
            <w:r>
              <w:rPr>
                <w:rFonts w:ascii="Times New Roman" w:hAnsi="Times New Roman" w:cs="Times New Roman"/>
                <w:sz w:val="18"/>
                <w:szCs w:val="16"/>
              </w:rPr>
              <w:t xml:space="preserve">China Telecom, HONOR, </w:t>
            </w:r>
            <w:r>
              <w:rPr>
                <w:rFonts w:ascii="Times" w:eastAsia="Yu Mincho" w:hAnsi="Times" w:cs="Times"/>
                <w:sz w:val="18"/>
                <w:szCs w:val="18"/>
                <w:lang w:eastAsia="ja-JP"/>
              </w:rPr>
              <w:t xml:space="preserve">Sharp, </w:t>
            </w:r>
            <w:r>
              <w:rPr>
                <w:rFonts w:ascii="Times" w:hAnsi="Times" w:cs="Times"/>
                <w:sz w:val="18"/>
                <w:szCs w:val="18"/>
              </w:rPr>
              <w:t>Rakuten, EITRI, Apple, Lenovo, NTT DOCOMO, ZTE</w:t>
            </w:r>
            <w:r>
              <w:rPr>
                <w:rFonts w:ascii="Times" w:eastAsia="DengXian" w:hAnsi="Times" w:cs="Times" w:hint="eastAsia"/>
                <w:sz w:val="18"/>
                <w:szCs w:val="18"/>
                <w:lang w:eastAsia="zh-CN"/>
              </w:rPr>
              <w:t>,</w:t>
            </w:r>
            <w:r>
              <w:rPr>
                <w:rFonts w:ascii="Times" w:eastAsia="DengXian" w:hAnsi="Times" w:cs="Times"/>
                <w:sz w:val="18"/>
                <w:szCs w:val="18"/>
                <w:lang w:eastAsia="zh-CN"/>
              </w:rPr>
              <w:t xml:space="preserve"> CATT, Huawei/Hisilicon</w:t>
            </w:r>
          </w:p>
          <w:p w14:paraId="26D00C7A" w14:textId="77777777" w:rsidR="00F41695" w:rsidRDefault="00E50FF6">
            <w:pPr>
              <w:pStyle w:val="af6"/>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 xml:space="preserve">Semi-persistent </w:t>
            </w:r>
          </w:p>
          <w:p w14:paraId="26D00C7B"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Futurewei, Ericsson, Google, </w:t>
            </w:r>
            <w:r>
              <w:rPr>
                <w:rFonts w:ascii="Times New Roman" w:hAnsi="Times New Roman" w:cs="Times New Roman"/>
                <w:sz w:val="18"/>
                <w:szCs w:val="16"/>
              </w:rPr>
              <w:t>HONOR</w:t>
            </w:r>
          </w:p>
          <w:p w14:paraId="26D00C7C"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Not support</w:t>
            </w:r>
            <w:r>
              <w:rPr>
                <w:rFonts w:ascii="Times New Roman" w:hAnsi="Times New Roman"/>
                <w:sz w:val="18"/>
                <w:szCs w:val="16"/>
              </w:rPr>
              <w:t xml:space="preserve">: </w:t>
            </w:r>
            <w:r>
              <w:rPr>
                <w:rFonts w:ascii="Times New Roman" w:hAnsi="Times New Roman" w:hint="eastAsia"/>
                <w:sz w:val="18"/>
                <w:szCs w:val="16"/>
              </w:rPr>
              <w:t>Sa</w:t>
            </w:r>
            <w:r>
              <w:rPr>
                <w:rFonts w:ascii="Times New Roman" w:hAnsi="Times New Roman"/>
                <w:sz w:val="18"/>
                <w:szCs w:val="16"/>
              </w:rPr>
              <w:t>msung, vivo, Nokia</w:t>
            </w:r>
            <w:r>
              <w:rPr>
                <w:rFonts w:ascii="Times New Roman" w:hAnsi="Times New Roman" w:hint="eastAsia"/>
                <w:sz w:val="18"/>
                <w:szCs w:val="16"/>
              </w:rPr>
              <w:t>,</w:t>
            </w:r>
            <w:r>
              <w:rPr>
                <w:rFonts w:ascii="Times New Roman" w:hAnsi="Times New Roman"/>
                <w:sz w:val="18"/>
                <w:szCs w:val="16"/>
              </w:rPr>
              <w:t xml:space="preserve"> Spreadtrum/UNISOC, NTT DOCOMO, MediaTek, Qualcomm, OPPO, </w:t>
            </w:r>
            <w:r>
              <w:rPr>
                <w:rFonts w:ascii="Times New Roman" w:hAnsi="Times New Roman" w:cs="Times New Roman"/>
                <w:sz w:val="18"/>
                <w:szCs w:val="16"/>
              </w:rPr>
              <w:t xml:space="preserve">China Telecom, </w:t>
            </w:r>
            <w:r>
              <w:rPr>
                <w:rFonts w:ascii="Times" w:eastAsia="Yu Mincho" w:hAnsi="Times" w:cs="Times"/>
                <w:sz w:val="18"/>
                <w:szCs w:val="18"/>
                <w:lang w:eastAsia="ja-JP"/>
              </w:rPr>
              <w:t xml:space="preserve">Sharp, </w:t>
            </w:r>
            <w:r>
              <w:rPr>
                <w:rFonts w:ascii="Times" w:hAnsi="Times" w:cs="Times"/>
                <w:sz w:val="18"/>
                <w:szCs w:val="18"/>
              </w:rPr>
              <w:t>Rakuten, EITRI, Apple, Lenovo, NTT DOCOMO, ZTE</w:t>
            </w:r>
            <w:r>
              <w:rPr>
                <w:rFonts w:ascii="Times" w:eastAsia="DengXian" w:hAnsi="Times" w:cs="Times" w:hint="eastAsia"/>
                <w:sz w:val="18"/>
                <w:szCs w:val="18"/>
                <w:lang w:eastAsia="zh-CN"/>
              </w:rPr>
              <w:t xml:space="preserve">, </w:t>
            </w:r>
            <w:r>
              <w:rPr>
                <w:rFonts w:ascii="Times" w:eastAsia="DengXian" w:hAnsi="Times" w:cs="Times"/>
                <w:sz w:val="18"/>
                <w:szCs w:val="18"/>
                <w:lang w:eastAsia="zh-CN"/>
              </w:rPr>
              <w:t>CATT, Huawei/Hisilicon</w:t>
            </w:r>
          </w:p>
          <w:p w14:paraId="26D00C7D" w14:textId="77777777" w:rsidR="00F41695" w:rsidRDefault="00F41695">
            <w:pPr>
              <w:suppressAutoHyphens w:val="0"/>
              <w:spacing w:after="0" w:line="276" w:lineRule="auto"/>
              <w:jc w:val="both"/>
              <w:rPr>
                <w:rFonts w:ascii="Times" w:hAnsi="Times" w:cs="Times"/>
                <w:b/>
                <w:bCs/>
                <w:color w:val="000000" w:themeColor="text1"/>
                <w:sz w:val="18"/>
                <w:szCs w:val="18"/>
              </w:rPr>
            </w:pPr>
          </w:p>
          <w:p w14:paraId="26D00C7E" w14:textId="77777777" w:rsidR="00F41695" w:rsidRDefault="00E50FF6">
            <w:pPr>
              <w:suppressAutoHyphens w:val="0"/>
              <w:spacing w:after="0" w:line="276" w:lineRule="auto"/>
              <w:jc w:val="both"/>
              <w:rPr>
                <w:rFonts w:ascii="Times New Roman" w:hAnsi="Times New Roman" w:cs="Times New Roman"/>
                <w:b/>
                <w:bCs/>
                <w:strike/>
                <w:color w:val="000000" w:themeColor="text1"/>
                <w:sz w:val="18"/>
                <w:szCs w:val="18"/>
              </w:rPr>
            </w:pPr>
            <w:r>
              <w:rPr>
                <w:rFonts w:ascii="Times New Roman" w:hAnsi="Times New Roman" w:cs="Times New Roman"/>
                <w:b/>
                <w:bCs/>
                <w:color w:val="000000" w:themeColor="text1"/>
                <w:sz w:val="18"/>
                <w:szCs w:val="18"/>
              </w:rPr>
              <w:t xml:space="preserve">Early </w:t>
            </w:r>
            <w:r>
              <w:rPr>
                <w:rFonts w:ascii="Times New Roman" w:hAnsi="Times New Roman" w:cs="Times New Roman" w:hint="eastAsia"/>
                <w:b/>
                <w:bCs/>
                <w:color w:val="000000" w:themeColor="text1"/>
                <w:sz w:val="18"/>
                <w:szCs w:val="18"/>
              </w:rPr>
              <w:t>CSI</w:t>
            </w:r>
            <w:r>
              <w:rPr>
                <w:rFonts w:ascii="Times New Roman" w:hAnsi="Times New Roman" w:cs="Times New Roman"/>
                <w:b/>
                <w:bCs/>
                <w:color w:val="000000" w:themeColor="text1"/>
                <w:sz w:val="18"/>
                <w:szCs w:val="18"/>
              </w:rPr>
              <w:t>-RS for CSI</w:t>
            </w:r>
          </w:p>
          <w:p w14:paraId="26D00C7F" w14:textId="77777777" w:rsidR="00F41695" w:rsidRDefault="00E50FF6">
            <w:pPr>
              <w:pStyle w:val="af6"/>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Periodic</w:t>
            </w:r>
          </w:p>
          <w:p w14:paraId="26D00C80"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Futurewei, Ericsson, Nokia, Google, Qualcomm, </w:t>
            </w:r>
          </w:p>
          <w:p w14:paraId="26D00C81"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 xml:space="preserve">Not support: </w:t>
            </w:r>
            <w:r>
              <w:rPr>
                <w:rFonts w:ascii="Times New Roman" w:hAnsi="Times New Roman"/>
                <w:sz w:val="18"/>
                <w:szCs w:val="16"/>
              </w:rPr>
              <w:t xml:space="preserve">vivo, Spreadtrum/UNISOC, MediaTek, OPPO, </w:t>
            </w:r>
            <w:r>
              <w:rPr>
                <w:rFonts w:ascii="Times New Roman" w:hAnsi="Times New Roman" w:cs="Times New Roman"/>
                <w:sz w:val="18"/>
                <w:szCs w:val="16"/>
              </w:rPr>
              <w:t xml:space="preserve">China Telecom, HONOR, </w:t>
            </w:r>
            <w:r>
              <w:rPr>
                <w:rFonts w:ascii="Times" w:eastAsia="Yu Mincho" w:hAnsi="Times" w:cs="Times"/>
                <w:sz w:val="18"/>
                <w:szCs w:val="18"/>
                <w:lang w:eastAsia="ja-JP"/>
              </w:rPr>
              <w:t xml:space="preserve">Sharp, </w:t>
            </w:r>
            <w:r>
              <w:rPr>
                <w:rFonts w:ascii="Times" w:hAnsi="Times" w:cs="Times"/>
                <w:sz w:val="18"/>
                <w:szCs w:val="18"/>
              </w:rPr>
              <w:t>Rakuten, EITRI, Apple, Lenovo, NTT DOCOMO, ZTE</w:t>
            </w:r>
            <w:r>
              <w:rPr>
                <w:rFonts w:ascii="Times" w:eastAsia="DengXian" w:hAnsi="Times" w:cs="Times" w:hint="eastAsia"/>
                <w:sz w:val="18"/>
                <w:szCs w:val="18"/>
                <w:lang w:eastAsia="zh-CN"/>
              </w:rPr>
              <w:t>, CATT</w:t>
            </w:r>
            <w:r>
              <w:rPr>
                <w:rFonts w:ascii="Times" w:eastAsia="DengXian" w:hAnsi="Times" w:cs="Times"/>
                <w:sz w:val="18"/>
                <w:szCs w:val="18"/>
                <w:lang w:eastAsia="zh-CN"/>
              </w:rPr>
              <w:t>, Huawei/Hisilicon</w:t>
            </w:r>
          </w:p>
          <w:p w14:paraId="26D00C82" w14:textId="77777777" w:rsidR="00F41695" w:rsidRDefault="00E50FF6">
            <w:pPr>
              <w:pStyle w:val="af6"/>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 xml:space="preserve">Semi-persistent </w:t>
            </w:r>
          </w:p>
          <w:p w14:paraId="26D00C83"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Futurewei, Ericsson, </w:t>
            </w:r>
            <w:r>
              <w:rPr>
                <w:rFonts w:ascii="Times New Roman" w:hAnsi="Times New Roman" w:cs="Times New Roman"/>
                <w:sz w:val="18"/>
                <w:szCs w:val="16"/>
              </w:rPr>
              <w:t xml:space="preserve">HONOR, </w:t>
            </w:r>
            <w:r>
              <w:rPr>
                <w:rFonts w:ascii="Times New Roman" w:hAnsi="Times New Roman"/>
                <w:sz w:val="18"/>
                <w:szCs w:val="16"/>
              </w:rPr>
              <w:t>Google</w:t>
            </w:r>
          </w:p>
          <w:p w14:paraId="26D00C84"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Not support</w:t>
            </w:r>
            <w:r>
              <w:rPr>
                <w:rFonts w:ascii="Times New Roman" w:hAnsi="Times New Roman"/>
                <w:sz w:val="18"/>
                <w:szCs w:val="16"/>
              </w:rPr>
              <w:t xml:space="preserve">: Samsung, vivo, Nokia, Spreadtrum/UNISOC, MediaTek, Qualcomm, OPPO, </w:t>
            </w:r>
            <w:r>
              <w:rPr>
                <w:rFonts w:ascii="Times New Roman" w:hAnsi="Times New Roman" w:cs="Times New Roman"/>
                <w:sz w:val="18"/>
                <w:szCs w:val="16"/>
              </w:rPr>
              <w:t xml:space="preserve">China Telecom, </w:t>
            </w:r>
            <w:r>
              <w:rPr>
                <w:rFonts w:ascii="Times" w:eastAsia="Yu Mincho" w:hAnsi="Times" w:cs="Times"/>
                <w:sz w:val="18"/>
                <w:szCs w:val="18"/>
                <w:lang w:eastAsia="ja-JP"/>
              </w:rPr>
              <w:t xml:space="preserve">Sharp, </w:t>
            </w:r>
            <w:r>
              <w:rPr>
                <w:rFonts w:ascii="Times" w:hAnsi="Times" w:cs="Times"/>
                <w:sz w:val="18"/>
                <w:szCs w:val="18"/>
              </w:rPr>
              <w:t>Rakuten, EITRI, Apple, Lenovo, NTT DOCOMO, ZTE</w:t>
            </w:r>
            <w:r>
              <w:rPr>
                <w:rFonts w:ascii="Times" w:eastAsia="DengXian" w:hAnsi="Times" w:cs="Times" w:hint="eastAsia"/>
                <w:sz w:val="18"/>
                <w:szCs w:val="18"/>
                <w:lang w:eastAsia="zh-CN"/>
              </w:rPr>
              <w:t>, CATT</w:t>
            </w:r>
            <w:r>
              <w:rPr>
                <w:rFonts w:ascii="Times" w:eastAsia="DengXian" w:hAnsi="Times" w:cs="Times"/>
                <w:sz w:val="18"/>
                <w:szCs w:val="18"/>
                <w:lang w:eastAsia="zh-CN"/>
              </w:rPr>
              <w:t>, Huawei/Hisilicon</w:t>
            </w:r>
          </w:p>
          <w:p w14:paraId="26D00C85" w14:textId="77777777" w:rsidR="00F41695" w:rsidRDefault="00E50FF6">
            <w:pPr>
              <w:suppressAutoHyphens w:val="0"/>
              <w:spacing w:beforeLines="50" w:before="120" w:afterLines="50" w:after="120" w:line="276" w:lineRule="auto"/>
              <w:contextualSpacing/>
              <w:jc w:val="both"/>
              <w:rPr>
                <w:rFonts w:ascii="Times New Roman" w:hAnsi="Times New Roman"/>
                <w:sz w:val="18"/>
                <w:szCs w:val="16"/>
              </w:rPr>
            </w:pPr>
            <w:r>
              <w:rPr>
                <w:rFonts w:ascii="Times" w:hAnsi="Times" w:cs="Times"/>
                <w:i/>
                <w:iCs/>
                <w:color w:val="0000FF"/>
                <w:sz w:val="18"/>
                <w:szCs w:val="18"/>
              </w:rPr>
              <w:t xml:space="preserve"> </w:t>
            </w:r>
          </w:p>
        </w:tc>
      </w:tr>
      <w:tr w:rsidR="00F41695" w14:paraId="26D00CA2"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26D00C87" w14:textId="77777777" w:rsidR="00F41695" w:rsidRDefault="00E50FF6">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1.1.2</w:t>
            </w:r>
          </w:p>
        </w:tc>
        <w:tc>
          <w:tcPr>
            <w:tcW w:w="2254" w:type="dxa"/>
            <w:tcBorders>
              <w:top w:val="single" w:sz="4" w:space="0" w:color="auto"/>
              <w:left w:val="single" w:sz="4" w:space="0" w:color="auto"/>
              <w:bottom w:val="single" w:sz="4" w:space="0" w:color="auto"/>
              <w:right w:val="single" w:sz="4" w:space="0" w:color="auto"/>
            </w:tcBorders>
          </w:tcPr>
          <w:p w14:paraId="26D00C88" w14:textId="77777777" w:rsidR="00F41695" w:rsidRDefault="00E50FF6">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Procedure of early triggering for IDLE/INACTIVE </w:t>
            </w:r>
            <w:r>
              <w:rPr>
                <w:rFonts w:ascii="Times" w:hAnsi="Times" w:cs="Times"/>
                <w:b/>
                <w:bCs/>
                <w:color w:val="000000" w:themeColor="text1"/>
                <w:sz w:val="18"/>
                <w:szCs w:val="18"/>
              </w:rPr>
              <w:t xml:space="preserve"> </w:t>
            </w:r>
            <m:oMath>
              <m:r>
                <m:rPr>
                  <m:sty m:val="bi"/>
                </m:rPr>
                <w:rPr>
                  <w:rFonts w:ascii="Cambria Math" w:hAnsi="Cambria Math" w:cs="Times"/>
                  <w:color w:val="000000" w:themeColor="text1"/>
                  <w:sz w:val="18"/>
                  <w:szCs w:val="18"/>
                </w:rPr>
                <m:t>→</m:t>
              </m:r>
            </m:oMath>
            <w:r>
              <w:rPr>
                <w:rFonts w:ascii="Times New Roman" w:hAnsi="Times New Roman" w:cs="Times New Roman"/>
                <w:color w:val="000000" w:themeColor="text1"/>
                <w:sz w:val="18"/>
                <w:szCs w:val="18"/>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26D00C89" w14:textId="77777777" w:rsidR="00F41695" w:rsidRDefault="00E50FF6">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Outcome in RAN1#122: </w:t>
            </w:r>
          </w:p>
          <w:tbl>
            <w:tblPr>
              <w:tblStyle w:val="ab"/>
              <w:tblW w:w="0" w:type="auto"/>
              <w:tblLook w:val="04A0" w:firstRow="1" w:lastRow="0" w:firstColumn="1" w:lastColumn="0" w:noHBand="0" w:noVBand="1"/>
            </w:tblPr>
            <w:tblGrid>
              <w:gridCol w:w="6871"/>
            </w:tblGrid>
            <w:tr w:rsidR="00F41695" w14:paraId="26D00C95" w14:textId="77777777">
              <w:tc>
                <w:tcPr>
                  <w:tcW w:w="6871" w:type="dxa"/>
                </w:tcPr>
                <w:p w14:paraId="26D00C8A" w14:textId="77777777" w:rsidR="00F41695" w:rsidRDefault="00E50FF6">
                  <w:pPr>
                    <w:snapToGrid w:val="0"/>
                    <w:spacing w:after="0" w:line="276" w:lineRule="auto"/>
                    <w:jc w:val="both"/>
                    <w:rPr>
                      <w:rFonts w:ascii="Times New Roman" w:eastAsia="SimSun" w:hAnsi="Times New Roman"/>
                      <w:b/>
                      <w:sz w:val="18"/>
                      <w:szCs w:val="16"/>
                      <w:highlight w:val="green"/>
                    </w:rPr>
                  </w:pPr>
                  <w:r>
                    <w:rPr>
                      <w:rFonts w:ascii="Times New Roman" w:eastAsia="SimSun" w:hAnsi="Times New Roman"/>
                      <w:b/>
                      <w:sz w:val="18"/>
                      <w:szCs w:val="16"/>
                      <w:highlight w:val="green"/>
                    </w:rPr>
                    <w:t xml:space="preserve">Agreement: </w:t>
                  </w:r>
                </w:p>
                <w:p w14:paraId="26D00C8B" w14:textId="77777777" w:rsidR="00F41695" w:rsidRDefault="00E50FF6">
                  <w:pPr>
                    <w:snapToGrid w:val="0"/>
                    <w:spacing w:after="0" w:line="276" w:lineRule="auto"/>
                    <w:rPr>
                      <w:rFonts w:ascii="Times New Roman" w:eastAsia="Batang" w:hAnsi="Times New Roman"/>
                      <w:sz w:val="18"/>
                      <w:szCs w:val="16"/>
                    </w:rPr>
                  </w:pPr>
                  <w:r>
                    <w:rPr>
                      <w:rFonts w:ascii="Times New Roman" w:eastAsia="SimSun" w:hAnsi="Times New Roman"/>
                      <w:bCs/>
                      <w:sz w:val="18"/>
                      <w:szCs w:val="16"/>
                    </w:rPr>
                    <w:t xml:space="preserve">For a UE transition from IDLE to CONNECTED mode, </w:t>
                  </w:r>
                  <w:r>
                    <w:rPr>
                      <w:rFonts w:ascii="Times New Roman" w:hAnsi="Times New Roman"/>
                      <w:bCs/>
                      <w:sz w:val="18"/>
                      <w:szCs w:val="16"/>
                    </w:rPr>
                    <w:t>support</w:t>
                  </w:r>
                  <w:r>
                    <w:rPr>
                      <w:rFonts w:ascii="Times New Roman" w:hAnsi="Times New Roman"/>
                      <w:sz w:val="18"/>
                      <w:szCs w:val="16"/>
                    </w:rPr>
                    <w:t xml:space="preserve"> the following procedure at least for early aperiodic SRS-AS/CSI-RS/CSI triggering (i.e., early triggering of aperiodic SRS-AS transmission, aperiodic CSI-RS reception, aperiodic CSI reporting):</w:t>
                  </w:r>
                </w:p>
                <w:p w14:paraId="26D00C8C" w14:textId="77777777" w:rsidR="00F41695" w:rsidRDefault="00E50FF6">
                  <w:pPr>
                    <w:pStyle w:val="af6"/>
                    <w:numPr>
                      <w:ilvl w:val="0"/>
                      <w:numId w:val="7"/>
                    </w:numPr>
                    <w:suppressAutoHyphens w:val="0"/>
                    <w:spacing w:after="0" w:line="276" w:lineRule="auto"/>
                    <w:ind w:hanging="158"/>
                    <w:jc w:val="both"/>
                    <w:rPr>
                      <w:rFonts w:ascii="Times New Roman" w:eastAsia="Batang" w:hAnsi="Times New Roman"/>
                      <w:sz w:val="18"/>
                      <w:szCs w:val="16"/>
                    </w:rPr>
                  </w:pPr>
                  <w:r>
                    <w:rPr>
                      <w:rFonts w:ascii="Times New Roman" w:hAnsi="Times New Roman"/>
                      <w:sz w:val="18"/>
                      <w:szCs w:val="16"/>
                    </w:rPr>
                    <w:t>Step-1: The UE receives the resource/reporting configuration(s) for early SRS-AS/CSI-RS/CSI triggering provided in the system i</w:t>
                  </w:r>
                  <w:r>
                    <w:rPr>
                      <w:rFonts w:ascii="Times New Roman" w:eastAsia="新細明體" w:hAnsi="Times New Roman"/>
                      <w:sz w:val="18"/>
                      <w:szCs w:val="16"/>
                      <w:lang w:eastAsia="zh-TW"/>
                    </w:rPr>
                    <w:t xml:space="preserve">nformation </w:t>
                  </w:r>
                  <w:r>
                    <w:rPr>
                      <w:rFonts w:ascii="Times New Roman" w:hAnsi="Times New Roman"/>
                      <w:sz w:val="18"/>
                      <w:szCs w:val="16"/>
                    </w:rPr>
                    <w:t>before MSG3.</w:t>
                  </w:r>
                </w:p>
                <w:p w14:paraId="26D00C8D" w14:textId="77777777" w:rsidR="00F41695" w:rsidRDefault="00E50FF6">
                  <w:pPr>
                    <w:numPr>
                      <w:ilvl w:val="1"/>
                      <w:numId w:val="6"/>
                    </w:numPr>
                    <w:suppressAutoHyphens w:val="0"/>
                    <w:spacing w:after="0" w:line="276" w:lineRule="auto"/>
                    <w:ind w:left="1030" w:hanging="141"/>
                    <w:contextualSpacing/>
                    <w:jc w:val="both"/>
                    <w:rPr>
                      <w:rFonts w:ascii="Times New Roman" w:hAnsi="Times New Roman"/>
                      <w:sz w:val="18"/>
                      <w:szCs w:val="16"/>
                    </w:rPr>
                  </w:pPr>
                  <w:r>
                    <w:rPr>
                      <w:rFonts w:ascii="Times New Roman" w:hAnsi="Times New Roman"/>
                      <w:sz w:val="18"/>
                      <w:szCs w:val="16"/>
                    </w:rPr>
                    <w:t>FFS: Which SIB is used to carry the resource/reporting configuration(s) for early SRS-AS/CSI/CSI-RS triggering</w:t>
                  </w:r>
                </w:p>
                <w:p w14:paraId="26D00C8E" w14:textId="77777777" w:rsidR="00F41695" w:rsidRDefault="00E50FF6">
                  <w:pPr>
                    <w:pStyle w:val="af6"/>
                    <w:numPr>
                      <w:ilvl w:val="0"/>
                      <w:numId w:val="7"/>
                    </w:numPr>
                    <w:suppressAutoHyphens w:val="0"/>
                    <w:spacing w:after="0" w:line="276" w:lineRule="auto"/>
                    <w:ind w:hanging="158"/>
                    <w:rPr>
                      <w:rFonts w:ascii="Times New Roman" w:hAnsi="Times New Roman"/>
                      <w:sz w:val="18"/>
                      <w:szCs w:val="16"/>
                    </w:rPr>
                  </w:pPr>
                  <w:r>
                    <w:rPr>
                      <w:rFonts w:ascii="Times New Roman" w:hAnsi="Times New Roman"/>
                      <w:sz w:val="18"/>
                      <w:szCs w:val="16"/>
                    </w:rPr>
                    <w:t>Step-2: The UE reports</w:t>
                  </w:r>
                  <w:r>
                    <w:rPr>
                      <w:rFonts w:ascii="Times New Roman" w:eastAsia="新細明體" w:hAnsi="Times New Roman"/>
                      <w:sz w:val="18"/>
                      <w:szCs w:val="16"/>
                      <w:lang w:eastAsia="zh-TW"/>
                    </w:rPr>
                    <w:t xml:space="preserve"> its capability on early SRS/CSI-RS/CSI triggering</w:t>
                  </w:r>
                  <w:r>
                    <w:rPr>
                      <w:rFonts w:ascii="Times New Roman" w:hAnsi="Times New Roman"/>
                      <w:sz w:val="18"/>
                      <w:szCs w:val="16"/>
                    </w:rPr>
                    <w:t xml:space="preserve"> through MSG3 </w:t>
                  </w:r>
                </w:p>
                <w:p w14:paraId="26D00C8F" w14:textId="77777777" w:rsidR="00F41695" w:rsidRDefault="00E50FF6">
                  <w:pPr>
                    <w:pStyle w:val="af6"/>
                    <w:numPr>
                      <w:ilvl w:val="0"/>
                      <w:numId w:val="7"/>
                    </w:numPr>
                    <w:suppressAutoHyphens w:val="0"/>
                    <w:spacing w:after="0" w:line="276" w:lineRule="auto"/>
                    <w:ind w:hanging="158"/>
                    <w:rPr>
                      <w:rFonts w:ascii="Times New Roman" w:hAnsi="Times New Roman"/>
                      <w:sz w:val="18"/>
                      <w:szCs w:val="16"/>
                    </w:rPr>
                  </w:pPr>
                  <w:r>
                    <w:rPr>
                      <w:rFonts w:ascii="Times New Roman" w:hAnsi="Times New Roman"/>
                      <w:sz w:val="18"/>
                      <w:szCs w:val="16"/>
                    </w:rPr>
                    <w:t>Step-3: The UE receives MSG4 that triggers early SRS-AS/CSI-RS/CSI based on  the capability reported by the UE.</w:t>
                  </w:r>
                </w:p>
                <w:p w14:paraId="26D00C90" w14:textId="77777777" w:rsidR="00F41695" w:rsidRDefault="00E50FF6">
                  <w:pPr>
                    <w:pStyle w:val="af6"/>
                    <w:numPr>
                      <w:ilvl w:val="0"/>
                      <w:numId w:val="7"/>
                    </w:numPr>
                    <w:suppressAutoHyphens w:val="0"/>
                    <w:spacing w:after="0" w:line="276" w:lineRule="auto"/>
                    <w:ind w:hanging="158"/>
                    <w:jc w:val="both"/>
                    <w:rPr>
                      <w:rFonts w:ascii="Times New Roman" w:hAnsi="Times New Roman"/>
                      <w:b/>
                      <w:bCs/>
                      <w:sz w:val="18"/>
                      <w:szCs w:val="16"/>
                    </w:rPr>
                  </w:pPr>
                  <w:r>
                    <w:rPr>
                      <w:rFonts w:ascii="Times New Roman" w:hAnsi="Times New Roman"/>
                      <w:sz w:val="18"/>
                      <w:szCs w:val="16"/>
                    </w:rPr>
                    <w:t>Step-4: The UE performs aperiodic SRS-AS transmission, aperiodic CSI-RS reception, and/or aperiodic CSI reporting.</w:t>
                  </w:r>
                </w:p>
                <w:p w14:paraId="26D00C91" w14:textId="77777777" w:rsidR="00F41695" w:rsidRDefault="00E50FF6">
                  <w:pPr>
                    <w:numPr>
                      <w:ilvl w:val="1"/>
                      <w:numId w:val="6"/>
                    </w:numPr>
                    <w:suppressAutoHyphens w:val="0"/>
                    <w:spacing w:after="0" w:line="276" w:lineRule="auto"/>
                    <w:ind w:left="1030" w:hanging="141"/>
                    <w:contextualSpacing/>
                    <w:jc w:val="both"/>
                    <w:rPr>
                      <w:rFonts w:ascii="Times New Roman" w:hAnsi="Times New Roman"/>
                      <w:sz w:val="18"/>
                      <w:szCs w:val="16"/>
                    </w:rPr>
                  </w:pPr>
                  <w:r>
                    <w:rPr>
                      <w:rFonts w:ascii="Times New Roman" w:hAnsi="Times New Roman"/>
                      <w:sz w:val="18"/>
                      <w:szCs w:val="16"/>
                    </w:rPr>
                    <w:t>FFS: Timeline of the aperiodic SRS-AS transmission, aperiodic CSI-RS reception, aperiodic CSI reporting</w:t>
                  </w:r>
                </w:p>
                <w:p w14:paraId="26D00C92" w14:textId="77777777" w:rsidR="00F41695" w:rsidRDefault="00E50FF6">
                  <w:pPr>
                    <w:pStyle w:val="af6"/>
                    <w:spacing w:after="0" w:line="276" w:lineRule="auto"/>
                    <w:ind w:left="0"/>
                    <w:rPr>
                      <w:rFonts w:ascii="Times New Roman" w:hAnsi="Times New Roman"/>
                      <w:sz w:val="18"/>
                      <w:szCs w:val="16"/>
                    </w:rPr>
                  </w:pPr>
                  <w:r>
                    <w:rPr>
                      <w:rFonts w:ascii="Times New Roman" w:hAnsi="Times New Roman"/>
                      <w:sz w:val="18"/>
                      <w:szCs w:val="16"/>
                    </w:rPr>
                    <w:t>Note: The term “capability” above does not mean legacy RRC based UE capability.</w:t>
                  </w:r>
                </w:p>
                <w:p w14:paraId="26D00C93" w14:textId="77777777" w:rsidR="00F41695" w:rsidRDefault="00E50FF6">
                  <w:pPr>
                    <w:tabs>
                      <w:tab w:val="left" w:pos="0"/>
                    </w:tabs>
                    <w:spacing w:after="0" w:line="276" w:lineRule="auto"/>
                    <w:jc w:val="both"/>
                    <w:rPr>
                      <w:rFonts w:ascii="Times New Roman" w:hAnsi="Times New Roman"/>
                      <w:sz w:val="18"/>
                      <w:szCs w:val="16"/>
                    </w:rPr>
                  </w:pPr>
                  <w:r>
                    <w:rPr>
                      <w:rFonts w:ascii="Times New Roman" w:hAnsi="Times New Roman"/>
                      <w:sz w:val="18"/>
                      <w:szCs w:val="16"/>
                    </w:rPr>
                    <w:t>FFS: For a UE transition from INACTIVE to CONNECTED mode, whether above procedure can be reused at least for early aperiodic SRS-AS/CSI-RS/CSI triggering</w:t>
                  </w:r>
                </w:p>
                <w:p w14:paraId="26D00C94" w14:textId="77777777" w:rsidR="00F41695" w:rsidRDefault="00E50FF6">
                  <w:pPr>
                    <w:tabs>
                      <w:tab w:val="left" w:pos="0"/>
                    </w:tabs>
                    <w:spacing w:after="0" w:line="276" w:lineRule="auto"/>
                    <w:jc w:val="both"/>
                    <w:rPr>
                      <w:rFonts w:ascii="Times New Roman" w:hAnsi="Times New Roman"/>
                      <w:sz w:val="18"/>
                      <w:szCs w:val="16"/>
                    </w:rPr>
                  </w:pPr>
                  <w:r>
                    <w:rPr>
                      <w:rFonts w:ascii="Times New Roman" w:hAnsi="Times New Roman"/>
                      <w:sz w:val="18"/>
                      <w:szCs w:val="16"/>
                    </w:rPr>
                    <w:t xml:space="preserve">Note: Whether the aperiodic SRS-AS transmission, aperiodic CSI-RS reception, and/or aperiodic CSI reporting can be configured/triggered simultaneously will be discussed </w:t>
                  </w:r>
                  <w:r>
                    <w:rPr>
                      <w:rFonts w:ascii="Times New Roman" w:hAnsi="Times New Roman"/>
                      <w:sz w:val="18"/>
                      <w:szCs w:val="16"/>
                    </w:rPr>
                    <w:lastRenderedPageBreak/>
                    <w:t>separately</w:t>
                  </w:r>
                </w:p>
              </w:tc>
            </w:tr>
          </w:tbl>
          <w:p w14:paraId="26D00C96" w14:textId="77777777" w:rsidR="00F41695" w:rsidRDefault="00F41695">
            <w:pPr>
              <w:suppressAutoHyphens w:val="0"/>
              <w:spacing w:after="0" w:line="276" w:lineRule="auto"/>
              <w:rPr>
                <w:rFonts w:ascii="Times New Roman" w:hAnsi="Times New Roman" w:cs="Times New Roman"/>
                <w:b/>
                <w:bCs/>
                <w:color w:val="000000" w:themeColor="text1"/>
                <w:sz w:val="18"/>
                <w:szCs w:val="18"/>
              </w:rPr>
            </w:pPr>
          </w:p>
          <w:p w14:paraId="26D00C97" w14:textId="77777777" w:rsidR="00F41695" w:rsidRDefault="00E50FF6">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Whether the same procedure for the case of transition from IDLE to CONNECTED mode </w:t>
            </w:r>
            <w:r>
              <w:rPr>
                <w:rFonts w:ascii="Times New Roman" w:hAnsi="Times New Roman" w:cs="Times New Roman" w:hint="eastAsia"/>
                <w:b/>
                <w:color w:val="000000" w:themeColor="text1"/>
                <w:sz w:val="18"/>
                <w:szCs w:val="18"/>
              </w:rPr>
              <w:t>i</w:t>
            </w:r>
            <w:r>
              <w:rPr>
                <w:rFonts w:ascii="Times New Roman" w:hAnsi="Times New Roman" w:cs="Times New Roman"/>
                <w:b/>
                <w:color w:val="000000" w:themeColor="text1"/>
                <w:sz w:val="18"/>
                <w:szCs w:val="18"/>
              </w:rPr>
              <w:t>s reused for transition from INACTIVE to CONNECTED mode</w:t>
            </w:r>
          </w:p>
          <w:p w14:paraId="26D00C98" w14:textId="77777777" w:rsidR="00F41695" w:rsidRDefault="00E50FF6">
            <w:pPr>
              <w:pStyle w:val="af6"/>
              <w:numPr>
                <w:ilvl w:val="0"/>
                <w:numId w:val="5"/>
              </w:numPr>
              <w:suppressAutoHyphens w:val="0"/>
              <w:spacing w:after="0" w:line="276" w:lineRule="auto"/>
              <w:ind w:hanging="158"/>
              <w:jc w:val="both"/>
              <w:rPr>
                <w:rFonts w:ascii="Times New Roman" w:hAnsi="Times New Roman" w:cs="Times New Roman"/>
                <w:sz w:val="18"/>
                <w:szCs w:val="18"/>
              </w:rPr>
            </w:pPr>
            <w:r>
              <w:rPr>
                <w:rFonts w:ascii="Times New Roman" w:hAnsi="Times New Roman"/>
                <w:sz w:val="18"/>
                <w:szCs w:val="18"/>
              </w:rPr>
              <w:t xml:space="preserve">Yes: Samsung, </w:t>
            </w:r>
            <w:r>
              <w:rPr>
                <w:rFonts w:ascii="Times New Roman" w:hAnsi="Times New Roman" w:hint="eastAsia"/>
                <w:sz w:val="18"/>
                <w:szCs w:val="18"/>
              </w:rPr>
              <w:t>E</w:t>
            </w:r>
            <w:r>
              <w:rPr>
                <w:rFonts w:ascii="Times New Roman" w:hAnsi="Times New Roman"/>
                <w:sz w:val="18"/>
                <w:szCs w:val="18"/>
              </w:rPr>
              <w:t xml:space="preserve">ricsson, </w:t>
            </w:r>
            <w:r>
              <w:rPr>
                <w:rFonts w:ascii="Times New Roman" w:hAnsi="Times New Roman" w:hint="eastAsia"/>
                <w:sz w:val="18"/>
                <w:szCs w:val="18"/>
              </w:rPr>
              <w:t>M</w:t>
            </w:r>
            <w:r>
              <w:rPr>
                <w:rFonts w:ascii="Times New Roman" w:hAnsi="Times New Roman"/>
                <w:sz w:val="18"/>
                <w:szCs w:val="18"/>
              </w:rPr>
              <w:t xml:space="preserve">ediaTek, Nokia, </w:t>
            </w:r>
            <w:r>
              <w:rPr>
                <w:rFonts w:ascii="Times New Roman" w:hAnsi="Times New Roman"/>
                <w:sz w:val="18"/>
                <w:szCs w:val="16"/>
              </w:rPr>
              <w:t>Spreadtrum/UNISOC, OPPO, Fujitsu, CTRI, Google, AT&amp;T, NTT DOCOMO, NICT, Panasonic</w:t>
            </w:r>
          </w:p>
          <w:p w14:paraId="26D00C99" w14:textId="77777777" w:rsidR="00F41695" w:rsidRDefault="00E50FF6">
            <w:pPr>
              <w:pStyle w:val="af6"/>
              <w:numPr>
                <w:ilvl w:val="0"/>
                <w:numId w:val="5"/>
              </w:numPr>
              <w:suppressAutoHyphens w:val="0"/>
              <w:spacing w:after="0" w:line="276" w:lineRule="auto"/>
              <w:ind w:hanging="158"/>
              <w:jc w:val="both"/>
              <w:rPr>
                <w:rFonts w:ascii="Times New Roman" w:hAnsi="Times New Roman" w:cs="Times New Roman"/>
                <w:sz w:val="18"/>
                <w:szCs w:val="18"/>
              </w:rPr>
            </w:pPr>
            <w:r>
              <w:rPr>
                <w:rFonts w:ascii="Times New Roman" w:eastAsia="新細明體" w:hAnsi="Times New Roman" w:cs="Times New Roman" w:hint="eastAsia"/>
                <w:sz w:val="18"/>
                <w:szCs w:val="18"/>
                <w:lang w:eastAsia="zh-TW"/>
              </w:rPr>
              <w:t>N</w:t>
            </w:r>
            <w:r>
              <w:rPr>
                <w:rFonts w:ascii="Times New Roman" w:eastAsia="新細明體" w:hAnsi="Times New Roman" w:cs="Times New Roman"/>
                <w:sz w:val="18"/>
                <w:szCs w:val="18"/>
                <w:lang w:eastAsia="zh-TW"/>
              </w:rPr>
              <w:t>o: Futurewei (skipping Step-1 and Step-2)</w:t>
            </w:r>
            <w:r>
              <w:rPr>
                <w:rFonts w:ascii="Times New Roman" w:eastAsia="新細明體" w:hAnsi="Times New Roman" w:cs="Times New Roman" w:hint="eastAsia"/>
                <w:sz w:val="18"/>
                <w:szCs w:val="18"/>
                <w:lang w:eastAsia="zh-TW"/>
              </w:rPr>
              <w:t>,</w:t>
            </w:r>
            <w:r>
              <w:rPr>
                <w:rFonts w:ascii="Times New Roman" w:eastAsia="新細明體" w:hAnsi="Times New Roman" w:cs="Times New Roman"/>
                <w:sz w:val="18"/>
                <w:szCs w:val="18"/>
                <w:lang w:eastAsia="zh-TW"/>
              </w:rPr>
              <w:t xml:space="preserve"> vivo (skipping Step-2)</w:t>
            </w:r>
            <w:r>
              <w:rPr>
                <w:rFonts w:ascii="Times New Roman" w:eastAsia="新細明體" w:hAnsi="Times New Roman" w:cs="Times New Roman" w:hint="eastAsia"/>
                <w:sz w:val="18"/>
                <w:szCs w:val="18"/>
                <w:lang w:eastAsia="zh-TW"/>
              </w:rPr>
              <w:t>,</w:t>
            </w:r>
            <w:r>
              <w:rPr>
                <w:rFonts w:ascii="Times New Roman" w:eastAsia="新細明體" w:hAnsi="Times New Roman" w:cs="Times New Roman"/>
                <w:sz w:val="18"/>
                <w:szCs w:val="18"/>
                <w:lang w:eastAsia="zh-TW"/>
              </w:rPr>
              <w:t xml:space="preserve"> CATT (</w:t>
            </w:r>
            <w:r>
              <w:rPr>
                <w:rFonts w:ascii="Times New Roman" w:hAnsi="Times New Roman" w:cs="Times New Roman"/>
                <w:sz w:val="18"/>
                <w:szCs w:val="18"/>
              </w:rPr>
              <w:t xml:space="preserve">skipping </w:t>
            </w:r>
            <w:r>
              <w:rPr>
                <w:rFonts w:ascii="Times New Roman" w:eastAsia="新細明體" w:hAnsi="Times New Roman" w:cs="Times New Roman"/>
                <w:sz w:val="18"/>
                <w:szCs w:val="18"/>
                <w:lang w:eastAsia="zh-TW"/>
              </w:rPr>
              <w:t>Step-2), ITRI/Acer (</w:t>
            </w:r>
            <w:r>
              <w:rPr>
                <w:rFonts w:ascii="Times New Roman" w:hAnsi="Times New Roman" w:cs="Times New Roman"/>
                <w:sz w:val="18"/>
                <w:szCs w:val="18"/>
              </w:rPr>
              <w:t>skipping Step-1 and Step-2</w:t>
            </w:r>
            <w:r>
              <w:rPr>
                <w:rFonts w:ascii="Times New Roman" w:eastAsia="新細明體" w:hAnsi="Times New Roman" w:cs="Times New Roman"/>
                <w:sz w:val="18"/>
                <w:szCs w:val="18"/>
                <w:lang w:eastAsia="zh-TW"/>
              </w:rPr>
              <w:t xml:space="preserve">), </w:t>
            </w:r>
            <w:r>
              <w:rPr>
                <w:rFonts w:ascii="Times New Roman" w:hAnsi="Times New Roman" w:cs="Times New Roman"/>
                <w:sz w:val="18"/>
                <w:szCs w:val="16"/>
              </w:rPr>
              <w:t>China Telecom, HONOR</w:t>
            </w:r>
          </w:p>
          <w:p w14:paraId="26D00C9A" w14:textId="77777777" w:rsidR="00F41695" w:rsidRDefault="00F41695">
            <w:pPr>
              <w:pStyle w:val="af6"/>
              <w:snapToGrid w:val="0"/>
              <w:spacing w:after="0" w:line="276" w:lineRule="auto"/>
              <w:ind w:left="480"/>
              <w:jc w:val="both"/>
              <w:rPr>
                <w:rFonts w:ascii="Times" w:hAnsi="Times" w:cs="Times"/>
                <w:b/>
                <w:bCs/>
                <w:color w:val="000000" w:themeColor="text1"/>
                <w:sz w:val="18"/>
                <w:szCs w:val="18"/>
              </w:rPr>
            </w:pPr>
          </w:p>
          <w:p w14:paraId="26D00C9B" w14:textId="77777777" w:rsidR="00F41695" w:rsidRDefault="00E50FF6">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t>FL’s note: Majority prefer that INACTIVE UE(s) follows the same procedure for IDLE UE(s). Meanwhile, they mentioned configuration provided in RRCRelease message from the previous serving cell is not feasible when UE selects the other cell to camp on, such that SIBx reception for obtaining the configuration of the new cell is still needed</w:t>
            </w:r>
            <w:r>
              <w:rPr>
                <w:rFonts w:ascii="Times" w:hAnsi="Times" w:cs="Times" w:hint="eastAsia"/>
                <w:i/>
                <w:iCs/>
                <w:color w:val="0000FF"/>
                <w:sz w:val="18"/>
                <w:szCs w:val="18"/>
              </w:rPr>
              <w:t>.</w:t>
            </w:r>
            <w:r>
              <w:rPr>
                <w:rFonts w:ascii="Times" w:hAnsi="Times" w:cs="Times"/>
                <w:i/>
                <w:iCs/>
                <w:color w:val="0000FF"/>
                <w:sz w:val="18"/>
                <w:szCs w:val="18"/>
              </w:rPr>
              <w:t xml:space="preserve"> Samsung and MediaTek also mentioned that the UE capability signaling in MSG3 is not the part of RRC based UE capability as the note clarified, so that the NW storing of legacy RRC-based UE capability for INACTIVE UE(s) doesn’t apply to the UE capability signaling for early triggering in MSG3. Based on above, the following proposal is recommended.</w:t>
            </w:r>
          </w:p>
          <w:p w14:paraId="26D00C9C" w14:textId="77777777" w:rsidR="00F41695" w:rsidRDefault="00E50FF6">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w:hAnsi="Times" w:cs="Times"/>
                <w:b/>
                <w:bCs/>
                <w:color w:val="000000" w:themeColor="text1"/>
                <w:sz w:val="18"/>
                <w:szCs w:val="18"/>
              </w:rPr>
              <w:t xml:space="preserve">Question 1: Whether to support </w:t>
            </w:r>
            <w:r>
              <w:rPr>
                <w:rFonts w:ascii="Times New Roman" w:eastAsia="SimSun" w:hAnsi="Times New Roman" w:cs="Times New Roman"/>
                <w:b/>
                <w:sz w:val="18"/>
                <w:szCs w:val="18"/>
                <w:highlight w:val="yellow"/>
              </w:rPr>
              <w:t>Proposal 1.1.2</w:t>
            </w:r>
            <w:r>
              <w:rPr>
                <w:rFonts w:ascii="Times New Roman" w:hAnsi="Times New Roman" w:cs="Times New Roman" w:hint="eastAsia"/>
                <w:b/>
                <w:sz w:val="18"/>
                <w:szCs w:val="18"/>
              </w:rPr>
              <w:t xml:space="preserve"> </w:t>
            </w:r>
            <w:r>
              <w:rPr>
                <w:rFonts w:ascii="Times" w:hAnsi="Times" w:cs="Times"/>
                <w:b/>
                <w:bCs/>
                <w:color w:val="000000" w:themeColor="text1"/>
                <w:sz w:val="18"/>
                <w:szCs w:val="18"/>
              </w:rPr>
              <w:t>as follows?</w:t>
            </w:r>
          </w:p>
          <w:p w14:paraId="26D00C9D" w14:textId="77777777" w:rsidR="00F41695" w:rsidRDefault="00E50FF6">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Proposal 1.1.2</w:t>
            </w:r>
          </w:p>
          <w:p w14:paraId="26D00C9E" w14:textId="77777777" w:rsidR="00F41695" w:rsidRDefault="00E50FF6">
            <w:pPr>
              <w:spacing w:after="0" w:line="276" w:lineRule="auto"/>
              <w:jc w:val="both"/>
              <w:rPr>
                <w:rFonts w:ascii="Times New Roman" w:hAnsi="Times New Roman"/>
                <w:sz w:val="18"/>
                <w:szCs w:val="18"/>
              </w:rPr>
            </w:pPr>
            <w:r>
              <w:rPr>
                <w:rFonts w:ascii="Times New Roman" w:hAnsi="Times New Roman"/>
                <w:sz w:val="18"/>
                <w:szCs w:val="18"/>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26D00C9F" w14:textId="77777777" w:rsidR="00F41695" w:rsidRDefault="00F41695">
            <w:pPr>
              <w:spacing w:after="0" w:line="276" w:lineRule="auto"/>
              <w:jc w:val="both"/>
              <w:rPr>
                <w:rFonts w:ascii="Times New Roman" w:hAnsi="Times New Roman"/>
                <w:sz w:val="18"/>
                <w:szCs w:val="18"/>
              </w:rPr>
            </w:pPr>
          </w:p>
          <w:p w14:paraId="26D00CA0" w14:textId="77777777" w:rsidR="00F41695" w:rsidRDefault="00E50FF6">
            <w:pPr>
              <w:spacing w:after="0" w:line="276" w:lineRule="auto"/>
              <w:jc w:val="both"/>
              <w:rPr>
                <w:rFonts w:ascii="Times New Roman" w:hAnsi="Times New Roman"/>
                <w:sz w:val="18"/>
                <w:szCs w:val="18"/>
              </w:rPr>
            </w:pPr>
            <w:r>
              <w:rPr>
                <w:rFonts w:ascii="Times New Roman" w:hAnsi="Times New Roman" w:hint="eastAsia"/>
                <w:b/>
                <w:bCs/>
                <w:sz w:val="18"/>
                <w:szCs w:val="18"/>
              </w:rPr>
              <w:t>S</w:t>
            </w:r>
            <w:r>
              <w:rPr>
                <w:rFonts w:ascii="Times New Roman" w:hAnsi="Times New Roman"/>
                <w:b/>
                <w:bCs/>
                <w:sz w:val="18"/>
                <w:szCs w:val="18"/>
              </w:rPr>
              <w:t>upport</w:t>
            </w:r>
            <w:r>
              <w:rPr>
                <w:rFonts w:ascii="Times New Roman" w:hAnsi="Times New Roman"/>
                <w:sz w:val="18"/>
                <w:szCs w:val="18"/>
              </w:rPr>
              <w:t xml:space="preserve">: Samsung, MediaTek, Qualcomm, OPPO, Spreadtrum, LGE, </w:t>
            </w:r>
            <w:r>
              <w:rPr>
                <w:rFonts w:ascii="Times" w:eastAsia="Yu Mincho" w:hAnsi="Times" w:cs="Times"/>
                <w:sz w:val="18"/>
                <w:szCs w:val="18"/>
                <w:lang w:eastAsia="ja-JP"/>
              </w:rPr>
              <w:t xml:space="preserve">Sharp, </w:t>
            </w:r>
            <w:r>
              <w:rPr>
                <w:rFonts w:ascii="Times New Roman" w:hAnsi="Times New Roman"/>
                <w:sz w:val="18"/>
                <w:szCs w:val="16"/>
              </w:rPr>
              <w:t xml:space="preserve">xiaomi, </w:t>
            </w:r>
            <w:r>
              <w:rPr>
                <w:rFonts w:ascii="Times" w:hAnsi="Times" w:cs="Times"/>
                <w:sz w:val="18"/>
                <w:szCs w:val="18"/>
              </w:rPr>
              <w:t xml:space="preserve">Rakuten, ETRI, Nokia, InterDigital, Apple, Lenovo, NTT DOCOMO, ZTE, Google, NEC. </w:t>
            </w:r>
            <w:r>
              <w:rPr>
                <w:rFonts w:ascii="Times" w:eastAsia="SimSun" w:hAnsi="Times" w:cs="Times"/>
                <w:sz w:val="18"/>
                <w:szCs w:val="18"/>
                <w:lang w:eastAsia="zh-CN"/>
              </w:rPr>
              <w:t>Fujitsu</w:t>
            </w:r>
            <w:r>
              <w:rPr>
                <w:rFonts w:ascii="Times" w:hAnsi="Times" w:cs="Times"/>
                <w:sz w:val="18"/>
                <w:szCs w:val="18"/>
              </w:rPr>
              <w:t>,</w:t>
            </w:r>
          </w:p>
          <w:p w14:paraId="26D00CA1" w14:textId="77777777" w:rsidR="00F41695" w:rsidRDefault="00E50FF6">
            <w:pPr>
              <w:spacing w:after="0" w:line="276" w:lineRule="auto"/>
              <w:jc w:val="both"/>
              <w:rPr>
                <w:rFonts w:ascii="Times New Roman" w:hAnsi="Times New Roman"/>
                <w:sz w:val="18"/>
                <w:szCs w:val="18"/>
              </w:rPr>
            </w:pPr>
            <w:r>
              <w:rPr>
                <w:rFonts w:ascii="Times New Roman" w:hAnsi="Times New Roman" w:hint="eastAsia"/>
                <w:b/>
                <w:bCs/>
                <w:sz w:val="18"/>
                <w:szCs w:val="18"/>
              </w:rPr>
              <w:t>N</w:t>
            </w:r>
            <w:r>
              <w:rPr>
                <w:rFonts w:ascii="Times New Roman" w:hAnsi="Times New Roman"/>
                <w:b/>
                <w:bCs/>
                <w:sz w:val="18"/>
                <w:szCs w:val="18"/>
              </w:rPr>
              <w:t>ot Support</w:t>
            </w:r>
            <w:r>
              <w:rPr>
                <w:rFonts w:ascii="Times New Roman" w:hAnsi="Times New Roman"/>
                <w:sz w:val="18"/>
                <w:szCs w:val="18"/>
              </w:rPr>
              <w:t xml:space="preserve">: </w:t>
            </w:r>
            <w:r>
              <w:rPr>
                <w:rFonts w:ascii="Times New Roman" w:hAnsi="Times New Roman" w:cs="Times New Roman"/>
                <w:sz w:val="18"/>
                <w:szCs w:val="16"/>
              </w:rPr>
              <w:t xml:space="preserve">China Telecom, HONOR, </w:t>
            </w:r>
            <w:r>
              <w:rPr>
                <w:rFonts w:ascii="Times" w:eastAsia="DengXian" w:hAnsi="Times" w:cs="Times"/>
                <w:sz w:val="18"/>
                <w:szCs w:val="18"/>
                <w:lang w:eastAsia="zh-CN"/>
              </w:rPr>
              <w:t>Huawei/Hisilicon</w:t>
            </w:r>
          </w:p>
        </w:tc>
      </w:tr>
      <w:tr w:rsidR="00F41695" w14:paraId="26D00CDC"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26D00CA3" w14:textId="77777777" w:rsidR="00F41695" w:rsidRDefault="00E50FF6">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.1.3</w:t>
            </w:r>
          </w:p>
        </w:tc>
        <w:tc>
          <w:tcPr>
            <w:tcW w:w="2254" w:type="dxa"/>
            <w:tcBorders>
              <w:top w:val="single" w:sz="4" w:space="0" w:color="auto"/>
              <w:left w:val="single" w:sz="4" w:space="0" w:color="auto"/>
              <w:bottom w:val="single" w:sz="4" w:space="0" w:color="auto"/>
              <w:right w:val="single" w:sz="4" w:space="0" w:color="auto"/>
            </w:tcBorders>
          </w:tcPr>
          <w:p w14:paraId="26D00CA4" w14:textId="77777777" w:rsidR="00F41695" w:rsidRDefault="00E50FF6">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Step-1</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 xml:space="preserve">Resource/reporting configuration(s) for early SRS-AS/CSI-RS/CSI triggering in SIBx </w:t>
            </w:r>
          </w:p>
          <w:p w14:paraId="26D00CA5" w14:textId="77777777" w:rsidR="00F41695" w:rsidRDefault="00F41695">
            <w:pPr>
              <w:snapToGrid w:val="0"/>
              <w:spacing w:after="0" w:line="276" w:lineRule="auto"/>
              <w:jc w:val="both"/>
              <w:rPr>
                <w:rFonts w:ascii="Times New Roman" w:hAnsi="Times New Roman" w:cs="Times New Roman"/>
                <w:color w:val="000000" w:themeColor="text1"/>
                <w:sz w:val="18"/>
                <w:szCs w:val="18"/>
              </w:rPr>
            </w:pPr>
          </w:p>
          <w:p w14:paraId="26D00CA6" w14:textId="77777777" w:rsidR="00F41695" w:rsidRDefault="00E50FF6">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S</w:t>
            </w:r>
            <w:r>
              <w:rPr>
                <w:rFonts w:ascii="Times New Roman" w:hAnsi="Times New Roman" w:cs="Times New Roman"/>
                <w:b/>
                <w:bCs/>
                <w:color w:val="000000" w:themeColor="text1"/>
                <w:sz w:val="18"/>
                <w:szCs w:val="18"/>
              </w:rPr>
              <w:t>tep-2</w:t>
            </w:r>
            <w:r>
              <w:rPr>
                <w:rFonts w:ascii="Times New Roman" w:hAnsi="Times New Roman"/>
                <w:color w:val="000000" w:themeColor="text1"/>
                <w:sz w:val="18"/>
                <w:szCs w:val="18"/>
              </w:rPr>
              <w:t>: Capability on early SRS/CSI-RS/CSI triggering through MSG3</w:t>
            </w:r>
          </w:p>
          <w:p w14:paraId="26D00CA7" w14:textId="77777777" w:rsidR="00F41695" w:rsidRDefault="00F41695">
            <w:pPr>
              <w:snapToGrid w:val="0"/>
              <w:spacing w:after="0" w:line="276" w:lineRule="auto"/>
              <w:jc w:val="both"/>
              <w:rPr>
                <w:rFonts w:ascii="Times New Roman" w:hAnsi="Times New Roman" w:cs="Times New Roman"/>
                <w:color w:val="000000" w:themeColor="text1"/>
                <w:sz w:val="18"/>
                <w:szCs w:val="18"/>
              </w:rPr>
            </w:pPr>
          </w:p>
        </w:tc>
        <w:tc>
          <w:tcPr>
            <w:tcW w:w="7097" w:type="dxa"/>
            <w:tcBorders>
              <w:top w:val="single" w:sz="4" w:space="0" w:color="auto"/>
              <w:left w:val="single" w:sz="4" w:space="0" w:color="auto"/>
              <w:bottom w:val="single" w:sz="4" w:space="0" w:color="auto"/>
              <w:right w:val="single" w:sz="4" w:space="0" w:color="auto"/>
            </w:tcBorders>
          </w:tcPr>
          <w:p w14:paraId="26D00CA8" w14:textId="77777777" w:rsidR="00F41695" w:rsidRDefault="00E50FF6">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Outcome in RAN1#122: </w:t>
            </w:r>
          </w:p>
          <w:tbl>
            <w:tblPr>
              <w:tblStyle w:val="ab"/>
              <w:tblW w:w="0" w:type="auto"/>
              <w:tblLook w:val="04A0" w:firstRow="1" w:lastRow="0" w:firstColumn="1" w:lastColumn="0" w:noHBand="0" w:noVBand="1"/>
            </w:tblPr>
            <w:tblGrid>
              <w:gridCol w:w="6871"/>
            </w:tblGrid>
            <w:tr w:rsidR="00F41695" w14:paraId="26D00CAF" w14:textId="77777777">
              <w:trPr>
                <w:trHeight w:val="187"/>
              </w:trPr>
              <w:tc>
                <w:tcPr>
                  <w:tcW w:w="6871" w:type="dxa"/>
                </w:tcPr>
                <w:p w14:paraId="26D00CA9" w14:textId="77777777" w:rsidR="00F41695" w:rsidRDefault="00E50FF6">
                  <w:pPr>
                    <w:snapToGrid w:val="0"/>
                    <w:spacing w:beforeLines="50" w:before="120" w:after="0" w:line="276" w:lineRule="auto"/>
                    <w:jc w:val="both"/>
                    <w:rPr>
                      <w:rFonts w:ascii="Times New Roman" w:eastAsia="SimSun" w:hAnsi="Times New Roman" w:cs="Times New Roman"/>
                      <w:b/>
                      <w:sz w:val="18"/>
                      <w:szCs w:val="18"/>
                    </w:rPr>
                  </w:pPr>
                  <w:r>
                    <w:rPr>
                      <w:rFonts w:ascii="Times New Roman" w:eastAsia="SimSun" w:hAnsi="Times New Roman"/>
                      <w:b/>
                      <w:sz w:val="18"/>
                      <w:szCs w:val="18"/>
                      <w:highlight w:val="green"/>
                    </w:rPr>
                    <w:t xml:space="preserve">Agreement: </w:t>
                  </w:r>
                </w:p>
                <w:p w14:paraId="26D00CAA" w14:textId="77777777" w:rsidR="00F41695" w:rsidRDefault="00E50FF6">
                  <w:pPr>
                    <w:spacing w:after="0" w:line="276" w:lineRule="auto"/>
                    <w:rPr>
                      <w:rFonts w:ascii="Times New Roman" w:eastAsia="Batang" w:hAnsi="Times New Roman"/>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SRS-AS/CSI-RS/CSI when</w:t>
                  </w:r>
                  <w:r>
                    <w:rPr>
                      <w:rFonts w:ascii="Times New Roman" w:hAnsi="Times New Roman"/>
                      <w:sz w:val="18"/>
                      <w:szCs w:val="18"/>
                    </w:rPr>
                    <w:t xml:space="preserve"> UE transition from IDLE to CONNECTED mode, study the following at least three options for Step-1 and Step-2:</w:t>
                  </w:r>
                </w:p>
                <w:p w14:paraId="26D00CAB" w14:textId="77777777" w:rsidR="00F41695" w:rsidRDefault="00E50FF6">
                  <w:pPr>
                    <w:pStyle w:val="af6"/>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Option-1: NW can provide the resource/report configuration in SIBx based on only one UE capability assumption, and UE can report through MSG3 whether the resource/report configuration received in SIBx is supported.</w:t>
                  </w:r>
                </w:p>
                <w:p w14:paraId="26D00CAC" w14:textId="77777777" w:rsidR="00F41695" w:rsidRDefault="00E50FF6">
                  <w:pPr>
                    <w:pStyle w:val="af6"/>
                    <w:numPr>
                      <w:ilvl w:val="0"/>
                      <w:numId w:val="5"/>
                    </w:numPr>
                    <w:suppressAutoHyphens w:val="0"/>
                    <w:spacing w:after="0" w:line="276" w:lineRule="auto"/>
                    <w:ind w:hanging="158"/>
                    <w:rPr>
                      <w:rFonts w:ascii="Times New Roman" w:hAnsi="Times New Roman"/>
                      <w:sz w:val="18"/>
                      <w:szCs w:val="18"/>
                    </w:rPr>
                  </w:pPr>
                  <w:r>
                    <w:rPr>
                      <w:rFonts w:ascii="Times New Roman" w:hAnsi="Times New Roman"/>
                      <w:sz w:val="18"/>
                      <w:szCs w:val="18"/>
                    </w:rPr>
                    <w:t>Option-2: NW can provide the resource/report configuration(s) in SIBx based on one or multiple UE capability assumptions, and UE can report through MSG3 which resource/report configuration(s) received in SIBx is/are supported.</w:t>
                  </w:r>
                </w:p>
                <w:p w14:paraId="26D00CAD" w14:textId="77777777" w:rsidR="00F41695" w:rsidRDefault="00E50FF6">
                  <w:pPr>
                    <w:pStyle w:val="af6"/>
                    <w:numPr>
                      <w:ilvl w:val="0"/>
                      <w:numId w:val="5"/>
                    </w:numPr>
                    <w:suppressAutoHyphens w:val="0"/>
                    <w:spacing w:after="0" w:line="276" w:lineRule="auto"/>
                    <w:ind w:hanging="158"/>
                    <w:rPr>
                      <w:rFonts w:ascii="Times New Roman" w:hAnsi="Times New Roman"/>
                      <w:sz w:val="18"/>
                      <w:szCs w:val="18"/>
                    </w:rPr>
                  </w:pPr>
                  <w:r>
                    <w:rPr>
                      <w:rFonts w:ascii="Times New Roman" w:hAnsi="Times New Roman"/>
                      <w:sz w:val="18"/>
                      <w:szCs w:val="18"/>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Pr>
                      <w:rFonts w:ascii="Times New Roman" w:eastAsia="Times New Roman" w:hAnsi="Times New Roman"/>
                      <w:sz w:val="18"/>
                      <w:szCs w:val="18"/>
                      <w:lang w:eastAsia="ko-KR"/>
                    </w:rPr>
                    <w:t>max bandwidth of the CSI-RS/SRS-AS</w:t>
                  </w:r>
                  <w:r>
                    <w:rPr>
                      <w:rFonts w:ascii="Times New Roman" w:hAnsi="Times New Roman"/>
                      <w:sz w:val="18"/>
                      <w:szCs w:val="18"/>
                    </w:rPr>
                    <w:t xml:space="preserve"> etc.).</w:t>
                  </w:r>
                </w:p>
                <w:p w14:paraId="26D00CAE" w14:textId="77777777" w:rsidR="00F41695" w:rsidRDefault="00E50FF6">
                  <w:pPr>
                    <w:spacing w:after="0" w:line="276" w:lineRule="auto"/>
                    <w:rPr>
                      <w:rFonts w:ascii="Times New Roman" w:hAnsi="Times New Roman"/>
                      <w:sz w:val="18"/>
                      <w:szCs w:val="18"/>
                    </w:rPr>
                  </w:pPr>
                  <w:r>
                    <w:rPr>
                      <w:rFonts w:ascii="Times New Roman" w:hAnsi="Times New Roman"/>
                      <w:sz w:val="18"/>
                      <w:szCs w:val="18"/>
                    </w:rPr>
                    <w:t>Note: The term “capability” or “UE capability” above does not mean legacy RRC based UE capability.</w:t>
                  </w:r>
                </w:p>
              </w:tc>
            </w:tr>
          </w:tbl>
          <w:p w14:paraId="26D00CB0" w14:textId="77777777" w:rsidR="00F41695" w:rsidRDefault="00F41695">
            <w:pPr>
              <w:suppressAutoHyphens w:val="0"/>
              <w:spacing w:after="0" w:line="276" w:lineRule="auto"/>
              <w:jc w:val="both"/>
              <w:rPr>
                <w:rFonts w:ascii="Times New Roman" w:hAnsi="Times New Roman"/>
                <w:b/>
                <w:bCs/>
                <w:color w:val="000000" w:themeColor="text1"/>
                <w:sz w:val="18"/>
                <w:szCs w:val="18"/>
              </w:rPr>
            </w:pPr>
          </w:p>
          <w:p w14:paraId="26D00CB1" w14:textId="77777777" w:rsidR="00F41695" w:rsidRDefault="00E50FF6">
            <w:pPr>
              <w:suppressAutoHyphens w:val="0"/>
              <w:spacing w:after="0" w:line="276" w:lineRule="auto"/>
              <w:jc w:val="both"/>
              <w:rPr>
                <w:rFonts w:ascii="Times New Roman" w:hAnsi="Times New Roman"/>
                <w:b/>
                <w:bCs/>
                <w:color w:val="000000" w:themeColor="text1"/>
                <w:sz w:val="18"/>
                <w:szCs w:val="18"/>
              </w:rPr>
            </w:pPr>
            <w:r>
              <w:rPr>
                <w:rFonts w:ascii="Times New Roman" w:hAnsi="Times New Roman"/>
                <w:b/>
                <w:bCs/>
                <w:color w:val="000000" w:themeColor="text1"/>
                <w:sz w:val="18"/>
                <w:szCs w:val="18"/>
              </w:rPr>
              <w:t>For aperiodic SRS-AS and aperiodic CSI reporting associating with aperiodic CSI-RS for CSI, down-selection among the options agreed in RAN1#122 to support Step-1 and Step-2</w:t>
            </w:r>
          </w:p>
          <w:p w14:paraId="26D00CB2" w14:textId="77777777" w:rsidR="00F41695" w:rsidRDefault="00E50FF6">
            <w:pPr>
              <w:pStyle w:val="af6"/>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Option-1</w:t>
            </w:r>
          </w:p>
          <w:p w14:paraId="26D00CB3"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Futurewei, Nokia (reporting &amp; resource for CSI)</w:t>
            </w:r>
            <w:r>
              <w:rPr>
                <w:rFonts w:ascii="Times New Roman" w:hAnsi="Times New Roman" w:hint="eastAsia"/>
                <w:sz w:val="18"/>
                <w:szCs w:val="16"/>
              </w:rPr>
              <w:t>,</w:t>
            </w:r>
            <w:r>
              <w:rPr>
                <w:rFonts w:ascii="Times New Roman" w:hAnsi="Times New Roman"/>
                <w:sz w:val="18"/>
                <w:szCs w:val="16"/>
              </w:rPr>
              <w:t xml:space="preserve"> Spreadtrum/UNISOC (reporting &amp; resource for CSI), Tejas Networks, AT&amp;T, Qualcomm (reporting &amp; resource for CSI), </w:t>
            </w:r>
          </w:p>
          <w:p w14:paraId="26D00CB4" w14:textId="77777777" w:rsidR="00F41695" w:rsidRDefault="00E50FF6">
            <w:pPr>
              <w:pStyle w:val="af6"/>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 xml:space="preserve">Option-2 </w:t>
            </w:r>
          </w:p>
          <w:p w14:paraId="26D00CB5"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Samsung, Ericsson, MediaTek, Huawei/HiSilicon, Nokia (SRS), Spreadtrum/UNISOC (SRS), Panasonic, </w:t>
            </w:r>
            <w:r>
              <w:rPr>
                <w:rFonts w:ascii="Times New Roman" w:hAnsi="Times New Roman"/>
                <w:sz w:val="18"/>
                <w:szCs w:val="18"/>
              </w:rPr>
              <w:t xml:space="preserve">ZTE/Sanechips, CATT, Qualcomm (SRS), OPPO, Rakuten, Lenovo, Sony, Sharp, </w:t>
            </w:r>
            <w:r>
              <w:rPr>
                <w:rFonts w:ascii="Times New Roman" w:hAnsi="Times New Roman"/>
                <w:sz w:val="18"/>
                <w:szCs w:val="16"/>
              </w:rPr>
              <w:t>NTT DOCOMO, ITRI/Acer, NICT</w:t>
            </w:r>
            <w:r>
              <w:rPr>
                <w:rFonts w:ascii="Times New Roman" w:hAnsi="Times New Roman" w:hint="eastAsia"/>
                <w:sz w:val="18"/>
                <w:szCs w:val="16"/>
              </w:rPr>
              <w:t>,</w:t>
            </w:r>
            <w:r>
              <w:rPr>
                <w:rFonts w:ascii="Times New Roman" w:hAnsi="Times New Roman"/>
                <w:sz w:val="18"/>
                <w:szCs w:val="16"/>
              </w:rPr>
              <w:t xml:space="preserve"> China Tel</w:t>
            </w:r>
            <w:r>
              <w:rPr>
                <w:rFonts w:ascii="Times New Roman" w:hAnsi="Times New Roman"/>
                <w:sz w:val="18"/>
                <w:szCs w:val="16"/>
              </w:rPr>
              <w:lastRenderedPageBreak/>
              <w:t>ecom (SRS)</w:t>
            </w:r>
          </w:p>
          <w:p w14:paraId="26D00CB6" w14:textId="77777777" w:rsidR="00F41695" w:rsidRDefault="00E50FF6">
            <w:pPr>
              <w:pStyle w:val="af6"/>
              <w:numPr>
                <w:ilvl w:val="0"/>
                <w:numId w:val="5"/>
              </w:numPr>
              <w:suppressAutoHyphens w:val="0"/>
              <w:spacing w:after="0" w:line="276" w:lineRule="auto"/>
              <w:ind w:hanging="158"/>
              <w:jc w:val="both"/>
              <w:rPr>
                <w:rFonts w:ascii="Times New Roman" w:hAnsi="Times New Roman" w:cs="Times New Roman"/>
                <w:sz w:val="18"/>
                <w:szCs w:val="18"/>
              </w:rPr>
            </w:pPr>
            <w:r>
              <w:rPr>
                <w:rFonts w:ascii="Times New Roman" w:hAnsi="Times New Roman"/>
                <w:sz w:val="18"/>
                <w:szCs w:val="18"/>
              </w:rPr>
              <w:t xml:space="preserve">Option-3 </w:t>
            </w:r>
          </w:p>
          <w:p w14:paraId="26D00CB7"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InterDigital, vivo, xiaomi, CATT, Fujitsu, Sony</w:t>
            </w:r>
          </w:p>
          <w:p w14:paraId="26D00CB8" w14:textId="77777777" w:rsidR="00F41695" w:rsidRDefault="00E50FF6">
            <w:pPr>
              <w:pStyle w:val="af6"/>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 xml:space="preserve">Option-4: </w:t>
            </w:r>
          </w:p>
          <w:p w14:paraId="26D00CB9"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NW can provide the basic configurations (e.g. candidate values of xTyR, transmission comb for SRS) for SRS/CSI-RS/CSI in SIBx, UE reports capability or selection of basic configuration(s) in MSG3, and NW provides UE specific configurations and triggers SRS/CSI-RS/CSI accordingly.</w:t>
            </w:r>
          </w:p>
          <w:p w14:paraId="26D00CBA"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b/>
                <w:bCs/>
                <w:sz w:val="18"/>
                <w:szCs w:val="16"/>
              </w:rPr>
            </w:pPr>
            <w:r>
              <w:rPr>
                <w:rFonts w:ascii="Times New Roman" w:hAnsi="Times New Roman" w:hint="eastAsia"/>
                <w:b/>
                <w:bCs/>
                <w:sz w:val="18"/>
                <w:szCs w:val="16"/>
              </w:rPr>
              <w:t>S</w:t>
            </w:r>
            <w:r>
              <w:rPr>
                <w:rFonts w:ascii="Times New Roman" w:hAnsi="Times New Roman"/>
                <w:b/>
                <w:bCs/>
                <w:sz w:val="18"/>
                <w:szCs w:val="16"/>
              </w:rPr>
              <w:t>upport</w:t>
            </w:r>
            <w:r>
              <w:rPr>
                <w:rFonts w:ascii="Times New Roman" w:hAnsi="Times New Roman" w:hint="eastAsia"/>
                <w:b/>
                <w:bCs/>
                <w:sz w:val="18"/>
                <w:szCs w:val="16"/>
              </w:rPr>
              <w:t xml:space="preserve">: </w:t>
            </w:r>
            <w:r>
              <w:rPr>
                <w:rFonts w:ascii="Times New Roman" w:hAnsi="Times New Roman"/>
                <w:sz w:val="18"/>
                <w:szCs w:val="16"/>
              </w:rPr>
              <w:t>NEC</w:t>
            </w:r>
          </w:p>
          <w:p w14:paraId="26D00CBB" w14:textId="77777777" w:rsidR="00F41695" w:rsidRDefault="00F41695">
            <w:pPr>
              <w:pStyle w:val="af6"/>
              <w:snapToGrid w:val="0"/>
              <w:spacing w:after="0" w:line="276" w:lineRule="auto"/>
              <w:ind w:left="960"/>
              <w:jc w:val="both"/>
              <w:rPr>
                <w:rFonts w:ascii="Times New Roman" w:hAnsi="Times New Roman" w:cs="Times New Roman"/>
                <w:b/>
                <w:color w:val="000000" w:themeColor="text1"/>
                <w:sz w:val="18"/>
                <w:szCs w:val="18"/>
              </w:rPr>
            </w:pPr>
          </w:p>
          <w:p w14:paraId="26D00CBC" w14:textId="77777777" w:rsidR="00F41695" w:rsidRDefault="00E50FF6">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t xml:space="preserve">FL’s note: On SRS-AS and CSI-RS for CSI which are highly related to UE capability, majority prefer to have the flexibility of providing multiple resource/reporting configuration(s) </w:t>
            </w:r>
            <w:r>
              <w:rPr>
                <w:rFonts w:ascii="Times" w:hAnsi="Times" w:cs="Times" w:hint="eastAsia"/>
                <w:i/>
                <w:iCs/>
                <w:color w:val="0000FF"/>
                <w:sz w:val="18"/>
                <w:szCs w:val="18"/>
              </w:rPr>
              <w:t>f</w:t>
            </w:r>
            <w:r>
              <w:rPr>
                <w:rFonts w:ascii="Times" w:hAnsi="Times" w:cs="Times"/>
                <w:i/>
                <w:iCs/>
                <w:color w:val="0000FF"/>
                <w:sz w:val="18"/>
                <w:szCs w:val="18"/>
              </w:rPr>
              <w:t xml:space="preserve">or more UE with different capabilities. On UE capability signaling, companies think that it could be regarded as a response which simply indicate whether/which configuration(s) provided in SIBx is/are supported. Based on above, Option-2 is recommended for aperiodic SRS-AS and aperiodic CSI reporting and associated CSI-RS, and one sub-bullet is added to clarify each resource/reporting configuration is associated with one UE capability assumption. Moreover, some companies propose different options for TRS and SRS/CSI reporting, i.e., Option-1 for TRS and Option-2 for SRS-AS/CSI reporting. On TRS, which option is supported will be separately discussed after RAN1 agree on supporting TRS. </w:t>
            </w:r>
          </w:p>
          <w:p w14:paraId="26D00CBD" w14:textId="77777777" w:rsidR="00F41695" w:rsidRDefault="00E50FF6">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w:hAnsi="Times" w:cs="Times"/>
                <w:b/>
                <w:bCs/>
                <w:color w:val="000000" w:themeColor="text1"/>
                <w:sz w:val="18"/>
                <w:szCs w:val="18"/>
              </w:rPr>
              <w:t xml:space="preserve">Question 1: Whether to support </w:t>
            </w:r>
            <w:r>
              <w:rPr>
                <w:rFonts w:ascii="Times New Roman" w:eastAsia="SimSun" w:hAnsi="Times New Roman" w:cs="Times New Roman"/>
                <w:b/>
                <w:sz w:val="18"/>
                <w:szCs w:val="18"/>
                <w:highlight w:val="yellow"/>
              </w:rPr>
              <w:t>Proposal 1.1.3A</w:t>
            </w:r>
            <w:r>
              <w:rPr>
                <w:rFonts w:ascii="Times New Roman" w:hAnsi="Times New Roman" w:cs="Times New Roman" w:hint="eastAsia"/>
                <w:b/>
                <w:sz w:val="18"/>
                <w:szCs w:val="18"/>
              </w:rPr>
              <w:t xml:space="preserve"> a</w:t>
            </w:r>
            <w:r>
              <w:rPr>
                <w:rFonts w:ascii="Times New Roman" w:hAnsi="Times New Roman" w:cs="Times New Roman"/>
                <w:b/>
                <w:sz w:val="18"/>
                <w:szCs w:val="18"/>
              </w:rPr>
              <w:t xml:space="preserve">nd </w:t>
            </w:r>
            <w:r>
              <w:rPr>
                <w:rFonts w:ascii="Times New Roman" w:eastAsia="SimSun" w:hAnsi="Times New Roman" w:cs="Times New Roman"/>
                <w:b/>
                <w:sz w:val="18"/>
                <w:szCs w:val="18"/>
                <w:highlight w:val="yellow"/>
              </w:rPr>
              <w:t>Proposal 1.1.3B</w:t>
            </w:r>
            <w:r>
              <w:rPr>
                <w:rFonts w:ascii="Times" w:hAnsi="Times" w:cs="Times"/>
                <w:b/>
                <w:bCs/>
                <w:color w:val="000000" w:themeColor="text1"/>
                <w:sz w:val="18"/>
                <w:szCs w:val="18"/>
              </w:rPr>
              <w:t xml:space="preserve"> as follows?</w:t>
            </w:r>
          </w:p>
          <w:p w14:paraId="26D00CBE" w14:textId="77777777" w:rsidR="00F41695" w:rsidRDefault="00E50FF6">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Proposal 1.1.3A</w:t>
            </w:r>
          </w:p>
          <w:p w14:paraId="26D00CBF" w14:textId="77777777" w:rsidR="00F41695" w:rsidRDefault="00E50FF6">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SRS-AS when UE transition from IDLE/IN</w:t>
            </w:r>
            <w:r>
              <w:rPr>
                <w:rFonts w:ascii="Times New Roman" w:eastAsia="SimSun" w:hAnsi="Times New Roman" w:hint="eastAsia"/>
                <w:bCs/>
                <w:sz w:val="18"/>
                <w:szCs w:val="18"/>
              </w:rPr>
              <w:t>ACTIVE</w:t>
            </w:r>
            <w:r>
              <w:rPr>
                <w:rFonts w:ascii="Times New Roman" w:eastAsia="SimSun" w:hAnsi="Times New Roman"/>
                <w:bCs/>
                <w:sz w:val="18"/>
                <w:szCs w:val="18"/>
              </w:rPr>
              <w:t xml:space="preserve"> to CONNECTED mode, support Option-2 </w:t>
            </w:r>
            <w:r>
              <w:rPr>
                <w:rFonts w:ascii="Times New Roman" w:hAnsi="Times New Roman" w:hint="eastAsia"/>
                <w:bCs/>
                <w:sz w:val="18"/>
                <w:szCs w:val="18"/>
              </w:rPr>
              <w:t>a</w:t>
            </w:r>
            <w:r>
              <w:rPr>
                <w:rFonts w:ascii="Times New Roman" w:hAnsi="Times New Roman"/>
                <w:bCs/>
                <w:sz w:val="18"/>
                <w:szCs w:val="18"/>
              </w:rPr>
              <w:t>s follows</w:t>
            </w:r>
            <w:r>
              <w:rPr>
                <w:rFonts w:ascii="Times New Roman" w:eastAsia="SimSun" w:hAnsi="Times New Roman"/>
                <w:bCs/>
                <w:sz w:val="18"/>
                <w:szCs w:val="18"/>
              </w:rPr>
              <w:t>:</w:t>
            </w:r>
          </w:p>
          <w:p w14:paraId="26D00CC0" w14:textId="77777777" w:rsidR="00F41695" w:rsidRDefault="00E50FF6">
            <w:pPr>
              <w:pStyle w:val="af6"/>
              <w:numPr>
                <w:ilvl w:val="0"/>
                <w:numId w:val="5"/>
              </w:numPr>
              <w:suppressAutoHyphens w:val="0"/>
              <w:spacing w:after="0" w:line="276" w:lineRule="auto"/>
              <w:ind w:hanging="158"/>
              <w:jc w:val="both"/>
              <w:rPr>
                <w:rFonts w:ascii="Times New Roman" w:hAnsi="Times New Roman" w:cs="Times New Roman"/>
                <w:sz w:val="18"/>
                <w:szCs w:val="18"/>
              </w:rPr>
            </w:pPr>
            <w:r>
              <w:rPr>
                <w:rFonts w:ascii="Times New Roman" w:hAnsi="Times New Roman"/>
                <w:sz w:val="18"/>
                <w:szCs w:val="18"/>
              </w:rPr>
              <w:t>In Step-1, SIBx provides one or multiple SRS configurations based on one or multiple UE capability assumptions.</w:t>
            </w:r>
          </w:p>
          <w:p w14:paraId="26D00CC1"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hint="eastAsia"/>
                <w:sz w:val="18"/>
                <w:szCs w:val="16"/>
              </w:rPr>
              <w:t>E</w:t>
            </w:r>
            <w:r>
              <w:rPr>
                <w:rFonts w:ascii="Times New Roman" w:hAnsi="Times New Roman"/>
                <w:sz w:val="18"/>
                <w:szCs w:val="16"/>
              </w:rPr>
              <w:t>ach SRS configuration is provided based on one UE capability assumption.</w:t>
            </w:r>
          </w:p>
          <w:p w14:paraId="26D00CC2"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color w:val="FF0000"/>
                <w:sz w:val="18"/>
                <w:szCs w:val="16"/>
              </w:rPr>
            </w:pPr>
            <w:r>
              <w:rPr>
                <w:rFonts w:ascii="Times New Roman" w:hAnsi="Times New Roman"/>
                <w:color w:val="FF0000"/>
                <w:sz w:val="18"/>
                <w:szCs w:val="16"/>
              </w:rPr>
              <w:t>FFS: Whether NW can provide multiple SRS resource sets for SRS-AS in a SRS configuration for a same ‘xTyR’ or for different ‘xTyR’</w:t>
            </w:r>
          </w:p>
          <w:p w14:paraId="4CA10575" w14:textId="23A5F5CF" w:rsidR="005D64CD" w:rsidRDefault="005D64CD">
            <w:pPr>
              <w:numPr>
                <w:ilvl w:val="1"/>
                <w:numId w:val="6"/>
              </w:numPr>
              <w:suppressAutoHyphens w:val="0"/>
              <w:spacing w:after="0" w:line="276" w:lineRule="auto"/>
              <w:ind w:left="822" w:hanging="142"/>
              <w:contextualSpacing/>
              <w:jc w:val="both"/>
              <w:rPr>
                <w:rFonts w:ascii="Times New Roman" w:hAnsi="Times New Roman"/>
                <w:color w:val="FF0000"/>
                <w:sz w:val="18"/>
                <w:szCs w:val="16"/>
              </w:rPr>
            </w:pPr>
            <w:r>
              <w:rPr>
                <w:rFonts w:ascii="Times New Roman" w:hAnsi="Times New Roman" w:hint="eastAsia"/>
                <w:color w:val="FF0000"/>
                <w:sz w:val="18"/>
                <w:szCs w:val="16"/>
              </w:rPr>
              <w:t>N</w:t>
            </w:r>
            <w:r>
              <w:rPr>
                <w:rFonts w:ascii="Times New Roman" w:hAnsi="Times New Roman"/>
                <w:color w:val="FF0000"/>
                <w:sz w:val="18"/>
                <w:szCs w:val="16"/>
              </w:rPr>
              <w:t>ote: The above doesn’t imply the legacy SRS configuration is fully reused.</w:t>
            </w:r>
          </w:p>
          <w:p w14:paraId="26D00CC3" w14:textId="77777777" w:rsidR="00F41695" w:rsidRDefault="00E50FF6">
            <w:pPr>
              <w:pStyle w:val="af6"/>
              <w:numPr>
                <w:ilvl w:val="0"/>
                <w:numId w:val="5"/>
              </w:numPr>
              <w:suppressAutoHyphens w:val="0"/>
              <w:spacing w:after="0" w:line="276" w:lineRule="auto"/>
              <w:ind w:hanging="158"/>
              <w:jc w:val="both"/>
              <w:rPr>
                <w:rFonts w:ascii="Times New Roman" w:hAnsi="Times New Roman" w:cs="Times New Roman"/>
                <w:sz w:val="18"/>
                <w:szCs w:val="18"/>
              </w:rPr>
            </w:pPr>
            <w:r>
              <w:rPr>
                <w:rFonts w:ascii="Times New Roman" w:eastAsia="新細明體" w:hAnsi="Times New Roman" w:cs="Times New Roman" w:hint="eastAsia"/>
                <w:sz w:val="18"/>
                <w:szCs w:val="18"/>
                <w:lang w:eastAsia="zh-TW"/>
              </w:rPr>
              <w:t>I</w:t>
            </w:r>
            <w:r>
              <w:rPr>
                <w:rFonts w:ascii="Times New Roman" w:eastAsia="新細明體" w:hAnsi="Times New Roman" w:cs="Times New Roman"/>
                <w:sz w:val="18"/>
                <w:szCs w:val="18"/>
                <w:lang w:eastAsia="zh-TW"/>
              </w:rPr>
              <w:t xml:space="preserve">n Step-2, </w:t>
            </w:r>
            <w:r>
              <w:rPr>
                <w:rFonts w:ascii="Times New Roman" w:hAnsi="Times New Roman"/>
                <w:sz w:val="18"/>
                <w:szCs w:val="18"/>
              </w:rPr>
              <w:t>UE reports through MSG3 which/whether the SRS resource configuration(s) provided in SIBx is/are supported.</w:t>
            </w:r>
          </w:p>
          <w:p w14:paraId="26D00CC4" w14:textId="77777777" w:rsidR="00F41695" w:rsidRDefault="00F41695">
            <w:pPr>
              <w:suppressAutoHyphens w:val="0"/>
              <w:spacing w:after="0" w:line="276" w:lineRule="auto"/>
              <w:jc w:val="both"/>
              <w:rPr>
                <w:rFonts w:ascii="Times New Roman" w:hAnsi="Times New Roman" w:cs="Times New Roman"/>
                <w:sz w:val="18"/>
                <w:szCs w:val="18"/>
              </w:rPr>
            </w:pPr>
          </w:p>
          <w:p w14:paraId="26D00CC5" w14:textId="77777777" w:rsidR="00F41695" w:rsidRDefault="00E50FF6">
            <w:pPr>
              <w:suppressAutoHyphens w:val="0"/>
              <w:spacing w:after="0" w:line="276" w:lineRule="auto"/>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Samsung, MediaTek, Qualcomm, OPPO, Spreadtrum, </w:t>
            </w:r>
            <w:r>
              <w:rPr>
                <w:rFonts w:ascii="Times New Roman" w:hAnsi="Times New Roman" w:cs="Times New Roman"/>
                <w:sz w:val="18"/>
                <w:szCs w:val="16"/>
              </w:rPr>
              <w:t xml:space="preserve">HONOR, LGE, </w:t>
            </w:r>
            <w:r>
              <w:rPr>
                <w:rFonts w:ascii="Times" w:eastAsia="Yu Mincho" w:hAnsi="Times" w:cs="Times"/>
                <w:sz w:val="18"/>
                <w:szCs w:val="18"/>
                <w:lang w:eastAsia="ja-JP"/>
              </w:rPr>
              <w:t xml:space="preserve">Sharp, </w:t>
            </w:r>
            <w:r>
              <w:rPr>
                <w:rFonts w:ascii="Times" w:hAnsi="Times" w:cs="Times"/>
                <w:sz w:val="18"/>
                <w:szCs w:val="18"/>
              </w:rPr>
              <w:t xml:space="preserve">Rakuten, ETRI, Nokia, Apple, Lenovo, Panasonic, </w:t>
            </w:r>
            <w:r>
              <w:rPr>
                <w:rFonts w:ascii="Times" w:eastAsia="SimSun" w:hAnsi="Times" w:cs="Times"/>
                <w:sz w:val="18"/>
                <w:szCs w:val="18"/>
                <w:lang w:eastAsia="zh-CN"/>
              </w:rPr>
              <w:t>Ericsson,</w:t>
            </w:r>
            <w:r>
              <w:rPr>
                <w:rFonts w:ascii="Times" w:eastAsia="DengXian" w:hAnsi="Times" w:cs="Times"/>
                <w:sz w:val="18"/>
                <w:szCs w:val="18"/>
                <w:lang w:eastAsia="zh-CN"/>
              </w:rPr>
              <w:t xml:space="preserve"> Huawei/Hisilicon</w:t>
            </w:r>
          </w:p>
          <w:p w14:paraId="26D00CC6" w14:textId="77777777" w:rsidR="00F41695" w:rsidRDefault="00E50FF6">
            <w:pPr>
              <w:suppressAutoHyphens w:val="0"/>
              <w:spacing w:after="0" w:line="276" w:lineRule="auto"/>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 Spreadtrum (Option-1)</w:t>
            </w:r>
          </w:p>
          <w:p w14:paraId="26D00CC7" w14:textId="77777777" w:rsidR="00F41695" w:rsidRDefault="00E50FF6">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Proposal 1.1.3B</w:t>
            </w:r>
          </w:p>
          <w:p w14:paraId="26D00CC8" w14:textId="77777777" w:rsidR="00F41695" w:rsidRDefault="00E50FF6">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aperiodic CSI reporting and the associated CSI-RS</w:t>
            </w:r>
            <w:r>
              <w:rPr>
                <w:rFonts w:ascii="新細明體" w:hAnsi="新細明體" w:hint="eastAsia"/>
                <w:bCs/>
                <w:sz w:val="18"/>
                <w:szCs w:val="18"/>
              </w:rPr>
              <w:t xml:space="preserve"> </w:t>
            </w:r>
            <w:r>
              <w:rPr>
                <w:rFonts w:ascii="Times New Roman" w:hAnsi="Times New Roman" w:hint="eastAsia"/>
                <w:bCs/>
                <w:sz w:val="18"/>
                <w:szCs w:val="18"/>
              </w:rPr>
              <w:t>f</w:t>
            </w:r>
            <w:r>
              <w:rPr>
                <w:rFonts w:ascii="Times New Roman" w:hAnsi="Times New Roman"/>
                <w:bCs/>
                <w:sz w:val="18"/>
                <w:szCs w:val="18"/>
              </w:rPr>
              <w:t>or CSI</w:t>
            </w:r>
            <w:r>
              <w:rPr>
                <w:rFonts w:ascii="Times New Roman" w:eastAsia="SimSun" w:hAnsi="Times New Roman"/>
                <w:bCs/>
                <w:sz w:val="18"/>
                <w:szCs w:val="18"/>
              </w:rPr>
              <w:t xml:space="preserve">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26D00CC9" w14:textId="77777777" w:rsidR="00F41695" w:rsidRDefault="00E50FF6">
            <w:pPr>
              <w:pStyle w:val="af6"/>
              <w:numPr>
                <w:ilvl w:val="0"/>
                <w:numId w:val="5"/>
              </w:numPr>
              <w:suppressAutoHyphens w:val="0"/>
              <w:spacing w:after="0" w:line="276" w:lineRule="auto"/>
              <w:ind w:hanging="158"/>
              <w:jc w:val="both"/>
              <w:rPr>
                <w:rFonts w:ascii="Times New Roman" w:eastAsia="Batang" w:hAnsi="Times New Roman"/>
                <w:sz w:val="18"/>
                <w:szCs w:val="18"/>
              </w:rPr>
            </w:pPr>
            <w:r>
              <w:rPr>
                <w:rFonts w:ascii="Times New Roman" w:hAnsi="Times New Roman"/>
                <w:sz w:val="18"/>
                <w:szCs w:val="18"/>
              </w:rPr>
              <w:t>In Step-1, SIBx provides one or multiple CSI report configurations based on one or multiple UE capability assumptions.</w:t>
            </w:r>
          </w:p>
          <w:p w14:paraId="26D00CCA"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Each CSI reporting configuration is associated with a CSI resource configuration for channel measurement.</w:t>
            </w:r>
          </w:p>
          <w:p w14:paraId="26D00CCB" w14:textId="1C45885D"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Each CSI reporting configuration can be associated with a CSI resource configuration for</w:t>
            </w:r>
            <w:r w:rsidRPr="00E57B3E">
              <w:rPr>
                <w:rFonts w:ascii="Times New Roman" w:hAnsi="Times New Roman"/>
                <w:color w:val="FF0000"/>
                <w:sz w:val="18"/>
                <w:szCs w:val="16"/>
              </w:rPr>
              <w:t xml:space="preserve"> </w:t>
            </w:r>
            <w:r w:rsidR="00E57B3E" w:rsidRPr="00E57B3E">
              <w:rPr>
                <w:rFonts w:ascii="Times New Roman" w:hAnsi="Times New Roman"/>
                <w:color w:val="FF0000"/>
                <w:sz w:val="18"/>
                <w:szCs w:val="16"/>
              </w:rPr>
              <w:t xml:space="preserve">CSI-IM based </w:t>
            </w:r>
            <w:r>
              <w:rPr>
                <w:rFonts w:ascii="Times New Roman" w:hAnsi="Times New Roman"/>
                <w:sz w:val="18"/>
                <w:szCs w:val="16"/>
              </w:rPr>
              <w:t>interference measurement.</w:t>
            </w:r>
          </w:p>
          <w:p w14:paraId="26D00CCC" w14:textId="36DD1852" w:rsidR="00F41695" w:rsidRDefault="00832A41">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E</w:t>
            </w:r>
            <w:r w:rsidR="00E50FF6">
              <w:rPr>
                <w:rFonts w:ascii="Times New Roman" w:hAnsi="Times New Roman"/>
                <w:sz w:val="18"/>
                <w:szCs w:val="16"/>
              </w:rPr>
              <w:t xml:space="preserve">ach CSI reporting configuration and the associated CSI resource configuration(s) are provided based on one UE capability assumption. </w:t>
            </w:r>
          </w:p>
          <w:p w14:paraId="26D00CCD"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color w:val="FF0000"/>
                <w:sz w:val="18"/>
                <w:szCs w:val="16"/>
              </w:rPr>
            </w:pPr>
            <w:r>
              <w:rPr>
                <w:rFonts w:ascii="Times New Roman" w:hAnsi="Times New Roman"/>
                <w:color w:val="FF0000"/>
                <w:sz w:val="18"/>
                <w:szCs w:val="16"/>
              </w:rPr>
              <w:t xml:space="preserve">FFS: Whether NW can provide multiple CSI-RS resource sets for CSI in a CSI resource configuration with the same number of CSI-RS ports or with different numbers of CSI-RS ports. </w:t>
            </w:r>
          </w:p>
          <w:p w14:paraId="4472B848" w14:textId="1ADCCD03" w:rsidR="005D64CD" w:rsidRPr="005D64CD" w:rsidRDefault="005D64CD" w:rsidP="005D64CD">
            <w:pPr>
              <w:numPr>
                <w:ilvl w:val="1"/>
                <w:numId w:val="6"/>
              </w:numPr>
              <w:suppressAutoHyphens w:val="0"/>
              <w:spacing w:after="0" w:line="276" w:lineRule="auto"/>
              <w:ind w:left="822" w:hanging="142"/>
              <w:contextualSpacing/>
              <w:jc w:val="both"/>
              <w:rPr>
                <w:rFonts w:ascii="Times New Roman" w:hAnsi="Times New Roman"/>
                <w:color w:val="FF0000"/>
                <w:sz w:val="18"/>
                <w:szCs w:val="16"/>
              </w:rPr>
            </w:pPr>
            <w:r w:rsidRPr="005D64CD">
              <w:rPr>
                <w:rFonts w:ascii="Times New Roman" w:hAnsi="Times New Roman"/>
                <w:color w:val="FF0000"/>
                <w:sz w:val="18"/>
                <w:szCs w:val="16"/>
              </w:rPr>
              <w:t xml:space="preserve">Note: The above doesn’t imply the legacy </w:t>
            </w:r>
            <w:r>
              <w:rPr>
                <w:rFonts w:ascii="Times New Roman" w:hAnsi="Times New Roman"/>
                <w:color w:val="FF0000"/>
                <w:sz w:val="18"/>
                <w:szCs w:val="16"/>
              </w:rPr>
              <w:t>CSI</w:t>
            </w:r>
            <w:r w:rsidRPr="005D64CD">
              <w:rPr>
                <w:rFonts w:ascii="Times New Roman" w:hAnsi="Times New Roman"/>
                <w:color w:val="FF0000"/>
                <w:sz w:val="18"/>
                <w:szCs w:val="16"/>
              </w:rPr>
              <w:t xml:space="preserve"> </w:t>
            </w:r>
            <w:r>
              <w:rPr>
                <w:rFonts w:ascii="Times New Roman" w:hAnsi="Times New Roman"/>
                <w:color w:val="FF0000"/>
                <w:sz w:val="18"/>
                <w:szCs w:val="16"/>
              </w:rPr>
              <w:t xml:space="preserve">report/resource </w:t>
            </w:r>
            <w:r w:rsidRPr="005D64CD">
              <w:rPr>
                <w:rFonts w:ascii="Times New Roman" w:hAnsi="Times New Roman"/>
                <w:color w:val="FF0000"/>
                <w:sz w:val="18"/>
                <w:szCs w:val="16"/>
              </w:rPr>
              <w:t>configuration is fully reused.</w:t>
            </w:r>
          </w:p>
          <w:p w14:paraId="26D00CCE" w14:textId="77777777" w:rsidR="00F41695" w:rsidRDefault="00E50FF6">
            <w:pPr>
              <w:pStyle w:val="af6"/>
              <w:numPr>
                <w:ilvl w:val="0"/>
                <w:numId w:val="5"/>
              </w:numPr>
              <w:suppressAutoHyphens w:val="0"/>
              <w:spacing w:after="0" w:line="276" w:lineRule="auto"/>
              <w:ind w:hanging="158"/>
              <w:jc w:val="both"/>
              <w:rPr>
                <w:rFonts w:ascii="Times New Roman" w:hAnsi="Times New Roman"/>
                <w:sz w:val="18"/>
                <w:szCs w:val="18"/>
              </w:rPr>
            </w:pPr>
            <w:r>
              <w:rPr>
                <w:rFonts w:ascii="Times New Roman" w:eastAsia="新細明體" w:hAnsi="Times New Roman"/>
                <w:sz w:val="18"/>
                <w:szCs w:val="18"/>
                <w:lang w:eastAsia="zh-TW"/>
              </w:rPr>
              <w:t xml:space="preserve">In Step-2, </w:t>
            </w:r>
            <w:r>
              <w:rPr>
                <w:rFonts w:ascii="Times New Roman" w:hAnsi="Times New Roman"/>
                <w:sz w:val="18"/>
                <w:szCs w:val="18"/>
              </w:rPr>
              <w:t>UE reports through MSG3 which/whether the CSI report configuration(s) provided in SIBx is/are supported.</w:t>
            </w:r>
          </w:p>
          <w:p w14:paraId="26D00CCF" w14:textId="77777777" w:rsidR="00F41695" w:rsidRDefault="00F41695">
            <w:pPr>
              <w:suppressAutoHyphens w:val="0"/>
              <w:spacing w:after="0" w:line="276" w:lineRule="auto"/>
              <w:jc w:val="both"/>
              <w:rPr>
                <w:rFonts w:ascii="Times New Roman" w:hAnsi="Times New Roman"/>
                <w:sz w:val="18"/>
                <w:szCs w:val="18"/>
              </w:rPr>
            </w:pPr>
          </w:p>
          <w:p w14:paraId="26D00CD0" w14:textId="77777777" w:rsidR="00F41695" w:rsidRDefault="00E50FF6">
            <w:pPr>
              <w:suppressAutoHyphens w:val="0"/>
              <w:spacing w:after="0" w:line="276" w:lineRule="auto"/>
              <w:jc w:val="both"/>
              <w:rPr>
                <w:rFonts w:ascii="Times New Roman" w:hAnsi="Times New Roman"/>
                <w:sz w:val="18"/>
                <w:szCs w:val="18"/>
              </w:rPr>
            </w:pPr>
            <w:r>
              <w:rPr>
                <w:rFonts w:ascii="Times New Roman" w:hAnsi="Times New Roman" w:hint="eastAsia"/>
                <w:b/>
                <w:bCs/>
                <w:sz w:val="18"/>
                <w:szCs w:val="18"/>
              </w:rPr>
              <w:lastRenderedPageBreak/>
              <w:t>S</w:t>
            </w:r>
            <w:r>
              <w:rPr>
                <w:rFonts w:ascii="Times New Roman" w:hAnsi="Times New Roman"/>
                <w:b/>
                <w:bCs/>
                <w:sz w:val="18"/>
                <w:szCs w:val="18"/>
              </w:rPr>
              <w:t>upport</w:t>
            </w:r>
            <w:r>
              <w:rPr>
                <w:rFonts w:ascii="Times New Roman" w:hAnsi="Times New Roman"/>
                <w:sz w:val="18"/>
                <w:szCs w:val="18"/>
              </w:rPr>
              <w:t xml:space="preserve">: Samsung, MediaTek, OPPO, </w:t>
            </w:r>
            <w:r>
              <w:rPr>
                <w:rFonts w:ascii="Times New Roman" w:hAnsi="Times New Roman" w:cs="Times New Roman"/>
                <w:sz w:val="18"/>
                <w:szCs w:val="16"/>
              </w:rPr>
              <w:t xml:space="preserve">HONOR, LGE, </w:t>
            </w:r>
            <w:r>
              <w:rPr>
                <w:rFonts w:ascii="Times" w:eastAsia="Yu Mincho" w:hAnsi="Times" w:cs="Times"/>
                <w:sz w:val="18"/>
                <w:szCs w:val="18"/>
                <w:lang w:eastAsia="ja-JP"/>
              </w:rPr>
              <w:t xml:space="preserve">Sharp, </w:t>
            </w:r>
            <w:r>
              <w:rPr>
                <w:rFonts w:ascii="Times" w:hAnsi="Times" w:cs="Times"/>
                <w:sz w:val="18"/>
                <w:szCs w:val="18"/>
              </w:rPr>
              <w:t xml:space="preserve">Rakuten, vivo, ETRI, Nokia, Apple, Lenovo, Panasonic, </w:t>
            </w:r>
            <w:r>
              <w:rPr>
                <w:rFonts w:ascii="Times" w:eastAsia="SimSun" w:hAnsi="Times" w:cs="Times"/>
                <w:sz w:val="18"/>
                <w:szCs w:val="18"/>
                <w:lang w:eastAsia="zh-CN"/>
              </w:rPr>
              <w:t xml:space="preserve">Ericsson, </w:t>
            </w:r>
            <w:r>
              <w:rPr>
                <w:rFonts w:ascii="Times" w:eastAsia="DengXian" w:hAnsi="Times" w:cs="Times"/>
                <w:sz w:val="18"/>
                <w:szCs w:val="18"/>
                <w:lang w:eastAsia="zh-CN"/>
              </w:rPr>
              <w:t>Huawei/Hisilicon</w:t>
            </w:r>
          </w:p>
          <w:p w14:paraId="26D00CD1" w14:textId="77777777" w:rsidR="00F41695" w:rsidRDefault="00E50FF6">
            <w:pPr>
              <w:suppressAutoHyphens w:val="0"/>
              <w:spacing w:after="0" w:line="276" w:lineRule="auto"/>
              <w:jc w:val="both"/>
              <w:rPr>
                <w:rFonts w:ascii="Times New Roman" w:hAnsi="Times New Roman"/>
                <w:sz w:val="18"/>
                <w:szCs w:val="18"/>
              </w:rPr>
            </w:pPr>
            <w:r>
              <w:rPr>
                <w:rFonts w:ascii="Times New Roman" w:hAnsi="Times New Roman" w:hint="eastAsia"/>
                <w:b/>
                <w:bCs/>
                <w:sz w:val="18"/>
                <w:szCs w:val="18"/>
              </w:rPr>
              <w:t>N</w:t>
            </w:r>
            <w:r>
              <w:rPr>
                <w:rFonts w:ascii="Times New Roman" w:hAnsi="Times New Roman"/>
                <w:b/>
                <w:bCs/>
                <w:sz w:val="18"/>
                <w:szCs w:val="18"/>
              </w:rPr>
              <w:t>ot support</w:t>
            </w:r>
            <w:r>
              <w:rPr>
                <w:rFonts w:ascii="Times New Roman" w:hAnsi="Times New Roman"/>
                <w:sz w:val="18"/>
                <w:szCs w:val="18"/>
              </w:rPr>
              <w:t>:</w:t>
            </w:r>
            <w:r>
              <w:rPr>
                <w:rFonts w:ascii="Times New Roman" w:hAnsi="Times New Roman" w:hint="eastAsia"/>
                <w:sz w:val="18"/>
                <w:szCs w:val="18"/>
              </w:rPr>
              <w:t xml:space="preserve"> </w:t>
            </w:r>
            <w:r>
              <w:rPr>
                <w:rFonts w:ascii="Times New Roman" w:hAnsi="Times New Roman"/>
                <w:sz w:val="18"/>
                <w:szCs w:val="18"/>
              </w:rPr>
              <w:t>Spreadtrum (</w:t>
            </w:r>
            <w:r>
              <w:rPr>
                <w:rFonts w:ascii="Times New Roman" w:hAnsi="Times New Roman" w:hint="eastAsia"/>
                <w:sz w:val="18"/>
                <w:szCs w:val="18"/>
              </w:rPr>
              <w:t>Op</w:t>
            </w:r>
            <w:r>
              <w:rPr>
                <w:rFonts w:ascii="Times New Roman" w:hAnsi="Times New Roman"/>
                <w:sz w:val="18"/>
                <w:szCs w:val="18"/>
              </w:rPr>
              <w:t>tion-1)</w:t>
            </w:r>
            <w:r>
              <w:rPr>
                <w:rFonts w:ascii="Times New Roman" w:hAnsi="Times New Roman" w:hint="eastAsia"/>
                <w:sz w:val="18"/>
                <w:szCs w:val="18"/>
              </w:rPr>
              <w:t>,</w:t>
            </w:r>
            <w:r>
              <w:rPr>
                <w:rFonts w:ascii="Times New Roman" w:hAnsi="Times New Roman"/>
                <w:sz w:val="18"/>
                <w:szCs w:val="18"/>
              </w:rPr>
              <w:t xml:space="preserve"> Qualcomm (Option-1)</w:t>
            </w:r>
          </w:p>
          <w:p w14:paraId="26D00CD2" w14:textId="77777777" w:rsidR="00F41695" w:rsidRDefault="00E50FF6">
            <w:pPr>
              <w:suppressAutoHyphens w:val="0"/>
              <w:spacing w:beforeLines="50" w:before="120" w:afterLines="50" w:after="120" w:line="276" w:lineRule="auto"/>
              <w:jc w:val="both"/>
              <w:rPr>
                <w:rFonts w:ascii="Times" w:hAnsi="Times" w:cs="Times"/>
                <w:b/>
                <w:bCs/>
                <w:color w:val="A6A6A6" w:themeColor="background1" w:themeShade="A6"/>
                <w:sz w:val="18"/>
                <w:szCs w:val="18"/>
              </w:rPr>
            </w:pPr>
            <w:r>
              <w:rPr>
                <w:rFonts w:ascii="Times" w:hAnsi="Times" w:cs="Times"/>
                <w:b/>
                <w:bCs/>
                <w:color w:val="000000" w:themeColor="text1"/>
                <w:sz w:val="18"/>
                <w:szCs w:val="18"/>
              </w:rPr>
              <w:t>------------------------------------------------------------------------------------------------------------------</w:t>
            </w:r>
          </w:p>
          <w:p w14:paraId="26D00CD3" w14:textId="77777777" w:rsidR="00F41695" w:rsidRDefault="00E50FF6">
            <w:pPr>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Question 2: </w:t>
            </w:r>
            <w:r>
              <w:rPr>
                <w:rFonts w:ascii="Times New Roman" w:hAnsi="Times New Roman"/>
                <w:b/>
                <w:bCs/>
                <w:color w:val="000000" w:themeColor="text1"/>
                <w:sz w:val="18"/>
                <w:szCs w:val="18"/>
              </w:rPr>
              <w:t>Which SIB is used carry the resource/reporting configuration(s) for early SRS-AS/CSI/CSI-RS triggering?</w:t>
            </w:r>
          </w:p>
          <w:p w14:paraId="26D00CD4" w14:textId="77777777" w:rsidR="00F41695" w:rsidRDefault="00E50FF6">
            <w:pPr>
              <w:pStyle w:val="af6"/>
              <w:numPr>
                <w:ilvl w:val="0"/>
                <w:numId w:val="5"/>
              </w:numPr>
              <w:suppressAutoHyphens w:val="0"/>
              <w:spacing w:after="0" w:line="276" w:lineRule="auto"/>
              <w:ind w:hanging="158"/>
              <w:jc w:val="both"/>
              <w:rPr>
                <w:rFonts w:ascii="Times New Roman" w:hAnsi="Times New Roman" w:cs="Times New Roman"/>
                <w:sz w:val="18"/>
                <w:szCs w:val="18"/>
              </w:rPr>
            </w:pPr>
            <w:r>
              <w:rPr>
                <w:rFonts w:ascii="Times New Roman" w:hAnsi="Times New Roman"/>
                <w:sz w:val="18"/>
                <w:szCs w:val="18"/>
              </w:rPr>
              <w:t>SIB1</w:t>
            </w:r>
          </w:p>
          <w:p w14:paraId="26D00CD5" w14:textId="77777777" w:rsidR="00F41695" w:rsidRDefault="00E50FF6">
            <w:pPr>
              <w:numPr>
                <w:ilvl w:val="1"/>
                <w:numId w:val="6"/>
              </w:numPr>
              <w:suppressAutoHyphens w:val="0"/>
              <w:spacing w:after="0" w:line="276" w:lineRule="auto"/>
              <w:ind w:left="850" w:hanging="170"/>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InterDigital, MediaTek, TCL, Huawei/HiSilicon, Spreadtrum/UNISOC, Fainity Innovation, NTT DOCOMO, ITRI/Acer, LGE, xiaomi, Lenovo</w:t>
            </w:r>
          </w:p>
          <w:p w14:paraId="26D00CD6" w14:textId="77777777" w:rsidR="00F41695" w:rsidRDefault="00E50FF6">
            <w:pPr>
              <w:pStyle w:val="af6"/>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New SIBx:</w:t>
            </w:r>
          </w:p>
          <w:p w14:paraId="26D00CD7" w14:textId="77777777" w:rsidR="00F41695" w:rsidRDefault="00E50FF6">
            <w:pPr>
              <w:numPr>
                <w:ilvl w:val="1"/>
                <w:numId w:val="6"/>
              </w:numPr>
              <w:suppressAutoHyphens w:val="0"/>
              <w:spacing w:after="0" w:line="276" w:lineRule="auto"/>
              <w:ind w:left="850" w:hanging="170"/>
              <w:contextualSpacing/>
              <w:jc w:val="both"/>
              <w:rPr>
                <w:rFonts w:ascii="Times New Roman" w:eastAsia="SimSun" w:hAnsi="Times New Roman" w:cstheme="minorBidi"/>
                <w:sz w:val="18"/>
                <w:szCs w:val="18"/>
                <w:lang w:eastAsia="en-US"/>
              </w:rPr>
            </w:pPr>
            <w:r>
              <w:rPr>
                <w:rFonts w:ascii="Times New Roman" w:hAnsi="Times New Roman"/>
                <w:b/>
                <w:bCs/>
                <w:sz w:val="18"/>
                <w:szCs w:val="16"/>
              </w:rPr>
              <w:t>Support</w:t>
            </w:r>
            <w:r>
              <w:rPr>
                <w:rFonts w:ascii="Times New Roman" w:hAnsi="Times New Roman"/>
                <w:sz w:val="18"/>
                <w:szCs w:val="16"/>
              </w:rPr>
              <w:t>: Futurewei, v</w:t>
            </w:r>
            <w:r>
              <w:rPr>
                <w:rFonts w:ascii="Times New Roman" w:eastAsia="SimSun" w:hAnsi="Times New Roman" w:cstheme="minorBidi"/>
                <w:sz w:val="18"/>
                <w:szCs w:val="18"/>
                <w:lang w:eastAsia="en-US"/>
              </w:rPr>
              <w:t xml:space="preserve">ivo, CATT, HONOR, Fujitsu, NEC, Sharp, NICT, </w:t>
            </w:r>
            <w:r>
              <w:rPr>
                <w:rFonts w:ascii="Times New Roman" w:hAnsi="Times New Roman" w:cs="Times New Roman"/>
                <w:sz w:val="18"/>
                <w:szCs w:val="16"/>
              </w:rPr>
              <w:t>HONOR</w:t>
            </w:r>
          </w:p>
          <w:p w14:paraId="26D00CD8" w14:textId="77777777" w:rsidR="00F41695" w:rsidRDefault="00E50FF6">
            <w:pPr>
              <w:pStyle w:val="af6"/>
              <w:numPr>
                <w:ilvl w:val="0"/>
                <w:numId w:val="5"/>
              </w:numPr>
              <w:suppressAutoHyphens w:val="0"/>
              <w:spacing w:after="0" w:line="276" w:lineRule="auto"/>
              <w:ind w:hanging="158"/>
              <w:jc w:val="both"/>
              <w:rPr>
                <w:rFonts w:ascii="Times New Roman" w:hAnsi="Times New Roman"/>
                <w:sz w:val="18"/>
                <w:szCs w:val="18"/>
              </w:rPr>
            </w:pPr>
            <w:r>
              <w:rPr>
                <w:rFonts w:ascii="Times New Roman" w:eastAsia="新細明體" w:hAnsi="Times New Roman"/>
                <w:sz w:val="18"/>
                <w:szCs w:val="18"/>
                <w:lang w:eastAsia="zh-TW"/>
              </w:rPr>
              <w:t xml:space="preserve">Up to RAN2: </w:t>
            </w:r>
          </w:p>
          <w:p w14:paraId="26D00CD9" w14:textId="77777777" w:rsidR="00F41695" w:rsidRDefault="00E50FF6">
            <w:pPr>
              <w:numPr>
                <w:ilvl w:val="1"/>
                <w:numId w:val="6"/>
              </w:numPr>
              <w:suppressAutoHyphens w:val="0"/>
              <w:spacing w:after="0" w:line="276" w:lineRule="auto"/>
              <w:ind w:left="850" w:hanging="170"/>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Panasonic, ZTE/Sanechips, Apple</w:t>
            </w:r>
          </w:p>
          <w:p w14:paraId="26D00CDA" w14:textId="77777777" w:rsidR="00F41695" w:rsidRDefault="00F41695">
            <w:pPr>
              <w:suppressAutoHyphens w:val="0"/>
              <w:spacing w:after="0" w:line="276" w:lineRule="auto"/>
              <w:contextualSpacing/>
              <w:jc w:val="both"/>
              <w:rPr>
                <w:rFonts w:ascii="Times New Roman" w:hAnsi="Times New Roman"/>
                <w:sz w:val="18"/>
                <w:szCs w:val="18"/>
              </w:rPr>
            </w:pPr>
          </w:p>
          <w:p w14:paraId="26D00CDB" w14:textId="77777777" w:rsidR="00F41695" w:rsidRDefault="00E50FF6">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t xml:space="preserve">FL’s note: No proposal is recommended currently. Proponent companies of using SIB1 concerned that the other SIBx may not be received before MSG3, while proponent companies of introducing the new SIB concerned that SIB1 has limited payload to carry resource/report configurations. Ericsson and China Telecom suggests postponing the discussion until the design of Step-1 is finalized. </w:t>
            </w:r>
          </w:p>
        </w:tc>
      </w:tr>
      <w:tr w:rsidR="00F41695" w14:paraId="26D00CFD"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26D00CDD" w14:textId="77777777" w:rsidR="00F41695" w:rsidRDefault="00E50FF6">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.1.4</w:t>
            </w:r>
          </w:p>
        </w:tc>
        <w:tc>
          <w:tcPr>
            <w:tcW w:w="2254" w:type="dxa"/>
            <w:tcBorders>
              <w:top w:val="single" w:sz="4" w:space="0" w:color="auto"/>
              <w:left w:val="single" w:sz="4" w:space="0" w:color="auto"/>
              <w:bottom w:val="single" w:sz="4" w:space="0" w:color="auto"/>
              <w:right w:val="single" w:sz="4" w:space="0" w:color="auto"/>
            </w:tcBorders>
          </w:tcPr>
          <w:p w14:paraId="26D00CDE" w14:textId="77777777" w:rsidR="00F41695" w:rsidRDefault="00E50FF6">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Step-3: </w:t>
            </w:r>
            <w:r>
              <w:rPr>
                <w:rFonts w:ascii="Times New Roman" w:hAnsi="Times New Roman" w:cs="Times New Roman"/>
                <w:color w:val="000000" w:themeColor="text1"/>
                <w:sz w:val="18"/>
                <w:szCs w:val="18"/>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26D00CDF" w14:textId="77777777" w:rsidR="00F41695" w:rsidRDefault="00E50FF6">
            <w:pPr>
              <w:suppressAutoHyphens w:val="0"/>
              <w:spacing w:after="0" w:line="276" w:lineRule="auto"/>
              <w:jc w:val="both"/>
              <w:rPr>
                <w:rFonts w:ascii="Times New Roman" w:hAnsi="Times New Roman"/>
                <w:b/>
                <w:bCs/>
                <w:sz w:val="18"/>
                <w:szCs w:val="18"/>
              </w:rPr>
            </w:pPr>
            <w:r>
              <w:rPr>
                <w:rFonts w:ascii="Times New Roman" w:hAnsi="Times New Roman" w:hint="eastAsia"/>
                <w:b/>
                <w:bCs/>
                <w:sz w:val="18"/>
                <w:szCs w:val="18"/>
              </w:rPr>
              <w:t>S</w:t>
            </w:r>
            <w:r>
              <w:rPr>
                <w:rFonts w:ascii="Times New Roman" w:hAnsi="Times New Roman"/>
                <w:b/>
                <w:bCs/>
                <w:sz w:val="18"/>
                <w:szCs w:val="18"/>
              </w:rPr>
              <w:t>ignaling medium for triggering early SRS-AS/CSI-RS/CSI</w:t>
            </w:r>
          </w:p>
          <w:p w14:paraId="26D00CE0" w14:textId="77777777" w:rsidR="00F41695" w:rsidRDefault="00E50FF6">
            <w:pPr>
              <w:pStyle w:val="af6"/>
              <w:numPr>
                <w:ilvl w:val="0"/>
                <w:numId w:val="5"/>
              </w:numPr>
              <w:suppressAutoHyphens w:val="0"/>
              <w:spacing w:after="0" w:line="276" w:lineRule="auto"/>
              <w:ind w:hanging="158"/>
              <w:jc w:val="both"/>
              <w:rPr>
                <w:rFonts w:ascii="Times New Roman" w:eastAsia="新細明體" w:hAnsi="Times New Roman" w:cs="Calibri"/>
                <w:sz w:val="18"/>
                <w:szCs w:val="18"/>
                <w:lang w:eastAsia="zh-TW"/>
              </w:rPr>
            </w:pPr>
            <w:r>
              <w:rPr>
                <w:rFonts w:ascii="Times New Roman" w:eastAsia="新細明體" w:hAnsi="Times New Roman" w:cs="Calibri"/>
                <w:b/>
                <w:bCs/>
                <w:sz w:val="18"/>
                <w:szCs w:val="18"/>
                <w:lang w:eastAsia="zh-TW"/>
              </w:rPr>
              <w:t xml:space="preserve"> </w:t>
            </w:r>
            <w:r>
              <w:rPr>
                <w:rFonts w:ascii="Times New Roman" w:eastAsia="新細明體" w:hAnsi="Times New Roman" w:cs="Calibri"/>
                <w:sz w:val="18"/>
                <w:szCs w:val="18"/>
                <w:lang w:eastAsia="zh-TW"/>
              </w:rPr>
              <w:t>MAC-CE carried by MSG4</w:t>
            </w:r>
          </w:p>
          <w:p w14:paraId="26D00CE1"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hint="eastAsia"/>
                <w:sz w:val="18"/>
                <w:szCs w:val="18"/>
              </w:rPr>
              <w:t>:</w:t>
            </w:r>
            <w:r>
              <w:rPr>
                <w:rFonts w:ascii="Times New Roman" w:hAnsi="Times New Roman"/>
                <w:sz w:val="18"/>
                <w:szCs w:val="18"/>
              </w:rPr>
              <w:t xml:space="preserve"> </w:t>
            </w:r>
            <w:r>
              <w:rPr>
                <w:rFonts w:ascii="Times New Roman" w:hAnsi="Times New Roman"/>
                <w:sz w:val="18"/>
                <w:szCs w:val="16"/>
              </w:rPr>
              <w:t>Futurewei, Samsung, Ericsson, MediaTek, vivo, Huawei/HiSilicon, Nokia, xiaomi, Panasonic, ZTE/</w:t>
            </w:r>
            <w:r>
              <w:rPr>
                <w:rFonts w:ascii="Times New Roman" w:hAnsi="Times New Roman"/>
                <w:sz w:val="18"/>
                <w:szCs w:val="18"/>
              </w:rPr>
              <w:t xml:space="preserve">Sanechips, </w:t>
            </w:r>
            <w:r>
              <w:rPr>
                <w:rFonts w:ascii="Times New Roman" w:hAnsi="Times New Roman"/>
                <w:sz w:val="18"/>
                <w:szCs w:val="16"/>
              </w:rPr>
              <w:t>CATT, OPPO</w:t>
            </w:r>
            <w:r>
              <w:rPr>
                <w:rFonts w:ascii="Times New Roman" w:hAnsi="Times New Roman" w:hint="eastAsia"/>
                <w:sz w:val="18"/>
                <w:szCs w:val="16"/>
              </w:rPr>
              <w:t>,</w:t>
            </w:r>
            <w:r>
              <w:rPr>
                <w:rFonts w:ascii="Times New Roman" w:hAnsi="Times New Roman"/>
                <w:sz w:val="18"/>
                <w:szCs w:val="16"/>
              </w:rPr>
              <w:t xml:space="preserve"> Fujitsu, NEC, ETRI, Apple, Sharp, ITRI/Acer</w:t>
            </w:r>
            <w:r>
              <w:rPr>
                <w:rFonts w:ascii="Times New Roman" w:hAnsi="Times New Roman" w:hint="eastAsia"/>
                <w:sz w:val="18"/>
                <w:szCs w:val="16"/>
              </w:rPr>
              <w:t>,</w:t>
            </w:r>
            <w:r>
              <w:rPr>
                <w:rFonts w:ascii="Times New Roman" w:hAnsi="Times New Roman"/>
                <w:sz w:val="18"/>
                <w:szCs w:val="16"/>
              </w:rPr>
              <w:t xml:space="preserve"> Qualcomm, China Telecom, </w:t>
            </w:r>
            <w:r>
              <w:rPr>
                <w:rFonts w:ascii="Times New Roman" w:hAnsi="Times New Roman" w:cs="Times New Roman"/>
                <w:sz w:val="18"/>
                <w:szCs w:val="16"/>
              </w:rPr>
              <w:t>HONOR</w:t>
            </w:r>
          </w:p>
          <w:p w14:paraId="26D00CE2" w14:textId="77777777" w:rsidR="00F41695" w:rsidRPr="002F1B7C" w:rsidRDefault="00E50FF6">
            <w:pPr>
              <w:pStyle w:val="af6"/>
              <w:numPr>
                <w:ilvl w:val="0"/>
                <w:numId w:val="5"/>
              </w:numPr>
              <w:suppressAutoHyphens w:val="0"/>
              <w:spacing w:after="0" w:line="276" w:lineRule="auto"/>
              <w:ind w:hanging="158"/>
              <w:jc w:val="both"/>
              <w:rPr>
                <w:rFonts w:ascii="Times New Roman" w:eastAsia="新細明體" w:hAnsi="Times New Roman" w:cs="Calibri"/>
                <w:b/>
                <w:bCs/>
                <w:color w:val="FF0000"/>
                <w:sz w:val="18"/>
                <w:szCs w:val="18"/>
                <w:lang w:eastAsia="zh-TW"/>
              </w:rPr>
            </w:pPr>
            <w:r w:rsidRPr="002F1B7C">
              <w:rPr>
                <w:rFonts w:ascii="Times New Roman" w:eastAsia="新細明體" w:hAnsi="Times New Roman" w:cs="Calibri" w:hint="eastAsia"/>
                <w:b/>
                <w:bCs/>
                <w:color w:val="FF0000"/>
                <w:sz w:val="18"/>
                <w:szCs w:val="18"/>
                <w:lang w:eastAsia="zh-TW"/>
              </w:rPr>
              <w:t>DCI s</w:t>
            </w:r>
            <w:r w:rsidRPr="002F1B7C">
              <w:rPr>
                <w:rFonts w:ascii="Times New Roman" w:eastAsia="新細明體" w:hAnsi="Times New Roman" w:cs="Calibri"/>
                <w:b/>
                <w:bCs/>
                <w:color w:val="FF0000"/>
                <w:sz w:val="18"/>
                <w:szCs w:val="18"/>
                <w:lang w:eastAsia="zh-TW"/>
              </w:rPr>
              <w:t>cheduling MSG4</w:t>
            </w:r>
          </w:p>
          <w:p w14:paraId="26D00CE3"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w:t>
            </w:r>
            <w:r>
              <w:rPr>
                <w:rFonts w:ascii="Times New Roman" w:hAnsi="Times New Roman"/>
                <w:sz w:val="18"/>
                <w:szCs w:val="16"/>
              </w:rPr>
              <w:t>Spreadtrum/UNISOC, Sony, China Telecom, Lenovo</w:t>
            </w:r>
          </w:p>
          <w:p w14:paraId="26D00CE4" w14:textId="77777777" w:rsidR="00F41695" w:rsidRDefault="00F41695">
            <w:pPr>
              <w:snapToGrid w:val="0"/>
              <w:spacing w:after="0" w:line="276" w:lineRule="auto"/>
              <w:jc w:val="both"/>
              <w:rPr>
                <w:rFonts w:ascii="Times" w:hAnsi="Times" w:cs="Times"/>
                <w:i/>
                <w:iCs/>
                <w:color w:val="0000FF"/>
                <w:sz w:val="18"/>
                <w:szCs w:val="18"/>
              </w:rPr>
            </w:pPr>
          </w:p>
          <w:p w14:paraId="26D00CE5" w14:textId="77777777" w:rsidR="00F41695" w:rsidRDefault="00E50FF6">
            <w:pPr>
              <w:spacing w:beforeLines="50" w:before="120" w:afterLines="50" w:after="120" w:line="276" w:lineRule="auto"/>
              <w:jc w:val="both"/>
              <w:rPr>
                <w:rFonts w:ascii="Times New Roman" w:hAnsi="Times New Roman" w:cs="Times New Roman"/>
                <w:sz w:val="18"/>
                <w:szCs w:val="18"/>
              </w:rPr>
            </w:pPr>
            <w:r>
              <w:rPr>
                <w:rFonts w:ascii="Times" w:hAnsi="Times" w:cs="Times"/>
                <w:b/>
                <w:bCs/>
                <w:color w:val="000000" w:themeColor="text1"/>
                <w:sz w:val="18"/>
                <w:szCs w:val="18"/>
              </w:rPr>
              <w:t xml:space="preserve">Question 1: </w:t>
            </w:r>
            <w:r>
              <w:rPr>
                <w:rFonts w:ascii="Times New Roman" w:hAnsi="Times New Roman"/>
                <w:b/>
                <w:bCs/>
                <w:color w:val="000000" w:themeColor="text1"/>
                <w:sz w:val="18"/>
                <w:szCs w:val="18"/>
              </w:rPr>
              <w:t xml:space="preserve">Whether to support </w:t>
            </w:r>
            <w:r>
              <w:rPr>
                <w:rFonts w:ascii="Times New Roman" w:eastAsia="SimSun" w:hAnsi="Times New Roman" w:cs="Times New Roman"/>
                <w:b/>
                <w:sz w:val="18"/>
                <w:szCs w:val="18"/>
                <w:highlight w:val="yellow"/>
              </w:rPr>
              <w:t>Proposal 1.1.4A</w:t>
            </w:r>
            <w:r>
              <w:rPr>
                <w:rFonts w:ascii="Times New Roman" w:hAnsi="Times New Roman"/>
                <w:b/>
                <w:bCs/>
                <w:color w:val="000000" w:themeColor="text1"/>
                <w:sz w:val="18"/>
                <w:szCs w:val="18"/>
              </w:rPr>
              <w:t xml:space="preserve"> as follows?</w:t>
            </w:r>
          </w:p>
          <w:p w14:paraId="26D00CE6" w14:textId="77777777" w:rsidR="00F41695" w:rsidRDefault="00E50FF6">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 xml:space="preserve">Proposal 1.1.4A: </w:t>
            </w:r>
          </w:p>
          <w:p w14:paraId="26D00CE7" w14:textId="77777777" w:rsidR="00F41695" w:rsidRDefault="00E50FF6">
            <w:pPr>
              <w:snapToGrid w:val="0"/>
              <w:spacing w:after="0" w:line="276" w:lineRule="auto"/>
              <w:jc w:val="both"/>
              <w:rPr>
                <w:rFonts w:ascii="Times New Roman" w:hAnsi="Times New Roman"/>
                <w:sz w:val="18"/>
                <w:szCs w:val="18"/>
              </w:rPr>
            </w:pPr>
            <w:r>
              <w:rPr>
                <w:rFonts w:ascii="Times New Roman" w:eastAsia="SimSun" w:hAnsi="Times New Roman" w:cs="Times New Roman"/>
                <w:bCs/>
                <w:sz w:val="18"/>
                <w:szCs w:val="18"/>
              </w:rPr>
              <w:t>For UE transition from IDLE/INACTIVE to CONNECTED mode, using MAC-CE in the PDSCH for MSG4 to trigger early</w:t>
            </w:r>
            <w:r>
              <w:rPr>
                <w:rFonts w:ascii="Times New Roman" w:hAnsi="Times New Roman"/>
                <w:sz w:val="18"/>
                <w:szCs w:val="18"/>
              </w:rPr>
              <w:t xml:space="preserve"> aperiodic</w:t>
            </w:r>
            <w:r>
              <w:rPr>
                <w:rFonts w:ascii="Times New Roman" w:eastAsia="SimSun" w:hAnsi="Times New Roman" w:cs="Times New Roman"/>
                <w:bCs/>
                <w:sz w:val="18"/>
                <w:szCs w:val="18"/>
              </w:rPr>
              <w:t xml:space="preserve"> </w:t>
            </w:r>
            <w:r>
              <w:rPr>
                <w:rFonts w:ascii="Times New Roman" w:hAnsi="Times New Roman"/>
                <w:sz w:val="18"/>
                <w:szCs w:val="18"/>
              </w:rPr>
              <w:t>SRS-AS/CSI-RS/CSI</w:t>
            </w:r>
          </w:p>
          <w:p w14:paraId="26D00CE8" w14:textId="77777777" w:rsidR="00F41695" w:rsidRDefault="00E50FF6">
            <w:pPr>
              <w:pStyle w:val="af6"/>
              <w:numPr>
                <w:ilvl w:val="0"/>
                <w:numId w:val="7"/>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Note: How to determine the PUSCH for aperiodic CSI reporting is separately discussed. </w:t>
            </w:r>
          </w:p>
          <w:p w14:paraId="26D00CE9" w14:textId="77777777" w:rsidR="00F41695" w:rsidRDefault="00F41695">
            <w:pPr>
              <w:suppressAutoHyphens w:val="0"/>
              <w:spacing w:after="0" w:line="276" w:lineRule="auto"/>
              <w:jc w:val="both"/>
              <w:rPr>
                <w:rFonts w:ascii="Times New Roman" w:hAnsi="Times New Roman"/>
                <w:sz w:val="18"/>
                <w:szCs w:val="16"/>
              </w:rPr>
            </w:pPr>
          </w:p>
          <w:p w14:paraId="26D00CEA" w14:textId="77777777" w:rsidR="00F41695" w:rsidRDefault="00E50FF6">
            <w:pPr>
              <w:suppressAutoHyphens w:val="0"/>
              <w:spacing w:line="276" w:lineRule="auto"/>
              <w:contextualSpacing/>
              <w:jc w:val="both"/>
              <w:rPr>
                <w:rFonts w:ascii="Times New Roman" w:eastAsia="DengXian" w:hAnsi="Times New Roman"/>
                <w:sz w:val="18"/>
                <w:szCs w:val="18"/>
                <w:lang w:eastAsia="zh-CN"/>
              </w:rPr>
            </w:pPr>
            <w:r>
              <w:rPr>
                <w:rFonts w:ascii="Times New Roman" w:hAnsi="Times New Roman"/>
                <w:b/>
                <w:bCs/>
                <w:sz w:val="18"/>
                <w:szCs w:val="18"/>
              </w:rPr>
              <w:t>Support</w:t>
            </w:r>
            <w:r>
              <w:rPr>
                <w:rFonts w:ascii="Times New Roman" w:hAnsi="Times New Roman"/>
                <w:sz w:val="18"/>
                <w:szCs w:val="18"/>
              </w:rPr>
              <w:t xml:space="preserve">: Samsung, Futurewei, MediaTek, Qualcomm, OPPO, Spreadtrum, </w:t>
            </w:r>
            <w:r>
              <w:rPr>
                <w:rFonts w:ascii="Times New Roman" w:hAnsi="Times New Roman" w:cs="Times New Roman"/>
                <w:sz w:val="18"/>
                <w:szCs w:val="16"/>
              </w:rPr>
              <w:t xml:space="preserve">HONOR, LGE, </w:t>
            </w:r>
            <w:r>
              <w:rPr>
                <w:rFonts w:ascii="Times" w:eastAsia="Yu Mincho" w:hAnsi="Times" w:cs="Times"/>
                <w:sz w:val="18"/>
                <w:szCs w:val="18"/>
                <w:lang w:eastAsia="ja-JP"/>
              </w:rPr>
              <w:t xml:space="preserve">Sharp, xiaomi, </w:t>
            </w:r>
            <w:r>
              <w:rPr>
                <w:rFonts w:ascii="Times" w:hAnsi="Times" w:cs="Times"/>
                <w:sz w:val="18"/>
                <w:szCs w:val="18"/>
              </w:rPr>
              <w:t xml:space="preserve">Rakuten, ETRI, InterDigital, Apple, NTT DOCOMO, ZTE, </w:t>
            </w:r>
            <w:r>
              <w:rPr>
                <w:rFonts w:ascii="Times New Roman" w:hAnsi="Times New Roman"/>
                <w:sz w:val="18"/>
                <w:szCs w:val="16"/>
              </w:rPr>
              <w:t>Fujitsu</w:t>
            </w:r>
            <w:r>
              <w:rPr>
                <w:rFonts w:ascii="Times New Roman" w:eastAsia="DengXian" w:hAnsi="Times New Roman" w:hint="eastAsia"/>
                <w:sz w:val="18"/>
                <w:szCs w:val="16"/>
                <w:lang w:eastAsia="zh-CN"/>
              </w:rPr>
              <w:t>,</w:t>
            </w:r>
            <w:r>
              <w:rPr>
                <w:rFonts w:ascii="Times New Roman" w:eastAsia="DengXian" w:hAnsi="Times New Roman"/>
                <w:sz w:val="18"/>
                <w:szCs w:val="16"/>
                <w:lang w:eastAsia="zh-CN"/>
              </w:rPr>
              <w:t xml:space="preserve"> </w:t>
            </w:r>
            <w:r>
              <w:rPr>
                <w:rFonts w:ascii="Times" w:eastAsia="SimSun" w:hAnsi="Times" w:cs="Times"/>
                <w:sz w:val="18"/>
                <w:szCs w:val="18"/>
                <w:lang w:eastAsia="zh-CN"/>
              </w:rPr>
              <w:t xml:space="preserve">Ericsson, CATT, </w:t>
            </w:r>
            <w:r>
              <w:rPr>
                <w:rFonts w:ascii="Times" w:eastAsia="DengXian" w:hAnsi="Times" w:cs="Times"/>
                <w:sz w:val="18"/>
                <w:szCs w:val="18"/>
                <w:lang w:eastAsia="zh-CN"/>
              </w:rPr>
              <w:t>Huawei/Hisilicon</w:t>
            </w:r>
          </w:p>
          <w:p w14:paraId="26D00CEB" w14:textId="77777777" w:rsidR="00F41695" w:rsidRDefault="00E50FF6">
            <w:pPr>
              <w:suppressAutoHyphens w:val="0"/>
              <w:spacing w:line="276" w:lineRule="auto"/>
              <w:contextualSpacing/>
              <w:jc w:val="both"/>
              <w:rPr>
                <w:rFonts w:ascii="Times New Roman" w:hAnsi="Times New Roman"/>
                <w:sz w:val="18"/>
                <w:szCs w:val="18"/>
              </w:rPr>
            </w:pPr>
            <w:r>
              <w:rPr>
                <w:rFonts w:ascii="Times New Roman" w:hAnsi="Times New Roman"/>
                <w:b/>
                <w:bCs/>
                <w:sz w:val="18"/>
                <w:szCs w:val="18"/>
              </w:rPr>
              <w:t>Not Suppor</w:t>
            </w:r>
            <w:r>
              <w:rPr>
                <w:rFonts w:ascii="Times New Roman" w:hAnsi="Times New Roman"/>
                <w:sz w:val="18"/>
                <w:szCs w:val="18"/>
              </w:rPr>
              <w:t>t:</w:t>
            </w:r>
            <w:r>
              <w:rPr>
                <w:rFonts w:ascii="Times New Roman" w:hAnsi="Times New Roman"/>
                <w:color w:val="A6A6A6" w:themeColor="background1" w:themeShade="A6"/>
                <w:sz w:val="18"/>
                <w:szCs w:val="18"/>
              </w:rPr>
              <w:t xml:space="preserve"> </w:t>
            </w:r>
          </w:p>
          <w:p w14:paraId="26D00CEC" w14:textId="77777777" w:rsidR="00F41695" w:rsidRDefault="00E50FF6">
            <w:pPr>
              <w:suppressAutoHyphens w:val="0"/>
              <w:spacing w:beforeLines="50" w:before="120" w:afterLines="50" w:after="120" w:line="276" w:lineRule="auto"/>
              <w:jc w:val="both"/>
              <w:rPr>
                <w:rFonts w:ascii="Times New Roman" w:hAnsi="Times New Roman"/>
                <w:b/>
                <w:bCs/>
                <w:sz w:val="18"/>
                <w:szCs w:val="18"/>
              </w:rPr>
            </w:pPr>
            <w:r>
              <w:rPr>
                <w:rFonts w:ascii="Times" w:hAnsi="Times" w:cs="Times"/>
                <w:b/>
                <w:bCs/>
                <w:color w:val="000000" w:themeColor="text1"/>
                <w:sz w:val="18"/>
                <w:szCs w:val="18"/>
              </w:rPr>
              <w:t>------------------------------------------------------------------------------------------------------------------</w:t>
            </w:r>
          </w:p>
          <w:p w14:paraId="26D00CED" w14:textId="77777777" w:rsidR="00F41695" w:rsidRDefault="00E50FF6">
            <w:pPr>
              <w:spacing w:beforeLines="50" w:before="120" w:afterLines="50" w:after="120" w:line="276" w:lineRule="auto"/>
              <w:jc w:val="both"/>
              <w:rPr>
                <w:rFonts w:ascii="Times New Roman" w:hAnsi="Times New Roman" w:cs="Times New Roman"/>
                <w:sz w:val="18"/>
                <w:szCs w:val="18"/>
              </w:rPr>
            </w:pPr>
            <w:r>
              <w:rPr>
                <w:rFonts w:ascii="Times" w:hAnsi="Times" w:cs="Times"/>
                <w:b/>
                <w:bCs/>
                <w:color w:val="000000" w:themeColor="text1"/>
                <w:sz w:val="18"/>
                <w:szCs w:val="18"/>
              </w:rPr>
              <w:t xml:space="preserve">Question 2: </w:t>
            </w:r>
            <w:r>
              <w:rPr>
                <w:rFonts w:ascii="Times New Roman" w:hAnsi="Times New Roman"/>
                <w:b/>
                <w:bCs/>
                <w:color w:val="000000" w:themeColor="text1"/>
                <w:sz w:val="18"/>
                <w:szCs w:val="18"/>
              </w:rPr>
              <w:t xml:space="preserve">Whether to support </w:t>
            </w:r>
            <w:r>
              <w:rPr>
                <w:rFonts w:ascii="Times New Roman" w:eastAsia="SimSun" w:hAnsi="Times New Roman" w:cs="Times New Roman"/>
                <w:b/>
                <w:sz w:val="18"/>
                <w:szCs w:val="18"/>
                <w:highlight w:val="yellow"/>
              </w:rPr>
              <w:t>Proposal 1.1.4D</w:t>
            </w:r>
            <w:r>
              <w:rPr>
                <w:rFonts w:ascii="Times New Roman" w:hAnsi="Times New Roman"/>
                <w:b/>
                <w:bCs/>
                <w:color w:val="000000" w:themeColor="text1"/>
                <w:sz w:val="18"/>
                <w:szCs w:val="18"/>
              </w:rPr>
              <w:t xml:space="preserve"> as follows?</w:t>
            </w:r>
          </w:p>
          <w:p w14:paraId="26D00CEE" w14:textId="77777777" w:rsidR="00F41695" w:rsidRDefault="00E50FF6">
            <w:pPr>
              <w:snapToGrid w:val="0"/>
              <w:spacing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 xml:space="preserve">Proposal 1.1.4D: </w:t>
            </w:r>
          </w:p>
          <w:p w14:paraId="26D00CEF" w14:textId="77777777" w:rsidR="00F41695" w:rsidRDefault="00E50FF6">
            <w:pPr>
              <w:snapToGrid w:val="0"/>
              <w:spacing w:after="0" w:line="276" w:lineRule="auto"/>
              <w:jc w:val="both"/>
              <w:rPr>
                <w:rFonts w:ascii="Times New Roman" w:hAnsi="Times New Roman"/>
                <w:sz w:val="18"/>
                <w:szCs w:val="18"/>
              </w:rPr>
            </w:pPr>
            <w:r>
              <w:rPr>
                <w:rFonts w:ascii="Times New Roman" w:eastAsia="SimSun" w:hAnsi="Times New Roman" w:cs="Times New Roman"/>
                <w:bCs/>
                <w:sz w:val="18"/>
                <w:szCs w:val="18"/>
              </w:rPr>
              <w:t xml:space="preserve">For </w:t>
            </w:r>
            <w:r>
              <w:rPr>
                <w:rFonts w:ascii="Times New Roman" w:eastAsia="SimSun" w:hAnsi="Times New Roman"/>
                <w:bCs/>
                <w:sz w:val="18"/>
                <w:szCs w:val="18"/>
              </w:rPr>
              <w:t>early triggering of aperiodic CSI reporting and the associated aperiodic CSI-RS for CSI when</w:t>
            </w:r>
            <w:r>
              <w:rPr>
                <w:rFonts w:ascii="Times New Roman" w:eastAsia="SimSun" w:hAnsi="Times New Roman" w:cs="Times New Roman"/>
                <w:bCs/>
                <w:sz w:val="18"/>
                <w:szCs w:val="18"/>
              </w:rPr>
              <w:t xml:space="preserve"> UE transition from IDLE/INACTIVE to CONNECTED mode, down select one from the following alternatives to determine PUSCH for carrying the aperiodic CSI report by RAN1#122bis:</w:t>
            </w:r>
          </w:p>
          <w:p w14:paraId="26D00CF0" w14:textId="77777777" w:rsidR="00F41695" w:rsidRDefault="00E50FF6">
            <w:pPr>
              <w:pStyle w:val="af6"/>
              <w:numPr>
                <w:ilvl w:val="0"/>
                <w:numId w:val="5"/>
              </w:numPr>
              <w:suppressAutoHyphens w:val="0"/>
              <w:spacing w:after="0" w:line="276" w:lineRule="auto"/>
              <w:ind w:hanging="158"/>
              <w:jc w:val="both"/>
              <w:rPr>
                <w:rFonts w:ascii="Times" w:hAnsi="Times" w:cs="Times"/>
                <w:sz w:val="18"/>
                <w:szCs w:val="18"/>
              </w:rPr>
            </w:pPr>
            <w:r>
              <w:rPr>
                <w:rFonts w:ascii="Times" w:hAnsi="Times" w:cs="Times"/>
                <w:color w:val="000000" w:themeColor="text1"/>
                <w:sz w:val="18"/>
                <w:szCs w:val="18"/>
              </w:rPr>
              <w:t xml:space="preserve">Alt-1: </w:t>
            </w:r>
            <w:r>
              <w:rPr>
                <w:rFonts w:ascii="Times" w:eastAsia="新細明體" w:hAnsi="Times" w:cs="Times"/>
                <w:color w:val="000000" w:themeColor="text1"/>
                <w:sz w:val="18"/>
                <w:szCs w:val="18"/>
                <w:lang w:eastAsia="zh-TW"/>
              </w:rPr>
              <w:t xml:space="preserve">The PUSCH is scheduled by MSG4 along with the </w:t>
            </w:r>
            <w:r>
              <w:rPr>
                <w:rFonts w:ascii="Times New Roman" w:hAnsi="Times New Roman"/>
                <w:bCs/>
                <w:sz w:val="18"/>
                <w:szCs w:val="18"/>
              </w:rPr>
              <w:t xml:space="preserve">aperiodic </w:t>
            </w:r>
            <w:r>
              <w:rPr>
                <w:rFonts w:ascii="Times" w:eastAsia="新細明體" w:hAnsi="Times" w:cs="Times"/>
                <w:color w:val="000000" w:themeColor="text1"/>
                <w:sz w:val="18"/>
                <w:szCs w:val="18"/>
                <w:lang w:eastAsia="zh-TW"/>
              </w:rPr>
              <w:t>CSI report triggerin</w:t>
            </w:r>
            <w:r>
              <w:rPr>
                <w:rFonts w:ascii="Times" w:eastAsia="新細明體" w:hAnsi="Times" w:cs="Times"/>
                <w:sz w:val="18"/>
                <w:szCs w:val="18"/>
                <w:lang w:eastAsia="zh-TW"/>
              </w:rPr>
              <w:t>g. (e.g., analogous with Msg3 PUSCH scheduling via RAR UL grant MAC-CE)</w:t>
            </w:r>
          </w:p>
          <w:p w14:paraId="26D00CF1" w14:textId="77777777" w:rsidR="00F41695" w:rsidRDefault="00E50FF6">
            <w:pPr>
              <w:pStyle w:val="af6"/>
              <w:numPr>
                <w:ilvl w:val="0"/>
                <w:numId w:val="5"/>
              </w:numPr>
              <w:suppressAutoHyphens w:val="0"/>
              <w:spacing w:after="0" w:line="276" w:lineRule="auto"/>
              <w:ind w:hanging="158"/>
              <w:jc w:val="both"/>
              <w:rPr>
                <w:rFonts w:ascii="Times" w:hAnsi="Times" w:cs="Times"/>
                <w:sz w:val="18"/>
                <w:szCs w:val="18"/>
              </w:rPr>
            </w:pPr>
            <w:r>
              <w:rPr>
                <w:rFonts w:ascii="Times" w:hAnsi="Times" w:cs="Times"/>
                <w:sz w:val="18"/>
                <w:szCs w:val="18"/>
              </w:rPr>
              <w:t>Alt-2: The PUSCH is scheduled by a DCI after MSG4</w:t>
            </w:r>
          </w:p>
          <w:p w14:paraId="26D00CF2" w14:textId="5A54F995" w:rsidR="00F41695" w:rsidRDefault="00E50FF6">
            <w:pPr>
              <w:pStyle w:val="af6"/>
              <w:numPr>
                <w:ilvl w:val="0"/>
                <w:numId w:val="5"/>
              </w:numPr>
              <w:suppressAutoHyphens w:val="0"/>
              <w:spacing w:after="0" w:line="276" w:lineRule="auto"/>
              <w:ind w:hanging="158"/>
              <w:jc w:val="both"/>
              <w:rPr>
                <w:rFonts w:ascii="Times" w:hAnsi="Times" w:cs="Times"/>
                <w:sz w:val="18"/>
                <w:szCs w:val="18"/>
              </w:rPr>
            </w:pPr>
            <w:r>
              <w:rPr>
                <w:rFonts w:ascii="Times" w:eastAsia="新細明體" w:hAnsi="Times" w:cs="Times" w:hint="eastAsia"/>
                <w:sz w:val="18"/>
                <w:szCs w:val="18"/>
                <w:lang w:eastAsia="zh-TW"/>
              </w:rPr>
              <w:t>A</w:t>
            </w:r>
            <w:r>
              <w:rPr>
                <w:rFonts w:ascii="Times" w:eastAsia="新細明體" w:hAnsi="Times" w:cs="Times"/>
                <w:sz w:val="18"/>
                <w:szCs w:val="18"/>
                <w:lang w:eastAsia="zh-TW"/>
              </w:rPr>
              <w:t xml:space="preserve">lt-3: </w:t>
            </w:r>
            <w:r>
              <w:rPr>
                <w:rFonts w:ascii="Times" w:hAnsi="Times" w:cs="Times"/>
                <w:sz w:val="18"/>
                <w:szCs w:val="18"/>
              </w:rPr>
              <w:t>The PUSCH is configured by SIBx providing resource/reporting configuration for early triggering</w:t>
            </w:r>
            <w:r w:rsidR="008C2B8B" w:rsidRPr="008C2B8B">
              <w:rPr>
                <w:rFonts w:ascii="Times" w:hAnsi="Times" w:cs="Times"/>
                <w:color w:val="FF0000"/>
                <w:sz w:val="18"/>
                <w:szCs w:val="18"/>
              </w:rPr>
              <w:t xml:space="preserve"> of aperiodic CSI reporting</w:t>
            </w:r>
          </w:p>
          <w:p w14:paraId="26D00CF3" w14:textId="77777777" w:rsidR="00F41695" w:rsidRDefault="00E50FF6">
            <w:pPr>
              <w:pStyle w:val="af6"/>
              <w:numPr>
                <w:ilvl w:val="0"/>
                <w:numId w:val="5"/>
              </w:numPr>
              <w:suppressAutoHyphens w:val="0"/>
              <w:spacing w:after="0" w:line="276" w:lineRule="auto"/>
              <w:ind w:hanging="158"/>
              <w:jc w:val="both"/>
              <w:rPr>
                <w:rFonts w:ascii="Times" w:hAnsi="Times" w:cs="Times"/>
                <w:sz w:val="18"/>
                <w:szCs w:val="18"/>
              </w:rPr>
            </w:pPr>
            <w:r>
              <w:rPr>
                <w:rFonts w:ascii="Times" w:hAnsi="Times" w:cs="Times"/>
                <w:sz w:val="18"/>
                <w:szCs w:val="18"/>
              </w:rPr>
              <w:t>Alt-4: Support Alt-3 and a DG UL grant for CSI report (e.g., one of Alt-1 and Alt-2)</w:t>
            </w:r>
          </w:p>
          <w:p w14:paraId="26D00CF4" w14:textId="77777777" w:rsidR="00F41695" w:rsidRDefault="00E50FF6">
            <w:pPr>
              <w:numPr>
                <w:ilvl w:val="1"/>
                <w:numId w:val="6"/>
              </w:numPr>
              <w:suppressAutoHyphens w:val="0"/>
              <w:spacing w:after="0" w:line="276" w:lineRule="auto"/>
              <w:ind w:left="822" w:hanging="142"/>
              <w:contextualSpacing/>
              <w:jc w:val="both"/>
              <w:rPr>
                <w:rFonts w:ascii="Times" w:eastAsia="SimSun" w:hAnsi="Times" w:cs="Times"/>
                <w:sz w:val="18"/>
                <w:szCs w:val="18"/>
                <w:lang w:eastAsia="en-US"/>
              </w:rPr>
            </w:pPr>
            <w:r>
              <w:rPr>
                <w:rFonts w:ascii="Times" w:eastAsia="SimSun" w:hAnsi="Times" w:cs="Times"/>
                <w:sz w:val="18"/>
                <w:szCs w:val="18"/>
                <w:lang w:eastAsia="en-US"/>
              </w:rPr>
              <w:t xml:space="preserve">If PUSCH is not configured by SIBx, NW schedules a PUSCH by DG UL grant. </w:t>
            </w:r>
          </w:p>
          <w:p w14:paraId="26D00CF5" w14:textId="77777777" w:rsidR="00F41695" w:rsidRDefault="00F41695">
            <w:pPr>
              <w:suppressAutoHyphens w:val="0"/>
              <w:spacing w:line="276" w:lineRule="auto"/>
              <w:contextualSpacing/>
              <w:jc w:val="both"/>
              <w:rPr>
                <w:rFonts w:ascii="Times New Roman" w:hAnsi="Times New Roman"/>
                <w:sz w:val="18"/>
                <w:szCs w:val="18"/>
              </w:rPr>
            </w:pPr>
          </w:p>
          <w:p w14:paraId="26D00CF6" w14:textId="77777777" w:rsidR="00F41695" w:rsidRDefault="00E50FF6">
            <w:pPr>
              <w:suppressAutoHyphens w:val="0"/>
              <w:spacing w:line="276" w:lineRule="auto"/>
              <w:contextualSpacing/>
              <w:jc w:val="both"/>
              <w:rPr>
                <w:rFonts w:ascii="Times New Roman" w:eastAsia="DengXian" w:hAnsi="Times New Roman"/>
                <w:sz w:val="18"/>
                <w:szCs w:val="18"/>
                <w:lang w:eastAsia="zh-CN"/>
              </w:rPr>
            </w:pPr>
            <w:r>
              <w:rPr>
                <w:rFonts w:ascii="Times New Roman" w:hAnsi="Times New Roman"/>
                <w:b/>
                <w:bCs/>
                <w:sz w:val="18"/>
                <w:szCs w:val="18"/>
              </w:rPr>
              <w:t>Support</w:t>
            </w:r>
            <w:r>
              <w:rPr>
                <w:rFonts w:ascii="Times New Roman" w:hAnsi="Times New Roman"/>
                <w:sz w:val="18"/>
                <w:szCs w:val="18"/>
              </w:rPr>
              <w:t xml:space="preserve">: </w:t>
            </w:r>
            <w:r>
              <w:rPr>
                <w:rFonts w:ascii="Times" w:hAnsi="Times" w:cs="Times"/>
                <w:color w:val="000000" w:themeColor="text1"/>
                <w:sz w:val="18"/>
                <w:szCs w:val="18"/>
              </w:rPr>
              <w:t xml:space="preserve">Samsung, Futurewei, MediaTek, Qualcomm, OPPO, China Telecom, </w:t>
            </w:r>
            <w:r>
              <w:rPr>
                <w:rFonts w:ascii="Times New Roman" w:hAnsi="Times New Roman"/>
                <w:sz w:val="18"/>
                <w:szCs w:val="18"/>
              </w:rPr>
              <w:t xml:space="preserve">Spreadtrum, </w:t>
            </w:r>
            <w:r>
              <w:rPr>
                <w:rFonts w:ascii="Times New Roman" w:hAnsi="Times New Roman" w:cs="Times New Roman"/>
                <w:sz w:val="18"/>
                <w:szCs w:val="16"/>
              </w:rPr>
              <w:lastRenderedPageBreak/>
              <w:t xml:space="preserve">HONOR, LGE, </w:t>
            </w:r>
            <w:r>
              <w:rPr>
                <w:rFonts w:ascii="Times" w:eastAsia="Yu Mincho" w:hAnsi="Times" w:cs="Times"/>
                <w:sz w:val="18"/>
                <w:szCs w:val="18"/>
                <w:lang w:eastAsia="ja-JP"/>
              </w:rPr>
              <w:t xml:space="preserve">Sharp, xiaomi, </w:t>
            </w:r>
            <w:r>
              <w:rPr>
                <w:rFonts w:ascii="Times" w:hAnsi="Times" w:cs="Times"/>
                <w:sz w:val="18"/>
                <w:szCs w:val="18"/>
              </w:rPr>
              <w:t>Rakuten, vivo, ETRI, Nokia, InterDigital, Apple</w:t>
            </w:r>
            <w:r>
              <w:rPr>
                <w:rFonts w:ascii="Times" w:hAnsi="Times" w:cs="Times" w:hint="eastAsia"/>
                <w:sz w:val="18"/>
                <w:szCs w:val="18"/>
              </w:rPr>
              <w:t>,</w:t>
            </w:r>
            <w:r>
              <w:rPr>
                <w:rFonts w:ascii="Times" w:hAnsi="Times" w:cs="Times"/>
                <w:sz w:val="18"/>
                <w:szCs w:val="18"/>
              </w:rPr>
              <w:t xml:space="preserve"> NTT DOCOMO, ZTE, NEC</w:t>
            </w:r>
            <w:r>
              <w:rPr>
                <w:rFonts w:ascii="Times" w:eastAsia="DengXian" w:hAnsi="Times" w:cs="Times" w:hint="eastAsia"/>
                <w:sz w:val="18"/>
                <w:szCs w:val="18"/>
                <w:lang w:eastAsia="zh-CN"/>
              </w:rPr>
              <w:t>,</w:t>
            </w:r>
            <w:r>
              <w:rPr>
                <w:rFonts w:ascii="Times" w:eastAsia="DengXian" w:hAnsi="Times" w:cs="Times"/>
                <w:sz w:val="18"/>
                <w:szCs w:val="18"/>
                <w:lang w:eastAsia="zh-CN"/>
              </w:rPr>
              <w:t xml:space="preserve"> </w:t>
            </w:r>
            <w:r>
              <w:rPr>
                <w:rFonts w:ascii="Times" w:eastAsia="SimSun" w:hAnsi="Times" w:cs="Times"/>
                <w:sz w:val="18"/>
                <w:szCs w:val="18"/>
                <w:lang w:eastAsia="zh-CN"/>
              </w:rPr>
              <w:t xml:space="preserve">Ericsson, CATT, </w:t>
            </w:r>
            <w:r>
              <w:rPr>
                <w:rFonts w:ascii="Times" w:eastAsia="DengXian" w:hAnsi="Times" w:cs="Times"/>
                <w:sz w:val="18"/>
                <w:szCs w:val="18"/>
                <w:lang w:eastAsia="zh-CN"/>
              </w:rPr>
              <w:t>Huawei/Hisilicon</w:t>
            </w:r>
          </w:p>
          <w:p w14:paraId="26D00CF7" w14:textId="77777777" w:rsidR="00F41695" w:rsidRDefault="00E50FF6">
            <w:pPr>
              <w:suppressAutoHyphens w:val="0"/>
              <w:spacing w:line="276" w:lineRule="auto"/>
              <w:contextualSpacing/>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w:t>
            </w:r>
          </w:p>
          <w:p w14:paraId="26D00CF8" w14:textId="77777777" w:rsidR="00F41695" w:rsidRDefault="00F41695">
            <w:pPr>
              <w:suppressAutoHyphens w:val="0"/>
              <w:spacing w:line="276" w:lineRule="auto"/>
              <w:contextualSpacing/>
              <w:jc w:val="both"/>
              <w:rPr>
                <w:rFonts w:ascii="Times New Roman" w:hAnsi="Times New Roman"/>
                <w:sz w:val="18"/>
                <w:szCs w:val="18"/>
              </w:rPr>
            </w:pPr>
          </w:p>
          <w:p w14:paraId="26D00CF9" w14:textId="77777777" w:rsidR="00F41695" w:rsidRDefault="00E50FF6">
            <w:pPr>
              <w:suppressAutoHyphens w:val="0"/>
              <w:spacing w:line="276" w:lineRule="auto"/>
              <w:contextualSpacing/>
              <w:jc w:val="both"/>
              <w:rPr>
                <w:rFonts w:ascii="Times New Roman" w:hAnsi="Times New Roman"/>
                <w:sz w:val="18"/>
                <w:szCs w:val="18"/>
              </w:rPr>
            </w:pPr>
            <w:r>
              <w:rPr>
                <w:rFonts w:ascii="Times New Roman" w:hAnsi="Times New Roman" w:hint="eastAsia"/>
                <w:sz w:val="18"/>
                <w:szCs w:val="18"/>
              </w:rPr>
              <w:t>A</w:t>
            </w:r>
            <w:r>
              <w:rPr>
                <w:rFonts w:ascii="Times New Roman" w:hAnsi="Times New Roman"/>
                <w:sz w:val="18"/>
                <w:szCs w:val="18"/>
              </w:rPr>
              <w:t xml:space="preserve">lt-1: </w:t>
            </w:r>
            <w:r>
              <w:rPr>
                <w:rFonts w:ascii="Times" w:hAnsi="Times" w:cs="Times"/>
                <w:color w:val="000000" w:themeColor="text1"/>
                <w:sz w:val="18"/>
                <w:szCs w:val="18"/>
              </w:rPr>
              <w:t xml:space="preserve">Samsung (1st), Futurewei, LGE, </w:t>
            </w:r>
            <w:r>
              <w:rPr>
                <w:rFonts w:ascii="Times" w:hAnsi="Times" w:cs="Times"/>
                <w:sz w:val="18"/>
                <w:szCs w:val="18"/>
              </w:rPr>
              <w:t xml:space="preserve">Rakuten, ETRI, Nokia, ZTE, </w:t>
            </w:r>
            <w:r>
              <w:rPr>
                <w:rFonts w:ascii="Times" w:eastAsia="SimSun" w:hAnsi="Times" w:cs="Times"/>
                <w:sz w:val="18"/>
                <w:szCs w:val="18"/>
                <w:lang w:eastAsia="zh-CN"/>
              </w:rPr>
              <w:t xml:space="preserve">Ericsson, CATT, </w:t>
            </w:r>
            <w:r>
              <w:rPr>
                <w:rFonts w:ascii="Times" w:eastAsia="DengXian" w:hAnsi="Times" w:cs="Times"/>
                <w:sz w:val="18"/>
                <w:szCs w:val="18"/>
                <w:lang w:eastAsia="zh-CN"/>
              </w:rPr>
              <w:t>Huawei/Hisilicon</w:t>
            </w:r>
          </w:p>
          <w:p w14:paraId="26D00CFA" w14:textId="77777777" w:rsidR="00F41695" w:rsidRDefault="00E50FF6">
            <w:pPr>
              <w:suppressAutoHyphens w:val="0"/>
              <w:spacing w:line="276" w:lineRule="auto"/>
              <w:contextualSpacing/>
              <w:jc w:val="both"/>
              <w:rPr>
                <w:rFonts w:ascii="Times New Roman" w:hAnsi="Times New Roman"/>
                <w:sz w:val="18"/>
                <w:szCs w:val="18"/>
              </w:rPr>
            </w:pPr>
            <w:r>
              <w:rPr>
                <w:rFonts w:ascii="Times New Roman" w:hAnsi="Times New Roman" w:hint="eastAsia"/>
                <w:sz w:val="18"/>
                <w:szCs w:val="18"/>
              </w:rPr>
              <w:t>Al</w:t>
            </w:r>
            <w:r>
              <w:rPr>
                <w:rFonts w:ascii="Times New Roman" w:hAnsi="Times New Roman"/>
                <w:sz w:val="18"/>
                <w:szCs w:val="18"/>
              </w:rPr>
              <w:t xml:space="preserve">t-2: MediaTek, Qualcomm, Spreadtrum, </w:t>
            </w:r>
            <w:r>
              <w:rPr>
                <w:rFonts w:ascii="Times New Roman" w:hAnsi="Times New Roman" w:cs="Times New Roman"/>
                <w:sz w:val="18"/>
                <w:szCs w:val="16"/>
              </w:rPr>
              <w:t xml:space="preserve">HONOR, </w:t>
            </w:r>
            <w:r>
              <w:rPr>
                <w:rFonts w:ascii="Times" w:eastAsia="Yu Mincho" w:hAnsi="Times" w:cs="Times"/>
                <w:sz w:val="18"/>
                <w:szCs w:val="18"/>
                <w:lang w:eastAsia="ja-JP"/>
              </w:rPr>
              <w:t xml:space="preserve">Sharp, vivo (CSI reporting on MSG5), </w:t>
            </w:r>
            <w:r>
              <w:rPr>
                <w:rFonts w:ascii="Times" w:hAnsi="Times" w:cs="Times"/>
                <w:sz w:val="18"/>
                <w:szCs w:val="18"/>
              </w:rPr>
              <w:t>NTT DOCOMO</w:t>
            </w:r>
          </w:p>
          <w:p w14:paraId="26D00CFB" w14:textId="77777777" w:rsidR="00F41695" w:rsidRDefault="00E50FF6">
            <w:pPr>
              <w:suppressAutoHyphens w:val="0"/>
              <w:spacing w:line="276" w:lineRule="auto"/>
              <w:contextualSpacing/>
              <w:jc w:val="both"/>
              <w:rPr>
                <w:rFonts w:ascii="Times" w:hAnsi="Times" w:cs="Times"/>
                <w:color w:val="000000" w:themeColor="text1"/>
                <w:sz w:val="18"/>
                <w:szCs w:val="18"/>
              </w:rPr>
            </w:pPr>
            <w:r>
              <w:rPr>
                <w:rFonts w:ascii="Times New Roman" w:hAnsi="Times New Roman" w:hint="eastAsia"/>
                <w:sz w:val="18"/>
                <w:szCs w:val="18"/>
              </w:rPr>
              <w:t>A</w:t>
            </w:r>
            <w:r>
              <w:rPr>
                <w:rFonts w:ascii="Times New Roman" w:hAnsi="Times New Roman"/>
                <w:sz w:val="18"/>
                <w:szCs w:val="18"/>
              </w:rPr>
              <w:t xml:space="preserve">lt-3: </w:t>
            </w:r>
            <w:r>
              <w:rPr>
                <w:rFonts w:ascii="Times" w:hAnsi="Times" w:cs="Times"/>
                <w:color w:val="000000" w:themeColor="text1"/>
                <w:sz w:val="18"/>
                <w:szCs w:val="18"/>
              </w:rPr>
              <w:t>Samsung (2nd), OPPO, China Telecom, ETRI, Apple, NEC</w:t>
            </w:r>
          </w:p>
          <w:p w14:paraId="26D00CFC" w14:textId="77777777" w:rsidR="00F41695" w:rsidRDefault="00E50FF6">
            <w:pPr>
              <w:suppressAutoHyphens w:val="0"/>
              <w:spacing w:line="276" w:lineRule="auto"/>
              <w:contextualSpacing/>
              <w:jc w:val="both"/>
              <w:rPr>
                <w:rFonts w:ascii="Times New Roman" w:hAnsi="Times New Roman"/>
                <w:sz w:val="18"/>
                <w:szCs w:val="18"/>
              </w:rPr>
            </w:pPr>
            <w:r>
              <w:rPr>
                <w:rFonts w:ascii="Times New Roman" w:hAnsi="Times New Roman"/>
                <w:color w:val="000000" w:themeColor="text1"/>
                <w:sz w:val="18"/>
                <w:szCs w:val="18"/>
              </w:rPr>
              <w:t>Alt-4: Google</w:t>
            </w:r>
          </w:p>
        </w:tc>
      </w:tr>
      <w:tr w:rsidR="00F41695" w14:paraId="26D00D07"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26D00CFE" w14:textId="77777777" w:rsidR="00F41695" w:rsidRDefault="00E50FF6">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.1.5</w:t>
            </w:r>
          </w:p>
        </w:tc>
        <w:tc>
          <w:tcPr>
            <w:tcW w:w="2254" w:type="dxa"/>
            <w:tcBorders>
              <w:top w:val="single" w:sz="4" w:space="0" w:color="auto"/>
              <w:left w:val="single" w:sz="4" w:space="0" w:color="auto"/>
              <w:bottom w:val="single" w:sz="4" w:space="0" w:color="auto"/>
              <w:right w:val="single" w:sz="4" w:space="0" w:color="auto"/>
            </w:tcBorders>
          </w:tcPr>
          <w:p w14:paraId="26D00CFF" w14:textId="77777777" w:rsidR="00F41695" w:rsidRDefault="00E50FF6">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S</w:t>
            </w:r>
            <w:r>
              <w:rPr>
                <w:rFonts w:ascii="Times New Roman" w:hAnsi="Times New Roman" w:cs="Times New Roman"/>
                <w:b/>
                <w:bCs/>
                <w:color w:val="000000" w:themeColor="text1"/>
                <w:sz w:val="18"/>
                <w:szCs w:val="18"/>
              </w:rPr>
              <w:t xml:space="preserve">tep-4: </w:t>
            </w:r>
            <w:r>
              <w:rPr>
                <w:rFonts w:ascii="Times New Roman" w:hAnsi="Times New Roman" w:cs="Times New Roman"/>
                <w:color w:val="000000" w:themeColor="text1"/>
                <w:sz w:val="18"/>
                <w:szCs w:val="18"/>
              </w:rPr>
              <w:t>Timeline for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26D00D00" w14:textId="77777777" w:rsidR="00F41695" w:rsidRDefault="00E50FF6">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Question 1: After receiving MSG4 containing RRCResume/RRCSetup, there is 10ms UE processing time for applying the configuration of RRCResume/RRCSetup. </w:t>
            </w:r>
            <w:r>
              <w:rPr>
                <w:rFonts w:ascii="Times" w:hAnsi="Times" w:cs="Times" w:hint="eastAsia"/>
                <w:b/>
                <w:bCs/>
                <w:color w:val="000000" w:themeColor="text1"/>
                <w:sz w:val="18"/>
                <w:szCs w:val="18"/>
              </w:rPr>
              <w:t>Do</w:t>
            </w:r>
            <w:r>
              <w:rPr>
                <w:rFonts w:ascii="Times" w:hAnsi="Times" w:cs="Times"/>
                <w:b/>
                <w:bCs/>
                <w:color w:val="000000" w:themeColor="text1"/>
                <w:sz w:val="18"/>
                <w:szCs w:val="18"/>
              </w:rPr>
              <w:t xml:space="preserve"> RAN1 need to send an LS to RAN4 for checking whether the UE can perform Rx/Tx when processing the configuration of RRCResume/RRCSetup?</w:t>
            </w:r>
          </w:p>
          <w:p w14:paraId="26D00D01" w14:textId="77777777" w:rsidR="00F41695" w:rsidRDefault="00E50FF6">
            <w:pPr>
              <w:pStyle w:val="af6"/>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hAnsi="Times" w:cs="Times"/>
                <w:b/>
                <w:bCs/>
                <w:color w:val="000000" w:themeColor="text1"/>
                <w:sz w:val="18"/>
                <w:szCs w:val="18"/>
              </w:rPr>
              <w:t>Yes</w:t>
            </w:r>
            <w:r>
              <w:rPr>
                <w:rFonts w:ascii="Times" w:hAnsi="Times" w:cs="Times"/>
                <w:color w:val="000000" w:themeColor="text1"/>
                <w:sz w:val="18"/>
                <w:szCs w:val="18"/>
              </w:rPr>
              <w:t xml:space="preserve">: Futurewei, </w:t>
            </w:r>
            <w:r>
              <w:rPr>
                <w:rFonts w:ascii="Times" w:hAnsi="Times" w:cs="Times"/>
                <w:sz w:val="18"/>
                <w:szCs w:val="18"/>
              </w:rPr>
              <w:t xml:space="preserve">NTT DOCOMO, </w:t>
            </w:r>
            <w:r>
              <w:rPr>
                <w:rFonts w:ascii="Times" w:hAnsi="Times" w:cs="Times"/>
                <w:sz w:val="18"/>
                <w:szCs w:val="18"/>
                <w:lang w:eastAsia="zh-CN"/>
              </w:rPr>
              <w:t>Ericsson</w:t>
            </w:r>
          </w:p>
          <w:p w14:paraId="26D00D02" w14:textId="77777777" w:rsidR="00F41695" w:rsidRDefault="00E50FF6">
            <w:pPr>
              <w:pStyle w:val="af6"/>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eastAsia="新細明體" w:hAnsi="Times" w:cs="Times"/>
                <w:b/>
                <w:bCs/>
                <w:color w:val="000000" w:themeColor="text1"/>
                <w:sz w:val="18"/>
                <w:szCs w:val="18"/>
                <w:lang w:eastAsia="zh-TW"/>
              </w:rPr>
              <w:t>No</w:t>
            </w:r>
            <w:r>
              <w:rPr>
                <w:rFonts w:ascii="Times" w:eastAsia="新細明體" w:hAnsi="Times" w:cs="Times"/>
                <w:color w:val="000000" w:themeColor="text1"/>
                <w:sz w:val="18"/>
                <w:szCs w:val="18"/>
                <w:lang w:eastAsia="zh-TW"/>
              </w:rPr>
              <w:t>: Samsung, OPPO, vivo</w:t>
            </w:r>
            <w:r>
              <w:rPr>
                <w:rFonts w:ascii="Times" w:eastAsia="新細明體" w:hAnsi="Times" w:cs="Times" w:hint="eastAsia"/>
                <w:color w:val="000000" w:themeColor="text1"/>
                <w:sz w:val="18"/>
                <w:szCs w:val="18"/>
                <w:lang w:eastAsia="zh-TW"/>
              </w:rPr>
              <w:t>,</w:t>
            </w:r>
            <w:r>
              <w:rPr>
                <w:rFonts w:ascii="Times" w:eastAsia="新細明體" w:hAnsi="Times" w:cs="Times"/>
                <w:color w:val="000000" w:themeColor="text1"/>
                <w:sz w:val="18"/>
                <w:szCs w:val="18"/>
                <w:lang w:eastAsia="zh-TW"/>
              </w:rPr>
              <w:t xml:space="preserve"> ETRI, Apple, Google</w:t>
            </w:r>
          </w:p>
          <w:p w14:paraId="26D00D03" w14:textId="77777777" w:rsidR="00F41695" w:rsidRDefault="00F41695">
            <w:pPr>
              <w:suppressAutoHyphens w:val="0"/>
              <w:spacing w:after="0" w:line="276" w:lineRule="auto"/>
              <w:jc w:val="both"/>
              <w:rPr>
                <w:rFonts w:ascii="Times" w:hAnsi="Times" w:cs="Times"/>
                <w:color w:val="000000" w:themeColor="text1"/>
                <w:sz w:val="18"/>
                <w:szCs w:val="18"/>
              </w:rPr>
            </w:pPr>
          </w:p>
          <w:p w14:paraId="26D00D04" w14:textId="77777777" w:rsidR="00F41695" w:rsidRDefault="00E50FF6">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 xml:space="preserve">UE can perform Rx/Tx when processing the configuration of RRCResume/RRCSetup: </w:t>
            </w:r>
            <w:r>
              <w:rPr>
                <w:rFonts w:ascii="Times" w:hAnsi="Times" w:cs="Times"/>
                <w:color w:val="000000" w:themeColor="text1"/>
                <w:sz w:val="18"/>
                <w:szCs w:val="18"/>
              </w:rPr>
              <w:t>Samsung</w:t>
            </w:r>
          </w:p>
          <w:p w14:paraId="26D00D05" w14:textId="77777777" w:rsidR="00F41695" w:rsidRDefault="00F41695">
            <w:pPr>
              <w:snapToGrid w:val="0"/>
              <w:spacing w:after="0" w:line="276" w:lineRule="auto"/>
              <w:jc w:val="both"/>
              <w:rPr>
                <w:rFonts w:ascii="Times" w:hAnsi="Times" w:cs="Times"/>
                <w:i/>
                <w:iCs/>
                <w:color w:val="0000FF"/>
                <w:sz w:val="18"/>
                <w:szCs w:val="18"/>
              </w:rPr>
            </w:pPr>
          </w:p>
          <w:p w14:paraId="26D00D06" w14:textId="77777777" w:rsidR="00F41695" w:rsidRDefault="00E50FF6">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t xml:space="preserve">FL’s note: If UE cannot perform Rx/Tx when processing the configuration of RRCResume/RRCSetup, all the MSG4-triggered SRS Tx, CSI-RS Rx, and PUSCH for CSI reporting should be delayed until completion of the UE processing. </w:t>
            </w:r>
          </w:p>
        </w:tc>
      </w:tr>
      <w:tr w:rsidR="00F41695" w14:paraId="26D00D1E"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26D00D08" w14:textId="77777777" w:rsidR="00F41695" w:rsidRDefault="00E50FF6">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.1.6</w:t>
            </w:r>
          </w:p>
        </w:tc>
        <w:tc>
          <w:tcPr>
            <w:tcW w:w="2254" w:type="dxa"/>
            <w:tcBorders>
              <w:top w:val="single" w:sz="4" w:space="0" w:color="auto"/>
              <w:left w:val="single" w:sz="4" w:space="0" w:color="auto"/>
              <w:bottom w:val="single" w:sz="4" w:space="0" w:color="auto"/>
              <w:right w:val="single" w:sz="4" w:space="0" w:color="auto"/>
            </w:tcBorders>
          </w:tcPr>
          <w:p w14:paraId="26D00D09" w14:textId="77777777" w:rsidR="00F41695" w:rsidRDefault="00E50FF6">
            <w:pPr>
              <w:suppressAutoHyphens w:val="0"/>
              <w:spacing w:after="0" w:line="276" w:lineRule="auto"/>
              <w:rPr>
                <w:rFonts w:ascii="Times" w:hAnsi="Times" w:cs="Times"/>
                <w:sz w:val="18"/>
                <w:szCs w:val="18"/>
              </w:rPr>
            </w:pPr>
            <w:r>
              <w:rPr>
                <w:rFonts w:ascii="Times" w:hAnsi="Times" w:cs="Times"/>
                <w:sz w:val="18"/>
                <w:szCs w:val="18"/>
              </w:rPr>
              <w:t>Report quantity(s) for aperiodic CSI reporting</w:t>
            </w:r>
          </w:p>
        </w:tc>
        <w:tc>
          <w:tcPr>
            <w:tcW w:w="7097" w:type="dxa"/>
            <w:tcBorders>
              <w:top w:val="single" w:sz="4" w:space="0" w:color="auto"/>
              <w:left w:val="single" w:sz="4" w:space="0" w:color="auto"/>
              <w:bottom w:val="single" w:sz="4" w:space="0" w:color="auto"/>
              <w:right w:val="single" w:sz="4" w:space="0" w:color="auto"/>
            </w:tcBorders>
          </w:tcPr>
          <w:p w14:paraId="26D00D0A" w14:textId="77777777" w:rsidR="00F41695" w:rsidRDefault="00E50FF6">
            <w:pPr>
              <w:suppressAutoHyphens w:val="0"/>
              <w:spacing w:after="0" w:line="276" w:lineRule="auto"/>
              <w:rPr>
                <w:rFonts w:ascii="Times" w:hAnsi="Times" w:cs="Times"/>
                <w:color w:val="000000" w:themeColor="text1"/>
                <w:sz w:val="18"/>
                <w:szCs w:val="18"/>
              </w:rPr>
            </w:pPr>
            <w:r>
              <w:rPr>
                <w:rFonts w:ascii="Times" w:hAnsi="Times" w:cs="Times"/>
                <w:b/>
                <w:bCs/>
                <w:color w:val="000000" w:themeColor="text1"/>
                <w:sz w:val="18"/>
                <w:szCs w:val="18"/>
              </w:rPr>
              <w:t>Report quantity(s) for PMI-based reporting with wideband PMI based on Rel-15 Type-I SP codebook and wideband CQI</w:t>
            </w:r>
          </w:p>
          <w:p w14:paraId="26D00D0B" w14:textId="77777777" w:rsidR="00F41695" w:rsidRDefault="00E50FF6">
            <w:pPr>
              <w:pStyle w:val="af6"/>
              <w:numPr>
                <w:ilvl w:val="0"/>
                <w:numId w:val="5"/>
              </w:numPr>
              <w:suppressAutoHyphens w:val="0"/>
              <w:spacing w:after="0" w:line="276" w:lineRule="auto"/>
              <w:ind w:hanging="158"/>
              <w:jc w:val="both"/>
              <w:rPr>
                <w:rFonts w:ascii="Times" w:hAnsi="Times" w:cs="Times"/>
                <w:color w:val="000000" w:themeColor="text1"/>
                <w:sz w:val="18"/>
                <w:szCs w:val="18"/>
                <w:lang w:val="sv-SE"/>
              </w:rPr>
            </w:pPr>
            <w:r>
              <w:rPr>
                <w:rFonts w:ascii="Times" w:eastAsia="新細明體" w:hAnsi="Times" w:cs="Times"/>
                <w:color w:val="000000" w:themeColor="text1"/>
                <w:sz w:val="18"/>
                <w:szCs w:val="18"/>
                <w:lang w:val="sv-SE" w:eastAsia="zh-TW"/>
              </w:rPr>
              <w:t>Alt</w:t>
            </w:r>
            <w:r>
              <w:rPr>
                <w:rFonts w:ascii="Times" w:hAnsi="Times" w:cs="Times"/>
                <w:color w:val="000000" w:themeColor="text1"/>
                <w:sz w:val="18"/>
                <w:szCs w:val="18"/>
                <w:lang w:val="sv-SE"/>
              </w:rPr>
              <w:t>-1: ‘CRI-RI-PMI-CQI’</w:t>
            </w:r>
          </w:p>
          <w:p w14:paraId="26D00D0C"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Support: TCL, vivo, ZTE/Sanechips, CATT, Qualcomm, Fujitsu. Google, Apple, NTT DOCOMO</w:t>
            </w:r>
          </w:p>
          <w:p w14:paraId="26D00D0D" w14:textId="77777777" w:rsidR="00F41695" w:rsidRDefault="00E50FF6">
            <w:pPr>
              <w:pStyle w:val="af6"/>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Alt-2: ‘CRI-RI-PMI-CQI’ or ‘CRI-RI-LI-PMI-CQI’</w:t>
            </w:r>
          </w:p>
          <w:p w14:paraId="26D00D0E"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Support: Ericsson, InterDigitial, Rakuten, Lenovo</w:t>
            </w:r>
          </w:p>
          <w:p w14:paraId="26D00D0F" w14:textId="77777777" w:rsidR="00F41695" w:rsidRDefault="00E50FF6">
            <w:pPr>
              <w:suppressAutoHyphens w:val="0"/>
              <w:spacing w:after="0" w:line="276" w:lineRule="auto"/>
              <w:rPr>
                <w:rFonts w:ascii="Times" w:hAnsi="Times" w:cs="Times"/>
                <w:b/>
                <w:bCs/>
                <w:color w:val="000000" w:themeColor="text1"/>
                <w:sz w:val="18"/>
                <w:szCs w:val="18"/>
              </w:rPr>
            </w:pPr>
            <w:r>
              <w:rPr>
                <w:rFonts w:ascii="Times" w:hAnsi="Times" w:cs="Times"/>
                <w:b/>
                <w:bCs/>
                <w:color w:val="000000" w:themeColor="text1"/>
                <w:sz w:val="18"/>
                <w:szCs w:val="18"/>
              </w:rPr>
              <w:t>Report quantity for PMI-free reporting with wideband CQI</w:t>
            </w:r>
          </w:p>
          <w:p w14:paraId="26D00D10" w14:textId="77777777" w:rsidR="00F41695" w:rsidRDefault="00E50FF6">
            <w:pPr>
              <w:pStyle w:val="af6"/>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‘CRI-RI-CQI’  </w:t>
            </w:r>
          </w:p>
          <w:p w14:paraId="26D00D11"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Support: Ericsson, InterDigitial, TCL, vivo, ZTE/Sanechips, CATT, Qualcomm, Fujitsu, Lenovo, China Telecom, Apple, NTT DOCOMO, Google</w:t>
            </w:r>
          </w:p>
          <w:p w14:paraId="26D00D12" w14:textId="77777777" w:rsidR="00F41695" w:rsidRDefault="00F41695">
            <w:pPr>
              <w:tabs>
                <w:tab w:val="left" w:pos="0"/>
              </w:tabs>
              <w:suppressAutoHyphens w:val="0"/>
              <w:spacing w:after="0" w:line="276" w:lineRule="auto"/>
              <w:contextualSpacing/>
              <w:jc w:val="both"/>
              <w:rPr>
                <w:rFonts w:ascii="Times New Roman" w:hAnsi="Times New Roman"/>
                <w:sz w:val="18"/>
                <w:szCs w:val="18"/>
              </w:rPr>
            </w:pPr>
          </w:p>
          <w:p w14:paraId="26D00D13" w14:textId="77777777" w:rsidR="00F41695" w:rsidRDefault="00E50FF6">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t xml:space="preserve">FL’s note: For PMI-based reporting, diverse views on supporting layer indication as one of reporting quantity are observed. Hence, the following proposal is recommended. </w:t>
            </w:r>
          </w:p>
          <w:p w14:paraId="26D00D14" w14:textId="77777777" w:rsidR="00F41695" w:rsidRDefault="00E50FF6">
            <w:pPr>
              <w:spacing w:beforeLines="50" w:before="120" w:afterLines="50" w:after="120" w:line="276" w:lineRule="auto"/>
              <w:jc w:val="both"/>
              <w:rPr>
                <w:rFonts w:ascii="Times New Roman" w:hAnsi="Times New Roman" w:cs="Times New Roman"/>
                <w:sz w:val="18"/>
                <w:szCs w:val="18"/>
              </w:rPr>
            </w:pPr>
            <w:r>
              <w:rPr>
                <w:rFonts w:ascii="Times" w:hAnsi="Times" w:cs="Times"/>
                <w:b/>
                <w:bCs/>
                <w:color w:val="000000" w:themeColor="text1"/>
                <w:sz w:val="18"/>
                <w:szCs w:val="18"/>
              </w:rPr>
              <w:t xml:space="preserve">Question 1: </w:t>
            </w:r>
            <w:r>
              <w:rPr>
                <w:rFonts w:ascii="Times New Roman" w:hAnsi="Times New Roman" w:hint="eastAsia"/>
                <w:b/>
                <w:bCs/>
                <w:color w:val="000000" w:themeColor="text1"/>
                <w:sz w:val="18"/>
                <w:szCs w:val="18"/>
              </w:rPr>
              <w:t>Wh</w:t>
            </w:r>
            <w:r>
              <w:rPr>
                <w:rFonts w:ascii="Times New Roman" w:hAnsi="Times New Roman"/>
                <w:b/>
                <w:bCs/>
                <w:color w:val="000000" w:themeColor="text1"/>
                <w:sz w:val="18"/>
                <w:szCs w:val="18"/>
              </w:rPr>
              <w:t xml:space="preserve">ether to support </w:t>
            </w:r>
            <w:r>
              <w:rPr>
                <w:rFonts w:ascii="Times New Roman" w:eastAsia="SimSun" w:hAnsi="Times New Roman" w:cs="Times New Roman"/>
                <w:b/>
                <w:sz w:val="18"/>
                <w:szCs w:val="18"/>
                <w:highlight w:val="yellow"/>
              </w:rPr>
              <w:t>Proposal 1.1.6A</w:t>
            </w:r>
            <w:r>
              <w:rPr>
                <w:rFonts w:ascii="Times New Roman" w:hAnsi="Times New Roman"/>
                <w:b/>
                <w:bCs/>
                <w:color w:val="000000" w:themeColor="text1"/>
                <w:sz w:val="18"/>
                <w:szCs w:val="18"/>
              </w:rPr>
              <w:t xml:space="preserve"> as follows?</w:t>
            </w:r>
          </w:p>
          <w:p w14:paraId="26D00D15" w14:textId="77777777" w:rsidR="00F41695" w:rsidRDefault="00E50FF6">
            <w:pPr>
              <w:snapToGrid w:val="0"/>
              <w:spacing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 xml:space="preserve">Proposal 1.1.6A: </w:t>
            </w:r>
          </w:p>
          <w:p w14:paraId="26D00D16" w14:textId="77777777" w:rsidR="00F41695" w:rsidRDefault="00E50FF6">
            <w:pPr>
              <w:snapToGrid w:val="0"/>
              <w:spacing w:after="0" w:line="276" w:lineRule="auto"/>
              <w:jc w:val="both"/>
              <w:rPr>
                <w:rFonts w:ascii="Times New Roman" w:hAnsi="Times New Roman"/>
                <w:sz w:val="18"/>
                <w:szCs w:val="18"/>
              </w:rPr>
            </w:pPr>
            <w:r>
              <w:rPr>
                <w:rFonts w:ascii="Times New Roman" w:eastAsia="SimSun" w:hAnsi="Times New Roman" w:cs="Times New Roman"/>
                <w:bCs/>
                <w:sz w:val="18"/>
                <w:szCs w:val="18"/>
              </w:rPr>
              <w:t>For UE transition from IDLE/INACTIVE to CONNECTED mode, support the followings</w:t>
            </w:r>
            <w:r>
              <w:rPr>
                <w:rFonts w:ascii="Times" w:hAnsi="Times" w:cs="Times"/>
                <w:sz w:val="18"/>
                <w:szCs w:val="18"/>
              </w:rPr>
              <w:t xml:space="preserve"> for aperiodic CSI reporting triggered by MSG4</w:t>
            </w:r>
            <w:r>
              <w:rPr>
                <w:rFonts w:ascii="Times New Roman" w:eastAsia="SimSun" w:hAnsi="Times New Roman" w:cs="Times New Roman"/>
                <w:bCs/>
                <w:sz w:val="18"/>
                <w:szCs w:val="18"/>
              </w:rPr>
              <w:t>:</w:t>
            </w:r>
          </w:p>
          <w:p w14:paraId="26D00D17" w14:textId="77777777" w:rsidR="00F41695" w:rsidRDefault="00E50FF6">
            <w:pPr>
              <w:pStyle w:val="af6"/>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For PMI-based reporting, support the re</w:t>
            </w:r>
            <w:r>
              <w:rPr>
                <w:rFonts w:ascii="Times" w:eastAsia="新細明體" w:hAnsi="Times" w:cs="Times" w:hint="eastAsia"/>
                <w:color w:val="000000" w:themeColor="text1"/>
                <w:sz w:val="18"/>
                <w:szCs w:val="18"/>
                <w:lang w:eastAsia="zh-TW"/>
              </w:rPr>
              <w:t>p</w:t>
            </w:r>
            <w:r>
              <w:rPr>
                <w:rFonts w:ascii="Times" w:eastAsia="新細明體" w:hAnsi="Times" w:cs="Times"/>
                <w:color w:val="000000" w:themeColor="text1"/>
                <w:sz w:val="18"/>
                <w:szCs w:val="18"/>
                <w:lang w:eastAsia="zh-TW"/>
              </w:rPr>
              <w:t xml:space="preserve">ort </w:t>
            </w:r>
            <w:r>
              <w:rPr>
                <w:rFonts w:ascii="Times" w:hAnsi="Times" w:cs="Times"/>
                <w:sz w:val="18"/>
                <w:szCs w:val="18"/>
              </w:rPr>
              <w:t xml:space="preserve">quantity </w:t>
            </w:r>
            <w:r>
              <w:rPr>
                <w:rFonts w:ascii="Times" w:hAnsi="Times" w:cs="Times"/>
                <w:color w:val="000000" w:themeColor="text1"/>
                <w:sz w:val="18"/>
                <w:szCs w:val="18"/>
              </w:rPr>
              <w:t>‘CRI-RI-PMI-CQI’</w:t>
            </w:r>
          </w:p>
          <w:p w14:paraId="26D00D18" w14:textId="77777777" w:rsidR="00F41695" w:rsidRDefault="00E50FF6">
            <w:pPr>
              <w:numPr>
                <w:ilvl w:val="1"/>
                <w:numId w:val="6"/>
              </w:numPr>
              <w:suppressAutoHyphens w:val="0"/>
              <w:spacing w:after="0" w:line="276" w:lineRule="auto"/>
              <w:ind w:left="822" w:hanging="142"/>
              <w:contextualSpacing/>
              <w:jc w:val="both"/>
              <w:rPr>
                <w:rFonts w:ascii="Times" w:hAnsi="Times" w:cs="Times"/>
                <w:color w:val="000000" w:themeColor="text1"/>
                <w:sz w:val="18"/>
                <w:szCs w:val="18"/>
              </w:rPr>
            </w:pPr>
            <w:r>
              <w:rPr>
                <w:rFonts w:ascii="Times" w:hAnsi="Times" w:cs="Times" w:hint="eastAsia"/>
                <w:color w:val="000000" w:themeColor="text1"/>
                <w:sz w:val="18"/>
                <w:szCs w:val="18"/>
              </w:rPr>
              <w:t>F</w:t>
            </w:r>
            <w:r>
              <w:rPr>
                <w:rFonts w:ascii="Times" w:hAnsi="Times" w:cs="Times"/>
                <w:color w:val="000000" w:themeColor="text1"/>
                <w:sz w:val="18"/>
                <w:szCs w:val="18"/>
              </w:rPr>
              <w:t>FS: ‘CRI-RI-LI-PMI-CQI’</w:t>
            </w:r>
          </w:p>
          <w:p w14:paraId="26D00D19" w14:textId="77777777" w:rsidR="00F41695" w:rsidRDefault="00E50FF6">
            <w:pPr>
              <w:pStyle w:val="af6"/>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F</w:t>
            </w:r>
            <w:r>
              <w:rPr>
                <w:rFonts w:ascii="Times" w:eastAsia="新細明體" w:hAnsi="Times" w:cs="Times"/>
                <w:color w:val="000000" w:themeColor="text1"/>
                <w:sz w:val="18"/>
                <w:szCs w:val="18"/>
                <w:lang w:eastAsia="zh-TW"/>
              </w:rPr>
              <w:t>or PMI-free reporting, support the report quantity ‘</w:t>
            </w:r>
            <w:r>
              <w:rPr>
                <w:rFonts w:ascii="Times" w:hAnsi="Times" w:cs="Times"/>
                <w:color w:val="000000" w:themeColor="text1"/>
                <w:sz w:val="18"/>
                <w:szCs w:val="18"/>
              </w:rPr>
              <w:t>CRI-RI-CQI</w:t>
            </w:r>
            <w:r>
              <w:rPr>
                <w:rFonts w:ascii="Times" w:eastAsia="新細明體" w:hAnsi="Times" w:cs="Times"/>
                <w:color w:val="000000" w:themeColor="text1"/>
                <w:sz w:val="18"/>
                <w:szCs w:val="18"/>
                <w:lang w:eastAsia="zh-TW"/>
              </w:rPr>
              <w:t>’</w:t>
            </w:r>
          </w:p>
          <w:p w14:paraId="26D00D1A" w14:textId="77777777" w:rsidR="00F41695" w:rsidRDefault="00F41695">
            <w:pPr>
              <w:suppressAutoHyphens w:val="0"/>
              <w:spacing w:after="0" w:line="276" w:lineRule="auto"/>
              <w:jc w:val="both"/>
              <w:rPr>
                <w:rFonts w:ascii="Times" w:hAnsi="Times" w:cs="Times"/>
                <w:color w:val="000000" w:themeColor="text1"/>
                <w:sz w:val="18"/>
                <w:szCs w:val="18"/>
              </w:rPr>
            </w:pPr>
          </w:p>
          <w:p w14:paraId="26D00D1B" w14:textId="77777777" w:rsidR="00F41695" w:rsidRDefault="00E50FF6">
            <w:pPr>
              <w:suppressAutoHyphens w:val="0"/>
              <w:spacing w:after="0" w:line="276" w:lineRule="auto"/>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Samsung, Futurewei, Me</w:t>
            </w:r>
            <w:r>
              <w:rPr>
                <w:rFonts w:ascii="Times New Roman" w:hAnsi="Times New Roman" w:hint="eastAsia"/>
                <w:sz w:val="18"/>
                <w:szCs w:val="18"/>
              </w:rPr>
              <w:t>d</w:t>
            </w:r>
            <w:r>
              <w:rPr>
                <w:rFonts w:ascii="Times New Roman" w:hAnsi="Times New Roman"/>
                <w:sz w:val="18"/>
                <w:szCs w:val="18"/>
              </w:rPr>
              <w:t xml:space="preserve">iaTek, Qualcomm, OPPO, China Telecom, Spreadtrum, LGE, </w:t>
            </w:r>
            <w:r>
              <w:rPr>
                <w:rFonts w:ascii="Times" w:eastAsia="Yu Mincho" w:hAnsi="Times" w:cs="Times"/>
                <w:sz w:val="18"/>
                <w:szCs w:val="18"/>
                <w:lang w:eastAsia="ja-JP"/>
              </w:rPr>
              <w:t xml:space="preserve">Sharp, Xiaomi, </w:t>
            </w:r>
            <w:r>
              <w:rPr>
                <w:rFonts w:ascii="Times" w:hAnsi="Times" w:cs="Times"/>
                <w:sz w:val="18"/>
                <w:szCs w:val="18"/>
              </w:rPr>
              <w:t xml:space="preserve">Rakuten, vivo, ETRI, Nokia, Apple, NTT DOCOMO, ZTE, NEC, </w:t>
            </w:r>
            <w:r>
              <w:rPr>
                <w:rFonts w:ascii="Times New Roman" w:hAnsi="Times New Roman"/>
                <w:sz w:val="18"/>
                <w:szCs w:val="16"/>
              </w:rPr>
              <w:t xml:space="preserve">Fujitsu, </w:t>
            </w:r>
            <w:r>
              <w:rPr>
                <w:rFonts w:ascii="Times" w:eastAsia="SimSun" w:hAnsi="Times" w:cs="Times"/>
                <w:sz w:val="18"/>
                <w:szCs w:val="18"/>
                <w:lang w:eastAsia="zh-CN"/>
              </w:rPr>
              <w:t xml:space="preserve">Ericsson, CATT, </w:t>
            </w:r>
            <w:r>
              <w:rPr>
                <w:rFonts w:ascii="Times" w:eastAsia="DengXian" w:hAnsi="Times" w:cs="Times"/>
                <w:sz w:val="18"/>
                <w:szCs w:val="18"/>
                <w:lang w:eastAsia="zh-CN"/>
              </w:rPr>
              <w:t>Huawei/Hisilicon</w:t>
            </w:r>
          </w:p>
          <w:p w14:paraId="26D00D1C" w14:textId="77777777" w:rsidR="00F41695" w:rsidRDefault="00E50FF6">
            <w:pPr>
              <w:suppressAutoHyphens w:val="0"/>
              <w:spacing w:after="0" w:line="276" w:lineRule="auto"/>
              <w:contextualSpacing/>
              <w:jc w:val="both"/>
              <w:rPr>
                <w:rFonts w:ascii="Times New Roman" w:hAnsi="Times New Roman"/>
                <w:color w:val="A6A6A6" w:themeColor="background1" w:themeShade="A6"/>
                <w:sz w:val="18"/>
                <w:szCs w:val="18"/>
              </w:rPr>
            </w:pPr>
            <w:r>
              <w:rPr>
                <w:rFonts w:ascii="Times New Roman" w:hAnsi="Times New Roman"/>
                <w:b/>
                <w:bCs/>
                <w:sz w:val="18"/>
                <w:szCs w:val="18"/>
              </w:rPr>
              <w:t>Not Support</w:t>
            </w:r>
            <w:r>
              <w:rPr>
                <w:rFonts w:ascii="Times New Roman" w:hAnsi="Times New Roman"/>
                <w:sz w:val="18"/>
                <w:szCs w:val="18"/>
              </w:rPr>
              <w:t>:</w:t>
            </w:r>
            <w:r>
              <w:rPr>
                <w:rFonts w:ascii="Times New Roman" w:hAnsi="Times New Roman"/>
                <w:color w:val="A6A6A6" w:themeColor="background1" w:themeShade="A6"/>
                <w:sz w:val="18"/>
                <w:szCs w:val="18"/>
              </w:rPr>
              <w:t xml:space="preserve"> </w:t>
            </w:r>
          </w:p>
          <w:p w14:paraId="26D00D1D" w14:textId="77777777" w:rsidR="00F41695" w:rsidRDefault="00F41695">
            <w:pPr>
              <w:suppressAutoHyphens w:val="0"/>
              <w:spacing w:after="0" w:line="276" w:lineRule="auto"/>
              <w:contextualSpacing/>
              <w:jc w:val="both"/>
              <w:rPr>
                <w:rFonts w:ascii="Times New Roman" w:hAnsi="Times New Roman"/>
                <w:sz w:val="18"/>
                <w:szCs w:val="18"/>
              </w:rPr>
            </w:pPr>
          </w:p>
        </w:tc>
      </w:tr>
    </w:tbl>
    <w:p w14:paraId="26D00D1F" w14:textId="77777777" w:rsidR="00F41695" w:rsidRDefault="00E50FF6">
      <w:pPr>
        <w:pStyle w:val="a3"/>
        <w:spacing w:before="240"/>
        <w:jc w:val="center"/>
        <w:rPr>
          <w:rFonts w:ascii="Times New Roman" w:hAnsi="Times New Roman" w:cs="Times New Roman"/>
        </w:rPr>
      </w:pPr>
      <w:r>
        <w:rPr>
          <w:rFonts w:ascii="Times New Roman" w:hAnsi="Times New Roman" w:cs="Times New Roman"/>
        </w:rPr>
        <w:t>Table 1-2 Company inputs for Issue 1.1</w:t>
      </w:r>
    </w:p>
    <w:tbl>
      <w:tblPr>
        <w:tblStyle w:val="ab"/>
        <w:tblW w:w="9985" w:type="dxa"/>
        <w:tblLook w:val="04A0" w:firstRow="1" w:lastRow="0" w:firstColumn="1" w:lastColumn="0" w:noHBand="0" w:noVBand="1"/>
      </w:tblPr>
      <w:tblGrid>
        <w:gridCol w:w="1271"/>
        <w:gridCol w:w="8714"/>
      </w:tblGrid>
      <w:tr w:rsidR="00F41695" w14:paraId="26D00D22"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D00D20" w14:textId="77777777" w:rsidR="00F41695" w:rsidRDefault="00E50FF6">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D00D21" w14:textId="77777777" w:rsidR="00F41695" w:rsidRDefault="00E50FF6">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F41695" w14:paraId="26D00D2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D23" w14:textId="77777777" w:rsidR="00F41695" w:rsidRDefault="00E50FF6">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26D00D24" w14:textId="77777777" w:rsidR="00F41695" w:rsidRDefault="00E50FF6">
            <w:pPr>
              <w:pStyle w:val="af6"/>
              <w:numPr>
                <w:ilvl w:val="0"/>
                <w:numId w:val="8"/>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1-1.</w:t>
            </w:r>
          </w:p>
          <w:p w14:paraId="26D00D25" w14:textId="77777777" w:rsidR="00F41695" w:rsidRDefault="00E50FF6">
            <w:pPr>
              <w:pStyle w:val="af6"/>
              <w:numPr>
                <w:ilvl w:val="0"/>
                <w:numId w:val="8"/>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 xml:space="preserve">DO NOT </w:t>
            </w:r>
            <w:r>
              <w:rPr>
                <w:rFonts w:ascii="Times New Roman" w:hAnsi="Times New Roman"/>
                <w:b/>
                <w:color w:val="0000FF"/>
                <w:sz w:val="18"/>
                <w:szCs w:val="18"/>
              </w:rPr>
              <w:t xml:space="preserve">directly input to Table 1-1. FL will update the table based on your comments provided </w:t>
            </w:r>
            <w:r>
              <w:rPr>
                <w:rFonts w:ascii="Times New Roman" w:hAnsi="Times New Roman"/>
                <w:b/>
                <w:color w:val="0000FF"/>
                <w:sz w:val="18"/>
                <w:szCs w:val="18"/>
              </w:rPr>
              <w:lastRenderedPageBreak/>
              <w:t>in this table.</w:t>
            </w:r>
          </w:p>
        </w:tc>
      </w:tr>
      <w:tr w:rsidR="00F41695" w14:paraId="26D00D5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D27" w14:textId="77777777" w:rsidR="00F41695" w:rsidRDefault="00E50FF6">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lastRenderedPageBreak/>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26D00D28"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bookmarkStart w:id="4" w:name="OLE_LINK41"/>
            <w:r>
              <w:rPr>
                <w:rFonts w:ascii="Times New Roman" w:eastAsiaTheme="minorEastAsia" w:hAnsi="Times New Roman" w:cs="Times New Roman"/>
                <w:b/>
                <w:sz w:val="18"/>
                <w:szCs w:val="18"/>
                <w:lang w:eastAsia="ko-KR"/>
              </w:rPr>
              <w:t>(Issue 1.1.1)</w:t>
            </w:r>
          </w:p>
          <w:p w14:paraId="26D00D29"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xml:space="preserve">: Our view </w:t>
            </w:r>
            <w:bookmarkEnd w:id="4"/>
            <w:r>
              <w:rPr>
                <w:rFonts w:ascii="Times New Roman" w:eastAsiaTheme="minorEastAsia" w:hAnsi="Times New Roman" w:cs="Times New Roman"/>
                <w:bCs/>
                <w:sz w:val="18"/>
                <w:szCs w:val="18"/>
                <w:lang w:eastAsia="ko-KR"/>
              </w:rPr>
              <w:t>is that AP-TRS should be supported as baseline (based on WID as well as FL’s elaboration), and further discuss whether/how to support P-TRS additionally.</w:t>
            </w:r>
          </w:p>
          <w:p w14:paraId="26D00D2A"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Strictly speaking, P-TRS is never “triggered”, so it should be treated as out of scope.</w:t>
            </w:r>
          </w:p>
          <w:p w14:paraId="26D00D2B"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H</w:t>
            </w:r>
            <w:r>
              <w:rPr>
                <w:rFonts w:ascii="Times New Roman" w:eastAsiaTheme="minorEastAsia" w:hAnsi="Times New Roman" w:cs="Times New Roman"/>
                <w:bCs/>
                <w:sz w:val="18"/>
                <w:szCs w:val="18"/>
                <w:lang w:eastAsia="ko-KR"/>
              </w:rPr>
              <w:t>ence, we would like to suggest the following revision on Proposal 1.1.1.</w:t>
            </w:r>
          </w:p>
          <w:p w14:paraId="26D00D2C"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0D2D" w14:textId="77777777" w:rsidR="00F41695" w:rsidRDefault="00E50FF6">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 xml:space="preserve">(modified) Proposal 1.1.1: </w:t>
            </w:r>
          </w:p>
          <w:p w14:paraId="26D00D2E" w14:textId="77777777" w:rsidR="00F41695" w:rsidRDefault="00E50FF6">
            <w:pPr>
              <w:suppressAutoHyphens w:val="0"/>
              <w:spacing w:after="0" w:line="276" w:lineRule="auto"/>
              <w:jc w:val="both"/>
              <w:rPr>
                <w:rFonts w:ascii="Times" w:hAnsi="Times" w:cs="Times"/>
                <w:sz w:val="18"/>
                <w:szCs w:val="18"/>
              </w:rPr>
            </w:pPr>
            <w:r>
              <w:rPr>
                <w:rFonts w:ascii="Times" w:hAnsi="Times" w:cs="Times"/>
                <w:sz w:val="18"/>
                <w:szCs w:val="18"/>
              </w:rPr>
              <w:t>For early TRS reception when UE transition from IDLE/INACTIVE to CONNECTED mode, down-select one from the followings in RAN1#122bis meeting:</w:t>
            </w:r>
          </w:p>
          <w:p w14:paraId="26D00D2F" w14:textId="77777777" w:rsidR="00F41695" w:rsidRDefault="00E50FF6">
            <w:pPr>
              <w:pStyle w:val="af6"/>
              <w:numPr>
                <w:ilvl w:val="0"/>
                <w:numId w:val="7"/>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rPr>
              <w:t>Alt-1: Support aperiodic TRS triggered by MSG4 only</w:t>
            </w:r>
          </w:p>
          <w:p w14:paraId="26D00D30" w14:textId="77777777" w:rsidR="00F41695" w:rsidRDefault="00E50FF6">
            <w:pPr>
              <w:pStyle w:val="af6"/>
              <w:numPr>
                <w:ilvl w:val="0"/>
                <w:numId w:val="7"/>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rPr>
              <w:t>Alt-2: Support aperiodic TRS triggered by MSG4 and further discuss whether/how to support periodic TRS.</w:t>
            </w:r>
          </w:p>
          <w:p w14:paraId="26D00D31"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i/>
                <w:iCs/>
                <w:color w:val="0000FF"/>
                <w:sz w:val="18"/>
                <w:szCs w:val="18"/>
                <w:lang w:eastAsia="ko-KR"/>
              </w:rPr>
            </w:pPr>
            <w:r>
              <w:rPr>
                <w:rFonts w:ascii="Times New Roman" w:eastAsiaTheme="minorEastAsia" w:hAnsi="Times New Roman" w:cs="Times New Roman"/>
                <w:bCs/>
                <w:i/>
                <w:iCs/>
                <w:color w:val="0000FF"/>
                <w:sz w:val="18"/>
                <w:szCs w:val="18"/>
                <w:lang w:eastAsia="ko-KR"/>
              </w:rPr>
              <w:t xml:space="preserve">[Mod] </w:t>
            </w:r>
            <w:r>
              <w:rPr>
                <w:rFonts w:ascii="Times New Roman" w:eastAsiaTheme="minorEastAsia" w:hAnsi="Times New Roman" w:cs="Times New Roman" w:hint="eastAsia"/>
                <w:bCs/>
                <w:i/>
                <w:iCs/>
                <w:color w:val="0000FF"/>
                <w:sz w:val="18"/>
                <w:szCs w:val="18"/>
                <w:lang w:eastAsia="ko-KR"/>
              </w:rPr>
              <w:t>T</w:t>
            </w:r>
            <w:r>
              <w:rPr>
                <w:rFonts w:ascii="Times New Roman" w:eastAsiaTheme="minorEastAsia" w:hAnsi="Times New Roman" w:cs="Times New Roman"/>
                <w:bCs/>
                <w:i/>
                <w:iCs/>
                <w:color w:val="0000FF"/>
                <w:sz w:val="18"/>
                <w:szCs w:val="18"/>
                <w:lang w:eastAsia="ko-KR"/>
              </w:rPr>
              <w:t xml:space="preserve">o make sure companies comprehensively </w:t>
            </w:r>
            <w:r>
              <w:rPr>
                <w:rFonts w:ascii="Times New Roman" w:eastAsiaTheme="minorEastAsia" w:hAnsi="Times New Roman" w:cs="Times New Roman" w:hint="eastAsia"/>
                <w:bCs/>
                <w:i/>
                <w:iCs/>
                <w:color w:val="0000FF"/>
                <w:sz w:val="18"/>
                <w:szCs w:val="18"/>
                <w:lang w:eastAsia="ko-KR"/>
              </w:rPr>
              <w:t>c</w:t>
            </w:r>
            <w:r>
              <w:rPr>
                <w:rFonts w:ascii="Times New Roman" w:eastAsiaTheme="minorEastAsia" w:hAnsi="Times New Roman" w:cs="Times New Roman"/>
                <w:bCs/>
                <w:i/>
                <w:iCs/>
                <w:color w:val="0000FF"/>
                <w:sz w:val="18"/>
                <w:szCs w:val="18"/>
                <w:lang w:eastAsia="ko-KR"/>
              </w:rPr>
              <w:t>onsider all the possible use cases when discussing the design detail, it would be better to conclude the supported use cases as earlier as possible</w:t>
            </w:r>
            <w:r>
              <w:rPr>
                <w:rFonts w:ascii="Times New Roman" w:hAnsi="Times New Roman" w:cs="Times New Roman" w:hint="eastAsia"/>
                <w:bCs/>
                <w:i/>
                <w:iCs/>
                <w:color w:val="0000FF"/>
                <w:sz w:val="18"/>
                <w:szCs w:val="18"/>
              </w:rPr>
              <w:t>.</w:t>
            </w:r>
            <w:r>
              <w:rPr>
                <w:rFonts w:ascii="Times New Roman" w:hAnsi="Times New Roman" w:cs="Times New Roman"/>
                <w:bCs/>
                <w:i/>
                <w:iCs/>
                <w:color w:val="0000FF"/>
                <w:sz w:val="18"/>
                <w:szCs w:val="18"/>
              </w:rPr>
              <w:t xml:space="preserve"> Moreover, if P-TRS is supported, RAN1 needs to discuss corresponding procedure. </w:t>
            </w:r>
            <w:r>
              <w:rPr>
                <w:rFonts w:ascii="Times New Roman" w:hAnsi="Times New Roman" w:cs="Times New Roman" w:hint="eastAsia"/>
                <w:bCs/>
                <w:i/>
                <w:iCs/>
                <w:color w:val="0000FF"/>
                <w:sz w:val="18"/>
                <w:szCs w:val="18"/>
              </w:rPr>
              <w:t>So</w:t>
            </w:r>
            <w:r>
              <w:rPr>
                <w:rFonts w:ascii="Times New Roman" w:hAnsi="Times New Roman" w:cs="Times New Roman"/>
                <w:bCs/>
                <w:i/>
                <w:iCs/>
                <w:color w:val="0000FF"/>
                <w:sz w:val="18"/>
                <w:szCs w:val="18"/>
              </w:rPr>
              <w:t xml:space="preserve">, </w:t>
            </w:r>
            <w:r>
              <w:rPr>
                <w:rFonts w:ascii="Times New Roman" w:hAnsi="Times New Roman" w:cs="Times New Roman" w:hint="eastAsia"/>
                <w:bCs/>
                <w:i/>
                <w:iCs/>
                <w:color w:val="0000FF"/>
                <w:sz w:val="18"/>
                <w:szCs w:val="18"/>
              </w:rPr>
              <w:t>I p</w:t>
            </w:r>
            <w:r>
              <w:rPr>
                <w:rFonts w:ascii="Times New Roman" w:hAnsi="Times New Roman" w:cs="Times New Roman"/>
                <w:bCs/>
                <w:i/>
                <w:iCs/>
                <w:color w:val="0000FF"/>
                <w:sz w:val="18"/>
                <w:szCs w:val="18"/>
              </w:rPr>
              <w:t xml:space="preserve">refer not to delay the decision for P-TRS. </w:t>
            </w:r>
          </w:p>
          <w:p w14:paraId="26D00D32"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0D33"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2</w:t>
            </w:r>
            <w:r>
              <w:rPr>
                <w:rFonts w:ascii="Times New Roman" w:eastAsiaTheme="minorEastAsia" w:hAnsi="Times New Roman" w:cs="Times New Roman"/>
                <w:bCs/>
                <w:sz w:val="18"/>
                <w:szCs w:val="18"/>
                <w:lang w:eastAsia="ko-KR"/>
              </w:rPr>
              <w:t>: For SRS-AS and CSI-RS for CSI, basically aperiodic time domain behavior is enough, but if deemed necessary, we are open to discuss on periodic time domain behavior as well (similar with P-TRS), but not support on semi-persistent.</w:t>
            </w:r>
          </w:p>
          <w:p w14:paraId="26D00D34"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0D35"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lang w:eastAsia="ko-KR"/>
              </w:rPr>
              <w:t>(Issue 1.1.2)</w:t>
            </w:r>
            <w:r>
              <w:rPr>
                <w:rFonts w:ascii="Times New Roman" w:eastAsiaTheme="minorEastAsia" w:hAnsi="Times New Roman" w:cs="Times New Roman" w:hint="eastAsia"/>
                <w:b/>
                <w:sz w:val="18"/>
                <w:szCs w:val="18"/>
                <w:u w:val="single"/>
                <w:lang w:eastAsia="ko-KR"/>
              </w:rPr>
              <w:t xml:space="preserve"> </w:t>
            </w:r>
          </w:p>
          <w:p w14:paraId="26D00D36"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w:t>
            </w:r>
          </w:p>
          <w:p w14:paraId="26D00D37"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0D38"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lang w:eastAsia="ko-KR"/>
              </w:rPr>
              <w:t>(Issue 1.1.3)</w:t>
            </w:r>
          </w:p>
          <w:p w14:paraId="26D00D39"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 in principle.</w:t>
            </w:r>
          </w:p>
          <w:p w14:paraId="26D00D3A"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Regarding proposal 1.1.3A, for SRS, since the unit of AP SRS triggering is per set, “set” can be put after “SRS resource”. And (if needed) it is better to capture that “each SRS resource set includes one or multiple SRS resources” as a sub-bullet under step-1.</w:t>
            </w:r>
          </w:p>
          <w:p w14:paraId="26D00D3B"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Regarding proposal 1.1.3B, we are okay with current version, and our understanding is that whether/how to support IMR configuration can be separately discussed, since current sub-bullets under step-1 only cover “a CSI-RS resource configuration” and this can be separate with CSI-IM resource configuration.</w:t>
            </w:r>
          </w:p>
          <w:p w14:paraId="26D00D3C"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i/>
                <w:iCs/>
                <w:color w:val="0000FF"/>
                <w:sz w:val="18"/>
                <w:szCs w:val="18"/>
                <w:lang w:eastAsia="ko-KR"/>
              </w:rPr>
            </w:pPr>
            <w:r>
              <w:rPr>
                <w:rFonts w:ascii="Times New Roman" w:eastAsiaTheme="minorEastAsia" w:hAnsi="Times New Roman" w:cs="Times New Roman"/>
                <w:bCs/>
                <w:i/>
                <w:iCs/>
                <w:color w:val="0000FF"/>
                <w:sz w:val="18"/>
                <w:szCs w:val="18"/>
                <w:lang w:eastAsia="ko-KR"/>
              </w:rPr>
              <w:t xml:space="preserve">[Mod] </w:t>
            </w:r>
            <w:r>
              <w:rPr>
                <w:rFonts w:ascii="Times New Roman" w:hAnsi="Times New Roman" w:cs="Times New Roman"/>
                <w:bCs/>
                <w:i/>
                <w:iCs/>
                <w:color w:val="0000FF"/>
                <w:sz w:val="18"/>
                <w:szCs w:val="18"/>
              </w:rPr>
              <w:t xml:space="preserve">I plan to discuss how many SRS/CSI-RS resource set(s) </w:t>
            </w:r>
            <w:r>
              <w:rPr>
                <w:rFonts w:ascii="Times New Roman" w:hAnsi="Times New Roman" w:cs="Times New Roman" w:hint="eastAsia"/>
                <w:bCs/>
                <w:i/>
                <w:iCs/>
                <w:color w:val="0000FF"/>
                <w:sz w:val="18"/>
                <w:szCs w:val="18"/>
              </w:rPr>
              <w:t>a</w:t>
            </w:r>
            <w:r>
              <w:rPr>
                <w:rFonts w:ascii="Times New Roman" w:hAnsi="Times New Roman" w:cs="Times New Roman"/>
                <w:bCs/>
                <w:i/>
                <w:iCs/>
                <w:color w:val="0000FF"/>
                <w:sz w:val="18"/>
                <w:szCs w:val="18"/>
              </w:rPr>
              <w:t>nd SRS/CSI-RS resource(s) could be provided in an SRS/CSI-RS resource configuration after the association between resource/report configuration and UE capability assumption is clarified. Regarding whether to also capture”</w:t>
            </w:r>
            <w:r>
              <w:t xml:space="preserve"> </w:t>
            </w:r>
            <w:r>
              <w:rPr>
                <w:rFonts w:ascii="Times New Roman" w:hAnsi="Times New Roman" w:cs="Times New Roman"/>
                <w:bCs/>
                <w:i/>
                <w:iCs/>
                <w:color w:val="0000FF"/>
                <w:sz w:val="18"/>
                <w:szCs w:val="18"/>
              </w:rPr>
              <w:t xml:space="preserve">Each CSI reporting configuration is associated with a CSI-IM resource configuration” in this proposal, let’s check the other company’s view. </w:t>
            </w:r>
          </w:p>
          <w:p w14:paraId="26D00D3D"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0D3E"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We slightly prefer SIB1 as it can be fed back from UE via PRACH (Msg1) as an ACK message of SIB1 reception, and definitely received before Msg3, but at the same time we understand the payload concern from opponents. Hence, we are also fine with discussing this issue after designing detail on step-1 first.</w:t>
            </w:r>
          </w:p>
          <w:p w14:paraId="26D00D3F"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26D00D40"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lang w:eastAsia="ko-KR"/>
              </w:rPr>
              <w:t>(Issue 1.1.4)</w:t>
            </w:r>
            <w:r>
              <w:rPr>
                <w:rFonts w:ascii="Times New Roman" w:eastAsiaTheme="minorEastAsia" w:hAnsi="Times New Roman" w:cs="Times New Roman" w:hint="eastAsia"/>
                <w:b/>
                <w:sz w:val="18"/>
                <w:szCs w:val="18"/>
                <w:u w:val="single"/>
                <w:lang w:eastAsia="ko-KR"/>
              </w:rPr>
              <w:t xml:space="preserve"> </w:t>
            </w:r>
          </w:p>
          <w:p w14:paraId="26D00D41"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 Proposal 1.1.4A.</w:t>
            </w:r>
          </w:p>
          <w:p w14:paraId="26D00D42"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0D43"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Regarding Alt-1 in Proposal 1.1.4D, our understanding is that it is similar with RAR UL grant for Msg3 PUSCH scheduling. Hence, it is better to add such wording as well-known reference/example.</w:t>
            </w:r>
          </w:p>
          <w:p w14:paraId="26D00D44"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0D45" w14:textId="77777777" w:rsidR="00F41695" w:rsidRDefault="00E50FF6">
            <w:pPr>
              <w:pStyle w:val="af6"/>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Alt-1: </w:t>
            </w:r>
            <w:r>
              <w:rPr>
                <w:rFonts w:ascii="Times" w:eastAsia="新細明體" w:hAnsi="Times" w:cs="Times"/>
                <w:color w:val="000000" w:themeColor="text1"/>
                <w:sz w:val="18"/>
                <w:szCs w:val="18"/>
                <w:lang w:eastAsia="zh-TW"/>
              </w:rPr>
              <w:t xml:space="preserve">The PUSCH is scheduled by MSG4 along with the </w:t>
            </w:r>
            <w:r>
              <w:rPr>
                <w:rFonts w:ascii="Times New Roman" w:hAnsi="Times New Roman"/>
                <w:bCs/>
                <w:sz w:val="18"/>
                <w:szCs w:val="18"/>
              </w:rPr>
              <w:t xml:space="preserve">aperiodic </w:t>
            </w:r>
            <w:r>
              <w:rPr>
                <w:rFonts w:ascii="Times" w:eastAsia="新細明體" w:hAnsi="Times" w:cs="Times"/>
                <w:color w:val="000000" w:themeColor="text1"/>
                <w:sz w:val="18"/>
                <w:szCs w:val="18"/>
                <w:lang w:eastAsia="zh-TW"/>
              </w:rPr>
              <w:t xml:space="preserve">CSI report triggering </w:t>
            </w:r>
            <w:r>
              <w:rPr>
                <w:rFonts w:ascii="Times" w:eastAsia="新細明體" w:hAnsi="Times" w:cs="Times"/>
                <w:color w:val="FF0000"/>
                <w:sz w:val="18"/>
                <w:szCs w:val="18"/>
                <w:lang w:eastAsia="zh-TW"/>
              </w:rPr>
              <w:t>(e.g., analogous with Msg3 PUSCH scheduling via RAR UL grant MAC-CE)</w:t>
            </w:r>
          </w:p>
          <w:p w14:paraId="26D00D46"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0D47"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R</w:t>
            </w:r>
            <w:r>
              <w:rPr>
                <w:rFonts w:ascii="Times New Roman" w:eastAsiaTheme="minorEastAsia" w:hAnsi="Times New Roman" w:cs="Times New Roman"/>
                <w:bCs/>
                <w:sz w:val="18"/>
                <w:szCs w:val="18"/>
                <w:lang w:eastAsia="ko-KR"/>
              </w:rPr>
              <w:t>egarding Alt-2, it seems that listed two examples are totally different options, and not sure whether listed proponents support both of examples. Hence, it would be better to split as two different alternatives.</w:t>
            </w:r>
          </w:p>
          <w:p w14:paraId="26D00D48"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Then, we prefer “</w:t>
            </w:r>
            <w:r>
              <w:rPr>
                <w:rFonts w:ascii="Times" w:hAnsi="Times" w:cs="Times"/>
                <w:color w:val="000000" w:themeColor="text1"/>
                <w:sz w:val="18"/>
                <w:szCs w:val="18"/>
              </w:rPr>
              <w:t>a PUSCH configured by SIBx</w:t>
            </w:r>
            <w:r>
              <w:rPr>
                <w:rFonts w:ascii="Times New Roman" w:eastAsiaTheme="minorEastAsia" w:hAnsi="Times New Roman" w:cs="Times New Roman"/>
                <w:bCs/>
                <w:sz w:val="18"/>
                <w:szCs w:val="18"/>
                <w:lang w:eastAsia="ko-KR"/>
              </w:rPr>
              <w:t>” as a second preference.</w:t>
            </w:r>
          </w:p>
          <w:p w14:paraId="26D00D49"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i/>
                <w:iCs/>
                <w:color w:val="0000FF"/>
                <w:sz w:val="18"/>
                <w:szCs w:val="18"/>
                <w:lang w:eastAsia="ko-KR"/>
              </w:rPr>
            </w:pPr>
            <w:r>
              <w:rPr>
                <w:rFonts w:ascii="Times New Roman" w:eastAsiaTheme="minorEastAsia" w:hAnsi="Times New Roman" w:cs="Times New Roman"/>
                <w:bCs/>
                <w:i/>
                <w:iCs/>
                <w:color w:val="0000FF"/>
                <w:sz w:val="18"/>
                <w:szCs w:val="18"/>
                <w:lang w:eastAsia="ko-KR"/>
              </w:rPr>
              <w:t xml:space="preserve">[Mod] </w:t>
            </w:r>
            <w:r>
              <w:rPr>
                <w:rFonts w:ascii="Times New Roman" w:hAnsi="Times New Roman" w:cs="Times New Roman"/>
                <w:bCs/>
                <w:i/>
                <w:iCs/>
                <w:color w:val="0000FF"/>
                <w:sz w:val="18"/>
                <w:szCs w:val="18"/>
              </w:rPr>
              <w:t xml:space="preserve">Captured. Please </w:t>
            </w:r>
            <w:r>
              <w:rPr>
                <w:rFonts w:ascii="Times New Roman" w:hAnsi="Times New Roman" w:cs="Times New Roman" w:hint="eastAsia"/>
                <w:bCs/>
                <w:i/>
                <w:iCs/>
                <w:color w:val="0000FF"/>
                <w:sz w:val="18"/>
                <w:szCs w:val="18"/>
              </w:rPr>
              <w:t>c</w:t>
            </w:r>
            <w:r>
              <w:rPr>
                <w:rFonts w:ascii="Times New Roman" w:hAnsi="Times New Roman" w:cs="Times New Roman"/>
                <w:bCs/>
                <w:i/>
                <w:iCs/>
                <w:color w:val="0000FF"/>
                <w:sz w:val="18"/>
                <w:szCs w:val="18"/>
              </w:rPr>
              <w:t xml:space="preserve">heck the updated proposal. </w:t>
            </w:r>
          </w:p>
          <w:p w14:paraId="26D00D4A"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0D4B"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0D4C"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hint="eastAsia"/>
                <w:b/>
                <w:sz w:val="18"/>
                <w:szCs w:val="18"/>
                <w:lang w:eastAsia="ko-KR"/>
              </w:rPr>
              <w:t>(</w:t>
            </w:r>
            <w:r>
              <w:rPr>
                <w:rFonts w:ascii="Times New Roman" w:eastAsiaTheme="minorEastAsia" w:hAnsi="Times New Roman" w:cs="Times New Roman"/>
                <w:b/>
                <w:sz w:val="18"/>
                <w:szCs w:val="18"/>
                <w:lang w:eastAsia="ko-KR"/>
              </w:rPr>
              <w:t>Issue 1.1.5)</w:t>
            </w:r>
          </w:p>
          <w:p w14:paraId="26D00D4D"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We think that LS to RAN4 is not needed, since UE processing time for RRCResume/RRCSetup is decided by RAN2 which is RRC processing time. Hence our understanding is that UE TX/RX is not affected during transitioning IDLE/INACTIVE</w:t>
            </w:r>
            <w:r>
              <w:rPr>
                <w:rFonts w:ascii="Times New Roman" w:eastAsiaTheme="minorEastAsia" w:hAnsi="Times New Roman" w:cs="Times New Roman"/>
                <w:bCs/>
                <w:sz w:val="18"/>
                <w:szCs w:val="18"/>
                <w:lang w:eastAsia="ko-KR"/>
              </w:rPr>
              <w:sym w:font="Wingdings" w:char="F0E0"/>
            </w:r>
            <w:r>
              <w:rPr>
                <w:rFonts w:ascii="Times New Roman" w:eastAsiaTheme="minorEastAsia" w:hAnsi="Times New Roman" w:cs="Times New Roman"/>
                <w:bCs/>
                <w:sz w:val="18"/>
                <w:szCs w:val="18"/>
                <w:lang w:eastAsia="ko-KR"/>
              </w:rPr>
              <w:t>CONNECTED unless there is BWP switching.</w:t>
            </w:r>
          </w:p>
          <w:p w14:paraId="26D00D4E"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BTW, if we say “No” on Question 1, it means that sending LS to RAN4 is not needed. In this sense, our answer on Question 1 is “No”. But it does not mean that “UE cannot perform RX/TX during processing”. So we guess that “</w:t>
            </w:r>
            <w:r>
              <w:rPr>
                <w:rFonts w:ascii="Times" w:hAnsi="Times" w:cs="Times"/>
                <w:i/>
                <w:iCs/>
                <w:color w:val="0000FF"/>
                <w:sz w:val="18"/>
                <w:szCs w:val="18"/>
              </w:rPr>
              <w:t>If the answer is no,</w:t>
            </w:r>
            <w:r>
              <w:rPr>
                <w:rFonts w:ascii="Times New Roman" w:eastAsiaTheme="minorEastAsia" w:hAnsi="Times New Roman" w:cs="Times New Roman"/>
                <w:bCs/>
                <w:sz w:val="18"/>
                <w:szCs w:val="18"/>
                <w:lang w:eastAsia="ko-KR"/>
              </w:rPr>
              <w:t>” in FL note may mean “UE cannot perform RX/TX during processing”.</w:t>
            </w:r>
          </w:p>
          <w:p w14:paraId="26D00D4F"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i/>
                <w:iCs/>
                <w:color w:val="0000FF"/>
                <w:sz w:val="18"/>
                <w:szCs w:val="18"/>
                <w:lang w:eastAsia="ko-KR"/>
              </w:rPr>
            </w:pPr>
            <w:r>
              <w:rPr>
                <w:rFonts w:ascii="Times New Roman" w:eastAsiaTheme="minorEastAsia" w:hAnsi="Times New Roman" w:cs="Times New Roman"/>
                <w:bCs/>
                <w:i/>
                <w:iCs/>
                <w:color w:val="0000FF"/>
                <w:sz w:val="18"/>
                <w:szCs w:val="18"/>
                <w:lang w:eastAsia="ko-KR"/>
              </w:rPr>
              <w:t xml:space="preserve">[Mod] </w:t>
            </w:r>
            <w:r>
              <w:rPr>
                <w:rFonts w:ascii="Times New Roman" w:hAnsi="Times New Roman" w:cs="Times New Roman"/>
                <w:bCs/>
                <w:i/>
                <w:iCs/>
                <w:color w:val="0000FF"/>
                <w:sz w:val="18"/>
                <w:szCs w:val="18"/>
              </w:rPr>
              <w:t xml:space="preserve">Sorry for confusion. Please check the updated FL’s note. </w:t>
            </w:r>
          </w:p>
          <w:p w14:paraId="26D00D50"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0D51"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0D52"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hint="eastAsia"/>
                <w:b/>
                <w:sz w:val="18"/>
                <w:szCs w:val="18"/>
                <w:lang w:eastAsia="ko-KR"/>
              </w:rPr>
              <w:t>(</w:t>
            </w:r>
            <w:r>
              <w:rPr>
                <w:rFonts w:ascii="Times New Roman" w:eastAsiaTheme="minorEastAsia" w:hAnsi="Times New Roman" w:cs="Times New Roman"/>
                <w:b/>
                <w:sz w:val="18"/>
                <w:szCs w:val="18"/>
                <w:lang w:eastAsia="ko-KR"/>
              </w:rPr>
              <w:t>Issue 1.1.6)</w:t>
            </w:r>
          </w:p>
          <w:p w14:paraId="26D00D53"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Support proposal 1.1.6A.</w:t>
            </w:r>
          </w:p>
        </w:tc>
      </w:tr>
      <w:tr w:rsidR="00F41695" w14:paraId="26D00D5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D55" w14:textId="77777777" w:rsidR="00F41695" w:rsidRDefault="00E50FF6">
            <w:pPr>
              <w:tabs>
                <w:tab w:val="left" w:pos="675"/>
              </w:tabs>
              <w:snapToGrid w:val="0"/>
              <w:spacing w:after="0" w:line="240" w:lineRule="auto"/>
              <w:jc w:val="both"/>
              <w:rPr>
                <w:rFonts w:ascii="Times New Roman" w:hAnsi="Times New Roman" w:cs="Times New Roman"/>
                <w:sz w:val="18"/>
                <w:szCs w:val="18"/>
              </w:rPr>
            </w:pPr>
            <w:r>
              <w:rPr>
                <w:rFonts w:ascii="Times New Roman" w:hAnsi="Times New Roman" w:cs="Times New Roman" w:hint="eastAsia"/>
                <w:sz w:val="18"/>
                <w:szCs w:val="18"/>
              </w:rPr>
              <w:lastRenderedPageBreak/>
              <w:t>M</w:t>
            </w:r>
            <w:r>
              <w:rPr>
                <w:rFonts w:ascii="Times New Roman" w:hAnsi="Times New Roman" w:cs="Times New Roman"/>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26D00D56" w14:textId="77777777" w:rsidR="00F41695" w:rsidRDefault="00E50FF6">
            <w:pPr>
              <w:overflowPunct w:val="0"/>
              <w:autoSpaceDE w:val="0"/>
              <w:autoSpaceDN w:val="0"/>
              <w:adjustRightInd w:val="0"/>
              <w:spacing w:after="0" w:line="276" w:lineRule="auto"/>
              <w:jc w:val="both"/>
              <w:textAlignment w:val="baseline"/>
              <w:rPr>
                <w:rFonts w:ascii="Times New Roman" w:eastAsiaTheme="minorEastAsia" w:hAnsi="Times New Roman" w:cs="Times New Roman"/>
                <w:b/>
                <w:sz w:val="18"/>
                <w:szCs w:val="18"/>
                <w:lang w:eastAsia="ko-KR"/>
              </w:rPr>
            </w:pPr>
            <w:r>
              <w:rPr>
                <w:rFonts w:ascii="Times New Roman" w:hAnsi="Times New Roman" w:cs="Times New Roman"/>
                <w:b/>
                <w:color w:val="0000FF"/>
                <w:sz w:val="18"/>
                <w:szCs w:val="18"/>
              </w:rPr>
              <w:t>Proposal 1.1.4D and company’s view is updated based on above comments and suggestions</w:t>
            </w:r>
          </w:p>
        </w:tc>
      </w:tr>
      <w:tr w:rsidR="00F41695" w14:paraId="26D00D6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D58" w14:textId="77777777" w:rsidR="00F41695" w:rsidRDefault="00E50FF6">
            <w:pPr>
              <w:tabs>
                <w:tab w:val="left" w:pos="675"/>
              </w:tabs>
              <w:snapToGrid w:val="0"/>
              <w:spacing w:after="0" w:line="240" w:lineRule="auto"/>
              <w:jc w:val="both"/>
              <w:rPr>
                <w:rFonts w:ascii="Times" w:eastAsia="DengXian" w:hAnsi="Times" w:cs="Times"/>
                <w:sz w:val="18"/>
                <w:szCs w:val="18"/>
                <w:lang w:eastAsia="zh-CN"/>
              </w:rPr>
            </w:pPr>
            <w:r>
              <w:rPr>
                <w:rFonts w:ascii="Times New Roman" w:hAnsi="Times New Roman" w:cs="Times New Roman"/>
                <w:sz w:val="18"/>
                <w:szCs w:val="18"/>
              </w:rPr>
              <w:t>Futurewei</w:t>
            </w:r>
          </w:p>
        </w:tc>
        <w:tc>
          <w:tcPr>
            <w:tcW w:w="8714" w:type="dxa"/>
            <w:tcBorders>
              <w:top w:val="single" w:sz="4" w:space="0" w:color="auto"/>
              <w:left w:val="single" w:sz="4" w:space="0" w:color="auto"/>
              <w:bottom w:val="single" w:sz="4" w:space="0" w:color="auto"/>
              <w:right w:val="single" w:sz="4" w:space="0" w:color="auto"/>
            </w:tcBorders>
          </w:tcPr>
          <w:p w14:paraId="26D00D59"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bookmarkStart w:id="5" w:name="OLE_LINK47"/>
            <w:bookmarkStart w:id="6" w:name="OLE_LINK44"/>
            <w:bookmarkStart w:id="7" w:name="OLE_LINK52"/>
            <w:r>
              <w:rPr>
                <w:rFonts w:ascii="Times New Roman" w:eastAsiaTheme="minorEastAsia" w:hAnsi="Times New Roman" w:cs="Times New Roman"/>
                <w:b/>
                <w:sz w:val="18"/>
                <w:szCs w:val="18"/>
                <w:lang w:eastAsia="ko-KR"/>
              </w:rPr>
              <w:t>(Issue 1.1.1)</w:t>
            </w:r>
          </w:p>
          <w:p w14:paraId="26D00D5A"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bookmarkStart w:id="8" w:name="OLE_LINK43"/>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xml:space="preserve">: </w:t>
            </w:r>
            <w:bookmarkStart w:id="9" w:name="OLE_LINK49"/>
            <w:bookmarkEnd w:id="5"/>
            <w:r>
              <w:rPr>
                <w:rFonts w:ascii="Times New Roman" w:eastAsiaTheme="minorEastAsia" w:hAnsi="Times New Roman" w:cs="Times New Roman"/>
                <w:bCs/>
                <w:sz w:val="18"/>
                <w:szCs w:val="18"/>
                <w:lang w:eastAsia="ko-KR"/>
              </w:rPr>
              <w:t>Support</w:t>
            </w:r>
            <w:bookmarkEnd w:id="6"/>
            <w:bookmarkEnd w:id="9"/>
            <w:r>
              <w:rPr>
                <w:rFonts w:ascii="Times New Roman" w:eastAsiaTheme="minorEastAsia" w:hAnsi="Times New Roman" w:cs="Times New Roman"/>
                <w:bCs/>
                <w:sz w:val="18"/>
                <w:szCs w:val="18"/>
                <w:lang w:eastAsia="ko-KR"/>
              </w:rPr>
              <w:t xml:space="preserve">. </w:t>
            </w:r>
            <w:bookmarkEnd w:id="7"/>
            <w:bookmarkEnd w:id="8"/>
            <w:r>
              <w:rPr>
                <w:rFonts w:ascii="Times New Roman" w:eastAsiaTheme="minorEastAsia" w:hAnsi="Times New Roman" w:cs="Times New Roman"/>
                <w:bCs/>
                <w:sz w:val="18"/>
                <w:szCs w:val="18"/>
                <w:lang w:eastAsia="ko-KR"/>
              </w:rPr>
              <w:t>Alt-2 is preferred. If AP TRS is triggered only once, would it be sufficient for the entire duration until TRS in CONNECTED is transmitted? We think this may depend on how long this procedure takes. Maybe companies can discuss their views so that the group can understand how necessary P TRS is in this procedure.</w:t>
            </w:r>
          </w:p>
          <w:p w14:paraId="26D00D5B"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26D00D5C"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1.1.2)</w:t>
            </w:r>
          </w:p>
          <w:p w14:paraId="26D00D5D"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xml:space="preserve">: </w:t>
            </w:r>
            <w:bookmarkStart w:id="10" w:name="OLE_LINK45"/>
            <w:r>
              <w:rPr>
                <w:rFonts w:ascii="Times New Roman" w:eastAsiaTheme="minorEastAsia" w:hAnsi="Times New Roman" w:cs="Times New Roman"/>
                <w:bCs/>
                <w:sz w:val="18"/>
                <w:szCs w:val="18"/>
                <w:lang w:eastAsia="ko-KR"/>
              </w:rPr>
              <w:t xml:space="preserve">Need further discussion. </w:t>
            </w:r>
            <w:bookmarkEnd w:id="10"/>
            <w:r>
              <w:rPr>
                <w:rFonts w:ascii="Times New Roman" w:eastAsiaTheme="minorEastAsia" w:hAnsi="Times New Roman" w:cs="Times New Roman"/>
                <w:bCs/>
                <w:sz w:val="18"/>
                <w:szCs w:val="18"/>
                <w:lang w:eastAsia="ko-KR"/>
              </w:rPr>
              <w:t xml:space="preserve">IDLE early CSI can be quite limited, for example, narrow bandwidth, limited MIMO, etc., but INACTIVE does not need to be so limited. </w:t>
            </w:r>
          </w:p>
          <w:p w14:paraId="26D00D5E"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0D5F"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bookmarkStart w:id="11" w:name="OLE_LINK48"/>
            <w:r>
              <w:rPr>
                <w:rFonts w:ascii="Times New Roman" w:eastAsiaTheme="minorEastAsia" w:hAnsi="Times New Roman" w:cs="Times New Roman"/>
                <w:b/>
                <w:sz w:val="18"/>
                <w:szCs w:val="18"/>
                <w:lang w:eastAsia="ko-KR"/>
              </w:rPr>
              <w:t>(Issue 1.1.3)</w:t>
            </w:r>
          </w:p>
          <w:p w14:paraId="26D00D60"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bookmarkStart w:id="12" w:name="OLE_LINK46"/>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xml:space="preserve">: Need </w:t>
            </w:r>
            <w:bookmarkEnd w:id="11"/>
            <w:bookmarkEnd w:id="12"/>
            <w:r>
              <w:rPr>
                <w:rFonts w:ascii="Times New Roman" w:eastAsiaTheme="minorEastAsia" w:hAnsi="Times New Roman" w:cs="Times New Roman"/>
                <w:bCs/>
                <w:sz w:val="18"/>
                <w:szCs w:val="18"/>
                <w:lang w:eastAsia="ko-KR"/>
              </w:rPr>
              <w:t xml:space="preserve">further discussion. Option-2 may require significantly higher overhead and complexity. </w:t>
            </w:r>
          </w:p>
          <w:p w14:paraId="26D00D61"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bookmarkStart w:id="13" w:name="OLE_LINK50"/>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2</w:t>
            </w:r>
            <w:r>
              <w:rPr>
                <w:rFonts w:ascii="Times New Roman" w:eastAsiaTheme="minorEastAsia" w:hAnsi="Times New Roman" w:cs="Times New Roman"/>
                <w:bCs/>
                <w:sz w:val="18"/>
                <w:szCs w:val="18"/>
                <w:lang w:eastAsia="ko-KR"/>
              </w:rPr>
              <w:t xml:space="preserve">: Prefer </w:t>
            </w:r>
            <w:bookmarkEnd w:id="13"/>
            <w:r>
              <w:rPr>
                <w:rFonts w:ascii="Times New Roman" w:eastAsiaTheme="minorEastAsia" w:hAnsi="Times New Roman" w:cs="Times New Roman"/>
                <w:bCs/>
                <w:sz w:val="18"/>
                <w:szCs w:val="18"/>
                <w:lang w:eastAsia="ko-KR"/>
              </w:rPr>
              <w:t>new SIBx.</w:t>
            </w:r>
          </w:p>
          <w:p w14:paraId="26D00D62"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0D63"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bookmarkStart w:id="14" w:name="OLE_LINK51"/>
            <w:r>
              <w:rPr>
                <w:rFonts w:ascii="Times New Roman" w:eastAsiaTheme="minorEastAsia" w:hAnsi="Times New Roman" w:cs="Times New Roman"/>
                <w:b/>
                <w:sz w:val="18"/>
                <w:szCs w:val="18"/>
                <w:lang w:eastAsia="ko-KR"/>
              </w:rPr>
              <w:t>(Issue 1.1.4)</w:t>
            </w:r>
          </w:p>
          <w:p w14:paraId="26D00D64"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Support</w:t>
            </w:r>
            <w:bookmarkEnd w:id="14"/>
            <w:r>
              <w:rPr>
                <w:rFonts w:ascii="Times New Roman" w:eastAsiaTheme="minorEastAsia" w:hAnsi="Times New Roman" w:cs="Times New Roman"/>
                <w:bCs/>
                <w:sz w:val="18"/>
                <w:szCs w:val="18"/>
                <w:lang w:eastAsia="ko-KR"/>
              </w:rPr>
              <w:t>.</w:t>
            </w:r>
          </w:p>
          <w:p w14:paraId="26D00D65"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2</w:t>
            </w:r>
            <w:r>
              <w:rPr>
                <w:rFonts w:ascii="Times New Roman" w:eastAsiaTheme="minorEastAsia" w:hAnsi="Times New Roman" w:cs="Times New Roman"/>
                <w:bCs/>
                <w:sz w:val="18"/>
                <w:szCs w:val="18"/>
                <w:lang w:eastAsia="ko-KR"/>
              </w:rPr>
              <w:t>: Alt-1.</w:t>
            </w:r>
          </w:p>
          <w:p w14:paraId="26D00D66"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26D00D67"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1.1.5)</w:t>
            </w:r>
          </w:p>
          <w:p w14:paraId="26D00D68"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Yes, we think RAN1 needs to ask. This clearly is beyond RAN1 expertise and we should check with RAN4 (or RAN2?) to be sure.</w:t>
            </w:r>
          </w:p>
          <w:p w14:paraId="26D00D69"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26D00D6A"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1.1.6)</w:t>
            </w:r>
          </w:p>
          <w:p w14:paraId="26D00D6B"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Support.</w:t>
            </w:r>
          </w:p>
        </w:tc>
      </w:tr>
      <w:tr w:rsidR="00F41695" w14:paraId="26D00D8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D6D" w14:textId="77777777" w:rsidR="00F41695" w:rsidRDefault="00E50FF6">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ediaTek</w:t>
            </w:r>
          </w:p>
        </w:tc>
        <w:tc>
          <w:tcPr>
            <w:tcW w:w="8714" w:type="dxa"/>
            <w:tcBorders>
              <w:top w:val="single" w:sz="4" w:space="0" w:color="auto"/>
              <w:left w:val="single" w:sz="4" w:space="0" w:color="auto"/>
              <w:bottom w:val="single" w:sz="4" w:space="0" w:color="auto"/>
              <w:right w:val="single" w:sz="4" w:space="0" w:color="auto"/>
            </w:tcBorders>
          </w:tcPr>
          <w:p w14:paraId="26D00D6E"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1.1.1)</w:t>
            </w:r>
          </w:p>
          <w:p w14:paraId="26D00D6F" w14:textId="77777777" w:rsidR="00F41695" w:rsidRDefault="00E50FF6">
            <w:pPr>
              <w:overflowPunct w:val="0"/>
              <w:autoSpaceDE w:val="0"/>
              <w:autoSpaceDN w:val="0"/>
              <w:adjustRightInd w:val="0"/>
              <w:spacing w:after="0" w:line="240" w:lineRule="auto"/>
              <w:jc w:val="both"/>
              <w:textAlignment w:val="baseline"/>
              <w:rPr>
                <w:rFonts w:ascii="Times" w:hAnsi="Times" w:cs="Times"/>
                <w:bCs/>
                <w:sz w:val="18"/>
                <w:szCs w:val="18"/>
              </w:rPr>
            </w:pPr>
            <w:r>
              <w:rPr>
                <w:rFonts w:ascii="Times" w:hAnsi="Times" w:cs="Times" w:hint="eastAsia"/>
                <w:b/>
                <w:sz w:val="18"/>
                <w:szCs w:val="18"/>
                <w:u w:val="single"/>
              </w:rPr>
              <w:t>Q</w:t>
            </w:r>
            <w:r>
              <w:rPr>
                <w:rFonts w:ascii="Times" w:hAnsi="Times" w:cs="Times"/>
                <w:b/>
                <w:sz w:val="18"/>
                <w:szCs w:val="18"/>
                <w:u w:val="single"/>
              </w:rPr>
              <w:t>uestion 1</w:t>
            </w:r>
            <w:r>
              <w:rPr>
                <w:rFonts w:ascii="Times" w:hAnsi="Times" w:cs="Times"/>
                <w:b/>
                <w:sz w:val="18"/>
                <w:szCs w:val="18"/>
              </w:rPr>
              <w:t xml:space="preserve">: </w:t>
            </w:r>
            <w:r>
              <w:rPr>
                <w:rFonts w:ascii="Times" w:hAnsi="Times" w:cs="Times" w:hint="eastAsia"/>
                <w:bCs/>
                <w:sz w:val="18"/>
                <w:szCs w:val="18"/>
              </w:rPr>
              <w:t>Su</w:t>
            </w:r>
            <w:r>
              <w:rPr>
                <w:rFonts w:ascii="Times" w:hAnsi="Times" w:cs="Times"/>
                <w:bCs/>
                <w:sz w:val="18"/>
                <w:szCs w:val="18"/>
              </w:rPr>
              <w:t xml:space="preserve">pport the proposal and prefer Alt-2 (both A-TRS and P-TRS).  </w:t>
            </w:r>
            <w:r>
              <w:rPr>
                <w:rFonts w:ascii="Times" w:hAnsi="Times" w:cs="Times" w:hint="eastAsia"/>
                <w:bCs/>
                <w:sz w:val="18"/>
                <w:szCs w:val="18"/>
              </w:rPr>
              <w:t>Bo</w:t>
            </w:r>
            <w:r>
              <w:rPr>
                <w:rFonts w:ascii="Times" w:hAnsi="Times" w:cs="Times"/>
                <w:bCs/>
                <w:sz w:val="18"/>
                <w:szCs w:val="18"/>
              </w:rPr>
              <w:t xml:space="preserve">th P-TRS and AP-TRS are the essential use cases from our view. Multiple TRS occasions </w:t>
            </w:r>
            <w:r>
              <w:rPr>
                <w:rFonts w:ascii="Times" w:hAnsi="Times" w:cs="Times" w:hint="eastAsia"/>
                <w:bCs/>
                <w:sz w:val="18"/>
                <w:szCs w:val="18"/>
              </w:rPr>
              <w:t>a</w:t>
            </w:r>
            <w:r>
              <w:rPr>
                <w:rFonts w:ascii="Times" w:hAnsi="Times" w:cs="Times"/>
                <w:bCs/>
                <w:sz w:val="18"/>
                <w:szCs w:val="18"/>
              </w:rPr>
              <w:t xml:space="preserve">re helpful for better UE synchronization, such that it will be better to have P-TRS as well.  </w:t>
            </w:r>
          </w:p>
          <w:p w14:paraId="26D00D70" w14:textId="77777777" w:rsidR="00F41695" w:rsidRDefault="00E50FF6">
            <w:pPr>
              <w:overflowPunct w:val="0"/>
              <w:autoSpaceDE w:val="0"/>
              <w:autoSpaceDN w:val="0"/>
              <w:adjustRightInd w:val="0"/>
              <w:spacing w:after="0" w:line="240" w:lineRule="auto"/>
              <w:jc w:val="both"/>
              <w:textAlignment w:val="baseline"/>
              <w:rPr>
                <w:rFonts w:ascii="Times" w:hAnsi="Times" w:cs="Times"/>
                <w:bCs/>
                <w:sz w:val="18"/>
                <w:szCs w:val="18"/>
              </w:rPr>
            </w:pPr>
            <w:r>
              <w:rPr>
                <w:rFonts w:ascii="Times" w:hAnsi="Times" w:cs="Times"/>
                <w:b/>
                <w:sz w:val="18"/>
                <w:szCs w:val="18"/>
                <w:u w:val="single"/>
              </w:rPr>
              <w:t>Question 2</w:t>
            </w:r>
            <w:r>
              <w:rPr>
                <w:rFonts w:ascii="Times" w:hAnsi="Times" w:cs="Times"/>
                <w:bCs/>
                <w:sz w:val="18"/>
                <w:szCs w:val="18"/>
              </w:rPr>
              <w:t>: Not support P/SP SRS</w:t>
            </w:r>
            <w:r>
              <w:rPr>
                <w:rFonts w:ascii="Times" w:hAnsi="Times" w:cs="Times" w:hint="eastAsia"/>
                <w:bCs/>
                <w:sz w:val="18"/>
                <w:szCs w:val="18"/>
              </w:rPr>
              <w:t>-</w:t>
            </w:r>
            <w:r>
              <w:rPr>
                <w:rFonts w:ascii="Times" w:hAnsi="Times" w:cs="Times"/>
                <w:bCs/>
                <w:sz w:val="18"/>
                <w:szCs w:val="18"/>
              </w:rPr>
              <w:t>AS and P/SP CSI-RS for CSI. AP SRS-AS and AP CSI-RS for CSI is sufficient to support early CSI in</w:t>
            </w:r>
            <w:r>
              <w:rPr>
                <w:rFonts w:ascii="Times" w:hAnsi="Times" w:cs="Times" w:hint="eastAsia"/>
                <w:bCs/>
                <w:sz w:val="18"/>
                <w:szCs w:val="18"/>
              </w:rPr>
              <w:t xml:space="preserve"> </w:t>
            </w:r>
            <w:r>
              <w:rPr>
                <w:rFonts w:ascii="Times" w:hAnsi="Times" w:cs="Times"/>
                <w:bCs/>
                <w:sz w:val="18"/>
                <w:szCs w:val="18"/>
              </w:rPr>
              <w:t xml:space="preserve">this scenario. </w:t>
            </w:r>
          </w:p>
          <w:p w14:paraId="26D00D71" w14:textId="77777777" w:rsidR="00F41695" w:rsidRDefault="00F41695">
            <w:pPr>
              <w:overflowPunct w:val="0"/>
              <w:autoSpaceDE w:val="0"/>
              <w:autoSpaceDN w:val="0"/>
              <w:adjustRightInd w:val="0"/>
              <w:spacing w:after="0" w:line="240" w:lineRule="auto"/>
              <w:jc w:val="both"/>
              <w:textAlignment w:val="baseline"/>
              <w:rPr>
                <w:rFonts w:ascii="Times" w:hAnsi="Times" w:cs="Times"/>
                <w:bCs/>
                <w:sz w:val="18"/>
                <w:szCs w:val="18"/>
              </w:rPr>
            </w:pPr>
          </w:p>
          <w:p w14:paraId="26D00D72"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hint="eastAsia"/>
                <w:b/>
                <w:sz w:val="18"/>
                <w:szCs w:val="18"/>
                <w:lang w:eastAsia="ko-KR"/>
              </w:rPr>
              <w:t>(</w:t>
            </w:r>
            <w:r>
              <w:rPr>
                <w:rFonts w:ascii="Times New Roman" w:eastAsiaTheme="minorEastAsia" w:hAnsi="Times New Roman" w:cs="Times New Roman"/>
                <w:b/>
                <w:sz w:val="18"/>
                <w:szCs w:val="18"/>
                <w:lang w:eastAsia="ko-KR"/>
              </w:rPr>
              <w:t>Issue 1.1.2)</w:t>
            </w:r>
          </w:p>
          <w:p w14:paraId="26D00D73" w14:textId="77777777" w:rsidR="00F41695" w:rsidRDefault="00E50FF6">
            <w:pPr>
              <w:overflowPunct w:val="0"/>
              <w:autoSpaceDE w:val="0"/>
              <w:autoSpaceDN w:val="0"/>
              <w:adjustRightInd w:val="0"/>
              <w:spacing w:after="0" w:line="240" w:lineRule="auto"/>
              <w:jc w:val="both"/>
              <w:textAlignment w:val="baseline"/>
              <w:rPr>
                <w:rFonts w:ascii="Times" w:hAnsi="Times" w:cs="Times"/>
                <w:bCs/>
                <w:sz w:val="18"/>
                <w:szCs w:val="18"/>
              </w:rPr>
            </w:pPr>
            <w:r>
              <w:rPr>
                <w:rFonts w:ascii="Times" w:hAnsi="Times" w:cs="Times" w:hint="eastAsia"/>
                <w:b/>
                <w:sz w:val="18"/>
                <w:szCs w:val="18"/>
                <w:u w:val="single"/>
              </w:rPr>
              <w:t>Q</w:t>
            </w:r>
            <w:r>
              <w:rPr>
                <w:rFonts w:ascii="Times" w:hAnsi="Times" w:cs="Times"/>
                <w:b/>
                <w:sz w:val="18"/>
                <w:szCs w:val="18"/>
                <w:u w:val="single"/>
              </w:rPr>
              <w:t>uestion 1:</w:t>
            </w:r>
            <w:r>
              <w:rPr>
                <w:rFonts w:ascii="Times" w:hAnsi="Times" w:cs="Times"/>
                <w:bCs/>
                <w:sz w:val="18"/>
                <w:szCs w:val="18"/>
              </w:rPr>
              <w:t xml:space="preserve"> Support. </w:t>
            </w:r>
          </w:p>
          <w:p w14:paraId="26D00D74" w14:textId="77777777" w:rsidR="00F41695" w:rsidRDefault="00F41695">
            <w:pPr>
              <w:overflowPunct w:val="0"/>
              <w:autoSpaceDE w:val="0"/>
              <w:autoSpaceDN w:val="0"/>
              <w:adjustRightInd w:val="0"/>
              <w:spacing w:after="0" w:line="240" w:lineRule="auto"/>
              <w:jc w:val="both"/>
              <w:textAlignment w:val="baseline"/>
              <w:rPr>
                <w:rFonts w:ascii="Times" w:hAnsi="Times" w:cs="Times"/>
                <w:b/>
                <w:sz w:val="18"/>
                <w:szCs w:val="18"/>
              </w:rPr>
            </w:pPr>
          </w:p>
          <w:p w14:paraId="26D00D75"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1.1.3)</w:t>
            </w:r>
          </w:p>
          <w:p w14:paraId="26D00D76"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 the two proposals. For P-TRS, it could be just based on the basic UE capability for simplification only, i.e., up to 8 TRS resource sets in FR1.</w:t>
            </w:r>
          </w:p>
          <w:p w14:paraId="26D00D77"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xml:space="preserve">: Prefer SIB1. </w:t>
            </w:r>
          </w:p>
          <w:p w14:paraId="26D00D78"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0D79"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1.1.4)</w:t>
            </w:r>
          </w:p>
          <w:p w14:paraId="26D00D7A"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w:t>
            </w:r>
          </w:p>
          <w:p w14:paraId="26D00D7B"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Support Alt-2. MAC-CE is part of data which involves HARQ R</w:t>
            </w:r>
            <w:r>
              <w:rPr>
                <w:rFonts w:ascii="Times New Roman" w:eastAsiaTheme="minorEastAsia" w:hAnsi="Times New Roman" w:cs="Times New Roman" w:hint="eastAsia"/>
                <w:bCs/>
                <w:sz w:val="18"/>
                <w:szCs w:val="18"/>
                <w:lang w:eastAsia="ko-KR"/>
              </w:rPr>
              <w:t>e</w:t>
            </w:r>
            <w:r>
              <w:rPr>
                <w:rFonts w:ascii="Times New Roman" w:eastAsiaTheme="minorEastAsia" w:hAnsi="Times New Roman" w:cs="Times New Roman"/>
                <w:bCs/>
                <w:sz w:val="18"/>
                <w:szCs w:val="18"/>
                <w:lang w:eastAsia="ko-KR"/>
              </w:rPr>
              <w:t xml:space="preserve">-Tx. If RAN1 agreed MAC-CE in MSG4 PDSCH as the triggering indication, </w:t>
            </w:r>
            <w:r>
              <w:rPr>
                <w:rFonts w:ascii="Times New Roman" w:eastAsiaTheme="minorEastAsia" w:hAnsi="Times New Roman" w:cs="Times New Roman" w:hint="eastAsia"/>
                <w:bCs/>
                <w:sz w:val="18"/>
                <w:szCs w:val="18"/>
                <w:lang w:eastAsia="ko-KR"/>
              </w:rPr>
              <w:t>b</w:t>
            </w:r>
            <w:r>
              <w:rPr>
                <w:rFonts w:ascii="Times New Roman" w:eastAsiaTheme="minorEastAsia" w:hAnsi="Times New Roman" w:cs="Times New Roman"/>
                <w:bCs/>
                <w:sz w:val="18"/>
                <w:szCs w:val="18"/>
                <w:lang w:eastAsia="ko-KR"/>
              </w:rPr>
              <w:t>oth CSI-RS measurement and CSI reporting on PUSCH may be re-triggered due to re-transmission of MSG4 PDSCH. Then we see there are multiple and redundant CSI reports. Hence, decoupling PUSCH allocation from MSG4 triggering indication is needed</w:t>
            </w:r>
            <w:r>
              <w:rPr>
                <w:rFonts w:ascii="Times New Roman" w:eastAsiaTheme="minorEastAsia" w:hAnsi="Times New Roman" w:cs="Times New Roman" w:hint="eastAsia"/>
                <w:bCs/>
                <w:sz w:val="18"/>
                <w:szCs w:val="18"/>
                <w:lang w:eastAsia="ko-KR"/>
              </w:rPr>
              <w:t>,</w:t>
            </w:r>
            <w:r>
              <w:rPr>
                <w:rFonts w:ascii="Times New Roman" w:eastAsiaTheme="minorEastAsia" w:hAnsi="Times New Roman" w:cs="Times New Roman"/>
                <w:bCs/>
                <w:sz w:val="18"/>
                <w:szCs w:val="18"/>
                <w:lang w:eastAsia="ko-KR"/>
              </w:rPr>
              <w:t xml:space="preserve"> where MSG4 only triggers aperiodic CSI-RS measurement but PUSCH for reporting can be scheduled by the DCI after MSG4.</w:t>
            </w:r>
          </w:p>
          <w:p w14:paraId="26D00D7C" w14:textId="77777777" w:rsidR="00F41695" w:rsidRDefault="00F41695">
            <w:pPr>
              <w:overflowPunct w:val="0"/>
              <w:autoSpaceDE w:val="0"/>
              <w:autoSpaceDN w:val="0"/>
              <w:adjustRightInd w:val="0"/>
              <w:spacing w:after="0" w:line="240" w:lineRule="auto"/>
              <w:jc w:val="both"/>
              <w:textAlignment w:val="baseline"/>
              <w:rPr>
                <w:rFonts w:ascii="Times" w:hAnsi="Times" w:cs="Times"/>
                <w:b/>
                <w:sz w:val="18"/>
                <w:szCs w:val="18"/>
              </w:rPr>
            </w:pPr>
          </w:p>
          <w:p w14:paraId="26D00D7D"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1.1.6)</w:t>
            </w:r>
          </w:p>
          <w:p w14:paraId="26D00D7E"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w:t>
            </w:r>
          </w:p>
          <w:p w14:paraId="26D00D7F" w14:textId="77777777" w:rsidR="00F41695" w:rsidRDefault="00F41695">
            <w:pPr>
              <w:overflowPunct w:val="0"/>
              <w:autoSpaceDE w:val="0"/>
              <w:autoSpaceDN w:val="0"/>
              <w:adjustRightInd w:val="0"/>
              <w:spacing w:after="0" w:line="240" w:lineRule="auto"/>
              <w:jc w:val="both"/>
              <w:textAlignment w:val="baseline"/>
              <w:rPr>
                <w:rFonts w:ascii="Times" w:hAnsi="Times" w:cs="Times"/>
                <w:b/>
                <w:sz w:val="18"/>
                <w:szCs w:val="18"/>
              </w:rPr>
            </w:pPr>
          </w:p>
        </w:tc>
      </w:tr>
      <w:tr w:rsidR="00F41695" w14:paraId="26D00DA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D81" w14:textId="77777777" w:rsidR="00F41695" w:rsidRDefault="00E50FF6">
            <w:pPr>
              <w:snapToGrid w:val="0"/>
              <w:spacing w:after="0" w:line="240" w:lineRule="auto"/>
              <w:jc w:val="both"/>
              <w:rPr>
                <w:rFonts w:ascii="Times" w:hAnsi="Times" w:cs="Times"/>
                <w:sz w:val="18"/>
                <w:szCs w:val="18"/>
              </w:rPr>
            </w:pPr>
            <w:r>
              <w:rPr>
                <w:rFonts w:ascii="Times" w:eastAsia="DengXian" w:hAnsi="Times" w:cs="Times"/>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26D00D82"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
                <w:sz w:val="18"/>
                <w:szCs w:val="18"/>
                <w:u w:val="single"/>
                <w:lang w:eastAsia="zh-CN"/>
              </w:rPr>
            </w:pPr>
            <w:r>
              <w:rPr>
                <w:rFonts w:ascii="Times" w:eastAsia="DengXian" w:hAnsi="Times" w:cs="Times" w:hint="eastAsia"/>
                <w:b/>
                <w:sz w:val="18"/>
                <w:szCs w:val="18"/>
                <w:u w:val="single"/>
                <w:lang w:eastAsia="zh-CN"/>
              </w:rPr>
              <w:t>1.1.1</w:t>
            </w:r>
          </w:p>
          <w:p w14:paraId="26D00D83"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hint="eastAsia"/>
                <w:b/>
                <w:sz w:val="18"/>
                <w:szCs w:val="18"/>
                <w:u w:val="single"/>
                <w:lang w:eastAsia="zh-CN"/>
              </w:rPr>
              <w:t>Question 1</w:t>
            </w:r>
            <w:r>
              <w:rPr>
                <w:rFonts w:ascii="Times" w:eastAsia="DengXian" w:hAnsi="Times" w:cs="Times" w:hint="eastAsia"/>
                <w:bCs/>
                <w:sz w:val="18"/>
                <w:szCs w:val="18"/>
                <w:lang w:eastAsia="zh-CN"/>
              </w:rPr>
              <w:t xml:space="preserve">: We are OK with P-TRS, which could be </w:t>
            </w:r>
            <w:r>
              <w:rPr>
                <w:rFonts w:ascii="Times" w:eastAsia="DengXian" w:hAnsi="Times" w:cs="Times"/>
                <w:bCs/>
                <w:sz w:val="18"/>
                <w:szCs w:val="18"/>
                <w:lang w:eastAsia="zh-CN"/>
              </w:rPr>
              <w:t>beneficial</w:t>
            </w:r>
            <w:r>
              <w:rPr>
                <w:rFonts w:ascii="Times" w:eastAsia="DengXian" w:hAnsi="Times" w:cs="Times" w:hint="eastAsia"/>
                <w:bCs/>
                <w:sz w:val="18"/>
                <w:szCs w:val="18"/>
                <w:lang w:eastAsia="zh-CN"/>
              </w:rPr>
              <w:t xml:space="preserve"> for synchronization at early stage e.g. for reception of SIB, Msg2, Msg4 etc.</w:t>
            </w:r>
          </w:p>
          <w:p w14:paraId="26D00D84"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hint="eastAsia"/>
                <w:bCs/>
                <w:sz w:val="18"/>
                <w:szCs w:val="18"/>
                <w:lang w:eastAsia="zh-CN"/>
              </w:rPr>
              <w:t xml:space="preserve">We have questions for AP-TRS. </w:t>
            </w:r>
          </w:p>
          <w:p w14:paraId="26D00D85"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hint="eastAsia"/>
                <w:bCs/>
                <w:sz w:val="18"/>
                <w:szCs w:val="18"/>
                <w:lang w:eastAsia="zh-CN"/>
              </w:rPr>
              <w:t xml:space="preserve">We observed that some motivation is to assist early CSI for higher MCS/rank, and it is not clear to us at such a late stage after Msg4 (where UE has already experienced quite a number of SSBs/PDCCHs/PDSCHs), whether / how much would an additional AP-TRS still help </w:t>
            </w:r>
            <w:r>
              <w:rPr>
                <w:rFonts w:ascii="Times" w:eastAsia="DengXian" w:hAnsi="Times" w:cs="Times"/>
                <w:bCs/>
                <w:sz w:val="18"/>
                <w:szCs w:val="18"/>
                <w:lang w:eastAsia="zh-CN"/>
              </w:rPr>
              <w:t>with</w:t>
            </w:r>
            <w:r>
              <w:rPr>
                <w:rFonts w:ascii="Times" w:eastAsia="DengXian" w:hAnsi="Times" w:cs="Times" w:hint="eastAsia"/>
                <w:bCs/>
                <w:sz w:val="18"/>
                <w:szCs w:val="18"/>
                <w:lang w:eastAsia="zh-CN"/>
              </w:rPr>
              <w:t xml:space="preserve"> synchronization (and how much higher MCS/rank could it help?).</w:t>
            </w:r>
          </w:p>
          <w:p w14:paraId="26D00D86"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2</w:t>
            </w:r>
            <w:r>
              <w:rPr>
                <w:rFonts w:ascii="Times New Roman" w:eastAsiaTheme="minorEastAsia" w:hAnsi="Times New Roman" w:cs="Times New Roman"/>
                <w:bCs/>
                <w:sz w:val="18"/>
                <w:szCs w:val="18"/>
                <w:lang w:eastAsia="ko-KR"/>
              </w:rPr>
              <w:t>:</w:t>
            </w:r>
            <w:r>
              <w:rPr>
                <w:rFonts w:ascii="Times New Roman" w:eastAsia="DengXian" w:hAnsi="Times New Roman" w:cs="Times New Roman" w:hint="eastAsia"/>
                <w:bCs/>
                <w:sz w:val="18"/>
                <w:szCs w:val="18"/>
                <w:lang w:eastAsia="zh-CN"/>
              </w:rPr>
              <w:t xml:space="preserve"> Support P-CSI-RS;</w:t>
            </w:r>
          </w:p>
          <w:p w14:paraId="26D00D87"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hint="eastAsia"/>
                <w:bCs/>
                <w:sz w:val="18"/>
                <w:szCs w:val="18"/>
                <w:lang w:eastAsia="zh-CN"/>
              </w:rPr>
              <w:t>Not support P-SRS, nor SP-CSIRS/SRS.</w:t>
            </w:r>
          </w:p>
          <w:p w14:paraId="26D00D88" w14:textId="77777777" w:rsidR="00F41695" w:rsidRDefault="00F41695">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p>
          <w:p w14:paraId="26D00D89"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
                <w:sz w:val="18"/>
                <w:szCs w:val="18"/>
                <w:u w:val="single"/>
                <w:lang w:eastAsia="zh-CN"/>
              </w:rPr>
            </w:pPr>
            <w:r>
              <w:rPr>
                <w:rFonts w:ascii="Times" w:eastAsia="DengXian" w:hAnsi="Times" w:cs="Times" w:hint="eastAsia"/>
                <w:b/>
                <w:sz w:val="18"/>
                <w:szCs w:val="18"/>
                <w:u w:val="single"/>
                <w:lang w:eastAsia="zh-CN"/>
              </w:rPr>
              <w:lastRenderedPageBreak/>
              <w:t>1.1.2</w:t>
            </w:r>
          </w:p>
          <w:p w14:paraId="26D00D8A"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hint="eastAsia"/>
                <w:bCs/>
                <w:sz w:val="18"/>
                <w:szCs w:val="18"/>
                <w:lang w:eastAsia="zh-CN"/>
              </w:rPr>
              <w:t>We are OK with either skipping step-2 or not</w:t>
            </w:r>
          </w:p>
          <w:p w14:paraId="26D00D8B"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hint="eastAsia"/>
                <w:bCs/>
                <w:sz w:val="18"/>
                <w:szCs w:val="18"/>
                <w:lang w:eastAsia="zh-CN"/>
              </w:rPr>
              <w:t xml:space="preserve">For simplicity, we are OK with </w:t>
            </w:r>
            <w:r>
              <w:rPr>
                <w:rFonts w:ascii="Times" w:eastAsia="DengXian" w:hAnsi="Times" w:cs="Times"/>
                <w:b/>
                <w:sz w:val="18"/>
                <w:szCs w:val="18"/>
                <w:u w:val="single"/>
                <w:lang w:eastAsia="zh-CN"/>
              </w:rPr>
              <w:t>Proposal 1.1.2</w:t>
            </w:r>
          </w:p>
          <w:p w14:paraId="26D00D8C" w14:textId="77777777" w:rsidR="00F41695" w:rsidRDefault="00F41695">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p>
          <w:p w14:paraId="26D00D8D"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
                <w:bCs/>
                <w:sz w:val="18"/>
                <w:szCs w:val="18"/>
                <w:u w:val="single"/>
                <w:lang w:eastAsia="zh-CN"/>
              </w:rPr>
            </w:pPr>
            <w:r>
              <w:rPr>
                <w:rFonts w:ascii="Times New Roman" w:hAnsi="Times New Roman" w:cs="Times New Roman" w:hint="eastAsia"/>
                <w:b/>
                <w:bCs/>
                <w:color w:val="000000" w:themeColor="text1"/>
                <w:sz w:val="18"/>
                <w:szCs w:val="18"/>
                <w:u w:val="single"/>
              </w:rPr>
              <w:t>1</w:t>
            </w:r>
            <w:r>
              <w:rPr>
                <w:rFonts w:ascii="Times New Roman" w:hAnsi="Times New Roman" w:cs="Times New Roman"/>
                <w:b/>
                <w:bCs/>
                <w:color w:val="000000" w:themeColor="text1"/>
                <w:sz w:val="18"/>
                <w:szCs w:val="18"/>
                <w:u w:val="single"/>
              </w:rPr>
              <w:t>.1.3</w:t>
            </w:r>
          </w:p>
          <w:p w14:paraId="26D00D8E"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r>
              <w:rPr>
                <w:rFonts w:ascii="Times" w:eastAsia="DengXian" w:hAnsi="Times" w:cs="Times" w:hint="eastAsia"/>
                <w:bCs/>
                <w:sz w:val="18"/>
                <w:szCs w:val="18"/>
                <w:lang w:eastAsia="zh-CN"/>
              </w:rPr>
              <w:t xml:space="preserve">Please also put us under Option-1 for </w:t>
            </w:r>
            <w:r>
              <w:rPr>
                <w:rFonts w:ascii="Times New Roman" w:eastAsia="DengXian" w:hAnsi="Times New Roman"/>
                <w:sz w:val="18"/>
                <w:szCs w:val="16"/>
                <w:lang w:eastAsia="zh-CN"/>
              </w:rPr>
              <w:t>“</w:t>
            </w:r>
            <w:r>
              <w:rPr>
                <w:rFonts w:ascii="Times New Roman" w:hAnsi="Times New Roman"/>
                <w:sz w:val="18"/>
                <w:szCs w:val="16"/>
              </w:rPr>
              <w:t>reporting &amp; resource for CSI</w:t>
            </w:r>
            <w:r>
              <w:rPr>
                <w:rFonts w:ascii="Times New Roman" w:eastAsia="DengXian" w:hAnsi="Times New Roman"/>
                <w:sz w:val="18"/>
                <w:szCs w:val="16"/>
                <w:lang w:eastAsia="zh-CN"/>
              </w:rPr>
              <w:t>”</w:t>
            </w:r>
          </w:p>
          <w:p w14:paraId="26D00D8F"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New Roman" w:eastAsia="SimSun" w:hAnsi="Times New Roman" w:cs="Times New Roman"/>
                <w:b/>
                <w:sz w:val="18"/>
                <w:szCs w:val="18"/>
                <w:u w:val="single"/>
              </w:rPr>
              <w:t>Proposal 1.1.3</w:t>
            </w:r>
            <w:r>
              <w:rPr>
                <w:rFonts w:ascii="Times New Roman" w:eastAsia="SimSun" w:hAnsi="Times New Roman" w:cs="Times New Roman" w:hint="eastAsia"/>
                <w:b/>
                <w:sz w:val="18"/>
                <w:szCs w:val="18"/>
                <w:u w:val="single"/>
                <w:lang w:eastAsia="zh-CN"/>
              </w:rPr>
              <w:t>A</w:t>
            </w:r>
            <w:r>
              <w:rPr>
                <w:rFonts w:ascii="Times" w:eastAsia="DengXian" w:hAnsi="Times" w:cs="Times" w:hint="eastAsia"/>
                <w:bCs/>
                <w:sz w:val="18"/>
                <w:szCs w:val="18"/>
                <w:lang w:eastAsia="zh-CN"/>
              </w:rPr>
              <w:t>: Support</w:t>
            </w:r>
          </w:p>
          <w:p w14:paraId="26D00D90"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New Roman" w:eastAsia="SimSun" w:hAnsi="Times New Roman" w:cs="Times New Roman"/>
                <w:b/>
                <w:sz w:val="18"/>
                <w:szCs w:val="18"/>
                <w:u w:val="single"/>
              </w:rPr>
              <w:t>Proposal 1.1.3</w:t>
            </w:r>
            <w:r>
              <w:rPr>
                <w:rFonts w:ascii="Times New Roman" w:eastAsia="SimSun" w:hAnsi="Times New Roman" w:cs="Times New Roman" w:hint="eastAsia"/>
                <w:b/>
                <w:sz w:val="18"/>
                <w:szCs w:val="18"/>
                <w:u w:val="single"/>
                <w:lang w:eastAsia="zh-CN"/>
              </w:rPr>
              <w:t>B</w:t>
            </w:r>
            <w:r>
              <w:rPr>
                <w:rFonts w:ascii="Times" w:eastAsia="DengXian" w:hAnsi="Times" w:cs="Times" w:hint="eastAsia"/>
                <w:bCs/>
                <w:sz w:val="18"/>
                <w:szCs w:val="18"/>
                <w:lang w:eastAsia="zh-CN"/>
              </w:rPr>
              <w:t>: We can be OK.</w:t>
            </w:r>
          </w:p>
          <w:p w14:paraId="26D00D91" w14:textId="77777777" w:rsidR="00F41695" w:rsidRDefault="00F41695">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p>
          <w:p w14:paraId="26D00D92"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
                <w:bCs/>
                <w:sz w:val="18"/>
                <w:szCs w:val="18"/>
                <w:u w:val="single"/>
                <w:lang w:eastAsia="zh-CN"/>
              </w:rPr>
            </w:pPr>
            <w:r>
              <w:rPr>
                <w:rFonts w:ascii="Times New Roman" w:hAnsi="Times New Roman" w:cs="Times New Roman" w:hint="eastAsia"/>
                <w:b/>
                <w:bCs/>
                <w:color w:val="000000" w:themeColor="text1"/>
                <w:sz w:val="18"/>
                <w:szCs w:val="18"/>
                <w:u w:val="single"/>
              </w:rPr>
              <w:t>1</w:t>
            </w:r>
            <w:r>
              <w:rPr>
                <w:rFonts w:ascii="Times New Roman" w:hAnsi="Times New Roman" w:cs="Times New Roman"/>
                <w:b/>
                <w:bCs/>
                <w:color w:val="000000" w:themeColor="text1"/>
                <w:sz w:val="18"/>
                <w:szCs w:val="18"/>
                <w:u w:val="single"/>
              </w:rPr>
              <w:t>.1.</w:t>
            </w:r>
            <w:r>
              <w:rPr>
                <w:rFonts w:ascii="Times New Roman" w:eastAsia="DengXian" w:hAnsi="Times New Roman" w:cs="Times New Roman" w:hint="eastAsia"/>
                <w:b/>
                <w:bCs/>
                <w:color w:val="000000" w:themeColor="text1"/>
                <w:sz w:val="18"/>
                <w:szCs w:val="18"/>
                <w:u w:val="single"/>
                <w:lang w:eastAsia="zh-CN"/>
              </w:rPr>
              <w:t>4</w:t>
            </w:r>
          </w:p>
          <w:p w14:paraId="26D00D93"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r>
              <w:rPr>
                <w:rFonts w:ascii="Times" w:hAnsi="Times" w:cs="Times"/>
                <w:b/>
                <w:bCs/>
                <w:color w:val="000000" w:themeColor="text1"/>
                <w:sz w:val="18"/>
                <w:szCs w:val="18"/>
                <w:u w:val="single"/>
              </w:rPr>
              <w:t>Question 1</w:t>
            </w:r>
            <w:r>
              <w:rPr>
                <w:rFonts w:ascii="Times New Roman" w:eastAsia="DengXian" w:hAnsi="Times New Roman" w:hint="eastAsia"/>
                <w:sz w:val="18"/>
                <w:szCs w:val="16"/>
                <w:lang w:eastAsia="zh-CN"/>
              </w:rPr>
              <w:t xml:space="preserve">: Please also put us under </w:t>
            </w:r>
            <w:r>
              <w:rPr>
                <w:rFonts w:ascii="Times New Roman" w:eastAsia="DengXian" w:hAnsi="Times New Roman"/>
                <w:sz w:val="18"/>
                <w:szCs w:val="16"/>
                <w:lang w:eastAsia="zh-CN"/>
              </w:rPr>
              <w:t>“</w:t>
            </w:r>
            <w:r>
              <w:rPr>
                <w:rFonts w:ascii="Times New Roman" w:eastAsia="DengXian" w:hAnsi="Times New Roman" w:hint="eastAsia"/>
                <w:sz w:val="18"/>
                <w:szCs w:val="16"/>
                <w:lang w:eastAsia="zh-CN"/>
              </w:rPr>
              <w:t>DCI scheduling Msg4</w:t>
            </w:r>
            <w:r>
              <w:rPr>
                <w:rFonts w:ascii="Times New Roman" w:eastAsia="DengXian" w:hAnsi="Times New Roman"/>
                <w:sz w:val="18"/>
                <w:szCs w:val="16"/>
                <w:lang w:eastAsia="zh-CN"/>
              </w:rPr>
              <w:t>”</w:t>
            </w:r>
            <w:r>
              <w:rPr>
                <w:rFonts w:ascii="Times New Roman" w:eastAsia="DengXian" w:hAnsi="Times New Roman" w:hint="eastAsia"/>
                <w:sz w:val="18"/>
                <w:szCs w:val="16"/>
                <w:lang w:eastAsia="zh-CN"/>
              </w:rPr>
              <w:t>.</w:t>
            </w:r>
          </w:p>
          <w:p w14:paraId="26D00D94"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p>
          <w:p w14:paraId="26D00D95"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r>
              <w:rPr>
                <w:rFonts w:ascii="Times New Roman" w:eastAsia="DengXian" w:hAnsi="Times New Roman" w:hint="eastAsia"/>
                <w:sz w:val="18"/>
                <w:szCs w:val="16"/>
                <w:lang w:eastAsia="zh-CN"/>
              </w:rPr>
              <w:t>Some explanations regarding DCI v.s. MAC-CE:</w:t>
            </w:r>
          </w:p>
          <w:p w14:paraId="26D00D96" w14:textId="77777777" w:rsidR="00F41695" w:rsidRDefault="00E50FF6">
            <w:pPr>
              <w:suppressAutoHyphens w:val="0"/>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Consider that Msg4 PDSCH itself can have HARQ reTx, and the MAC-CE content is the same for every reTx, it may lack scheduling flexibility that a same UL grant (e.g. same K2 offset, same FDRA, same MCS) and a same AP-CSI-RS triggering (denote triggering offset as K) are indicated for every time Msg4 PDSCH is (re-)transmitted, as illustrated in </w:t>
            </w:r>
            <w:r>
              <w:rPr>
                <w:rFonts w:ascii="Times New Roman" w:eastAsia="SimSun" w:hAnsi="Times New Roman" w:cs="Times New Roman" w:hint="eastAsia"/>
                <w:sz w:val="18"/>
                <w:szCs w:val="18"/>
                <w:lang w:eastAsia="zh-CN"/>
              </w:rPr>
              <w:t>the figure below</w:t>
            </w:r>
            <w:r>
              <w:rPr>
                <w:rFonts w:ascii="Times New Roman" w:eastAsia="SimSun" w:hAnsi="Times New Roman" w:cs="Times New Roman"/>
                <w:sz w:val="18"/>
                <w:szCs w:val="18"/>
                <w:lang w:eastAsia="zh-CN"/>
              </w:rPr>
              <w:t>.</w:t>
            </w:r>
          </w:p>
          <w:p w14:paraId="26D00D97" w14:textId="77777777" w:rsidR="00F41695" w:rsidRDefault="00E50FF6">
            <w:pPr>
              <w:suppressAutoHyphens w:val="0"/>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noProof/>
                <w:lang w:eastAsia="zh-CN"/>
              </w:rPr>
              <w:drawing>
                <wp:inline distT="0" distB="0" distL="0" distR="0" wp14:anchorId="26D0164C" wp14:editId="26D0164D">
                  <wp:extent cx="4993005" cy="1668145"/>
                  <wp:effectExtent l="0" t="0" r="0" b="0"/>
                  <wp:docPr id="1920737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7378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009586" cy="1673881"/>
                          </a:xfrm>
                          <a:prstGeom prst="rect">
                            <a:avLst/>
                          </a:prstGeom>
                          <a:noFill/>
                          <a:ln>
                            <a:noFill/>
                          </a:ln>
                        </pic:spPr>
                      </pic:pic>
                    </a:graphicData>
                  </a:graphic>
                </wp:inline>
              </w:drawing>
            </w:r>
          </w:p>
          <w:p w14:paraId="26D00D98"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sz w:val="16"/>
                <w:szCs w:val="15"/>
                <w:lang w:eastAsia="zh-CN"/>
              </w:rPr>
            </w:pPr>
            <w:r>
              <w:rPr>
                <w:rFonts w:ascii="Times New Roman" w:eastAsia="SimSun" w:hAnsi="Times New Roman" w:cs="Times New Roman"/>
                <w:sz w:val="18"/>
                <w:szCs w:val="18"/>
                <w:lang w:eastAsia="zh-CN"/>
              </w:rPr>
              <w:t xml:space="preserve">Note that in a TDD system, the same K2&amp;K may not even guarantee that for a reTx occasion of Msg4 PDSCH, that the associated scheduled slot for the PUSCH is UL and for the AP-CSI-RS is DL. – Additional </w:t>
            </w:r>
            <w:r>
              <w:rPr>
                <w:rFonts w:ascii="Times New Roman" w:eastAsia="SimSun" w:hAnsi="Times New Roman" w:cs="Times New Roman" w:hint="eastAsia"/>
                <w:sz w:val="18"/>
                <w:szCs w:val="18"/>
                <w:lang w:eastAsia="zh-CN"/>
              </w:rPr>
              <w:t>latency</w:t>
            </w:r>
            <w:r>
              <w:rPr>
                <w:rFonts w:ascii="Times New Roman" w:eastAsia="SimSun" w:hAnsi="Times New Roman" w:cs="Times New Roman"/>
                <w:sz w:val="18"/>
                <w:szCs w:val="18"/>
                <w:lang w:eastAsia="zh-CN"/>
              </w:rPr>
              <w:t xml:space="preserve"> should be needed for a reTx </w:t>
            </w:r>
            <w:r>
              <w:rPr>
                <w:rFonts w:ascii="Times New Roman" w:eastAsia="SimSun" w:hAnsi="Times New Roman" w:cs="Times New Roman" w:hint="eastAsia"/>
                <w:sz w:val="18"/>
                <w:szCs w:val="18"/>
                <w:lang w:eastAsia="zh-CN"/>
              </w:rPr>
              <w:t xml:space="preserve">of Msg PDSCH </w:t>
            </w:r>
            <w:r>
              <w:rPr>
                <w:rFonts w:ascii="Times New Roman" w:eastAsia="SimSun" w:hAnsi="Times New Roman" w:cs="Times New Roman"/>
                <w:sz w:val="18"/>
                <w:szCs w:val="18"/>
                <w:lang w:eastAsia="zh-CN"/>
              </w:rPr>
              <w:t>to “fit into” an ad</w:t>
            </w:r>
            <w:r>
              <w:rPr>
                <w:rFonts w:ascii="Times New Roman" w:eastAsia="SimSun" w:hAnsi="Times New Roman" w:cs="Times New Roman" w:hint="eastAsia"/>
                <w:sz w:val="18"/>
                <w:szCs w:val="18"/>
                <w:lang w:eastAsia="zh-CN"/>
              </w:rPr>
              <w:t>e</w:t>
            </w:r>
            <w:r>
              <w:rPr>
                <w:rFonts w:ascii="Times New Roman" w:eastAsia="SimSun" w:hAnsi="Times New Roman" w:cs="Times New Roman"/>
                <w:sz w:val="18"/>
                <w:szCs w:val="18"/>
                <w:lang w:eastAsia="zh-CN"/>
              </w:rPr>
              <w:t>qu</w:t>
            </w:r>
            <w:r>
              <w:rPr>
                <w:rFonts w:ascii="Times New Roman" w:eastAsia="SimSun" w:hAnsi="Times New Roman" w:cs="Times New Roman" w:hint="eastAsia"/>
                <w:sz w:val="18"/>
                <w:szCs w:val="18"/>
                <w:lang w:eastAsia="zh-CN"/>
              </w:rPr>
              <w:t>a</w:t>
            </w:r>
            <w:r>
              <w:rPr>
                <w:rFonts w:ascii="Times New Roman" w:eastAsia="SimSun" w:hAnsi="Times New Roman" w:cs="Times New Roman"/>
                <w:sz w:val="18"/>
                <w:szCs w:val="18"/>
                <w:lang w:eastAsia="zh-CN"/>
              </w:rPr>
              <w:t xml:space="preserve">te </w:t>
            </w:r>
            <w:r>
              <w:rPr>
                <w:rFonts w:ascii="Times New Roman" w:eastAsia="SimSun" w:hAnsi="Times New Roman" w:cs="Times New Roman" w:hint="eastAsia"/>
                <w:sz w:val="18"/>
                <w:szCs w:val="18"/>
                <w:lang w:eastAsia="zh-CN"/>
              </w:rPr>
              <w:t>slot occasion.</w:t>
            </w:r>
          </w:p>
          <w:p w14:paraId="26D00D99"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p>
          <w:p w14:paraId="26D00D9A"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r>
              <w:rPr>
                <w:rFonts w:ascii="Times New Roman" w:eastAsia="DengXian" w:hAnsi="Times New Roman" w:hint="eastAsia"/>
                <w:sz w:val="18"/>
                <w:szCs w:val="16"/>
                <w:lang w:eastAsia="zh-CN"/>
              </w:rPr>
              <w:t>While for DCI, every time of iniTx/reTx of Msg4 can have independent DCI triggering of AP-CSI-RS.</w:t>
            </w:r>
          </w:p>
          <w:p w14:paraId="26D00D9B"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p>
          <w:p w14:paraId="26D00D9C"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r>
              <w:rPr>
                <w:rFonts w:ascii="Times New Roman" w:eastAsia="DengXian" w:hAnsi="Times New Roman" w:hint="eastAsia"/>
                <w:sz w:val="18"/>
                <w:szCs w:val="16"/>
                <w:lang w:eastAsia="zh-CN"/>
              </w:rPr>
              <w:t xml:space="preserve">We can be OK with MAC-CE, only if the MAC-CE does </w:t>
            </w:r>
            <w:r>
              <w:rPr>
                <w:rFonts w:ascii="Times New Roman" w:eastAsia="DengXian" w:hAnsi="Times New Roman" w:hint="eastAsia"/>
                <w:b/>
                <w:bCs/>
                <w:sz w:val="18"/>
                <w:szCs w:val="16"/>
                <w:lang w:eastAsia="zh-CN"/>
              </w:rPr>
              <w:t>not</w:t>
            </w:r>
            <w:r>
              <w:rPr>
                <w:rFonts w:ascii="Times New Roman" w:eastAsia="DengXian" w:hAnsi="Times New Roman" w:hint="eastAsia"/>
                <w:sz w:val="18"/>
                <w:szCs w:val="16"/>
                <w:lang w:eastAsia="zh-CN"/>
              </w:rPr>
              <w:t xml:space="preserve"> indicate the UL grant (which means same UL grant of FDRA/TDRA/MCS over each schedule of Msg4 reTx) </w:t>
            </w:r>
            <w:r>
              <w:rPr>
                <w:rFonts w:ascii="Times New Roman" w:eastAsia="DengXian" w:hAnsi="Times New Roman"/>
                <w:sz w:val="18"/>
                <w:szCs w:val="16"/>
                <w:lang w:eastAsia="zh-CN"/>
              </w:rPr>
              <w:t>–</w:t>
            </w:r>
            <w:r>
              <w:rPr>
                <w:rFonts w:ascii="Times New Roman" w:eastAsia="DengXian" w:hAnsi="Times New Roman" w:hint="eastAsia"/>
                <w:sz w:val="18"/>
                <w:szCs w:val="16"/>
                <w:lang w:eastAsia="zh-CN"/>
              </w:rPr>
              <w:t xml:space="preserve"> with only AP-CSI-RS triggered by the MAC-CE, at least it </w:t>
            </w:r>
            <w:r>
              <w:rPr>
                <w:rFonts w:ascii="Times New Roman" w:eastAsia="DengXian" w:hAnsi="Times New Roman"/>
                <w:sz w:val="18"/>
                <w:szCs w:val="16"/>
                <w:lang w:eastAsia="zh-CN"/>
              </w:rPr>
              <w:t>alleviate</w:t>
            </w:r>
            <w:r>
              <w:rPr>
                <w:rFonts w:ascii="Times New Roman" w:eastAsia="DengXian" w:hAnsi="Times New Roman" w:hint="eastAsia"/>
                <w:sz w:val="18"/>
                <w:szCs w:val="16"/>
                <w:lang w:eastAsia="zh-CN"/>
              </w:rPr>
              <w:t xml:space="preserve">s the scheduling </w:t>
            </w:r>
            <w:r>
              <w:rPr>
                <w:rFonts w:ascii="Times New Roman" w:eastAsia="DengXian" w:hAnsi="Times New Roman"/>
                <w:sz w:val="18"/>
                <w:szCs w:val="16"/>
                <w:lang w:eastAsia="zh-CN"/>
              </w:rPr>
              <w:t>flexibility</w:t>
            </w:r>
            <w:r>
              <w:rPr>
                <w:rFonts w:ascii="Times New Roman" w:eastAsia="DengXian" w:hAnsi="Times New Roman" w:hint="eastAsia"/>
                <w:sz w:val="18"/>
                <w:szCs w:val="16"/>
                <w:lang w:eastAsia="zh-CN"/>
              </w:rPr>
              <w:t xml:space="preserve"> issue due to Msg4 HARQ reTx.</w:t>
            </w:r>
          </w:p>
          <w:p w14:paraId="26D00D9D"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p>
          <w:p w14:paraId="26D00D9E"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r>
              <w:rPr>
                <w:rFonts w:ascii="Times New Roman" w:eastAsia="DengXian" w:hAnsi="Times New Roman" w:hint="eastAsia"/>
                <w:sz w:val="18"/>
                <w:szCs w:val="16"/>
                <w:lang w:eastAsia="zh-CN"/>
              </w:rPr>
              <w:t xml:space="preserve">In summary, we are OK with </w:t>
            </w:r>
            <w:r>
              <w:rPr>
                <w:rFonts w:ascii="Times New Roman" w:eastAsia="SimSun" w:hAnsi="Times New Roman" w:cs="Times New Roman"/>
                <w:b/>
                <w:sz w:val="18"/>
                <w:szCs w:val="18"/>
                <w:u w:val="single"/>
              </w:rPr>
              <w:t>Proposal 1.1.4A</w:t>
            </w:r>
            <w:r>
              <w:rPr>
                <w:rFonts w:ascii="Times New Roman" w:eastAsia="DengXian" w:hAnsi="Times New Roman" w:hint="eastAsia"/>
                <w:sz w:val="18"/>
                <w:szCs w:val="16"/>
                <w:lang w:eastAsia="zh-CN"/>
              </w:rPr>
              <w:t xml:space="preserve"> with the note </w:t>
            </w:r>
            <w:r>
              <w:rPr>
                <w:rFonts w:ascii="Times New Roman" w:eastAsia="DengXian" w:hAnsi="Times New Roman"/>
                <w:sz w:val="18"/>
                <w:szCs w:val="16"/>
                <w:lang w:eastAsia="zh-CN"/>
              </w:rPr>
              <w:t>“</w:t>
            </w:r>
            <w:r>
              <w:rPr>
                <w:rFonts w:ascii="Times New Roman" w:hAnsi="Times New Roman"/>
                <w:sz w:val="18"/>
                <w:szCs w:val="16"/>
              </w:rPr>
              <w:t>How to determine the PUSCH for aperiodic CSI reporting is separately discussed</w:t>
            </w:r>
            <w:r>
              <w:rPr>
                <w:rFonts w:ascii="Times New Roman" w:eastAsia="DengXian" w:hAnsi="Times New Roman"/>
                <w:sz w:val="18"/>
                <w:szCs w:val="16"/>
                <w:lang w:eastAsia="zh-CN"/>
              </w:rPr>
              <w:t>”</w:t>
            </w:r>
            <w:r>
              <w:rPr>
                <w:rFonts w:ascii="Times New Roman" w:eastAsia="DengXian" w:hAnsi="Times New Roman" w:hint="eastAsia"/>
                <w:sz w:val="18"/>
                <w:szCs w:val="16"/>
                <w:lang w:eastAsia="zh-CN"/>
              </w:rPr>
              <w:t>.</w:t>
            </w:r>
          </w:p>
          <w:p w14:paraId="26D00D9F"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p>
          <w:p w14:paraId="26D00DA0"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r>
              <w:rPr>
                <w:rFonts w:ascii="Times" w:hAnsi="Times" w:cs="Times"/>
                <w:b/>
                <w:bCs/>
                <w:color w:val="000000" w:themeColor="text1"/>
                <w:sz w:val="18"/>
                <w:szCs w:val="18"/>
                <w:u w:val="single"/>
              </w:rPr>
              <w:t xml:space="preserve">Question </w:t>
            </w:r>
            <w:r>
              <w:rPr>
                <w:rFonts w:ascii="Times" w:eastAsia="DengXian" w:hAnsi="Times" w:cs="Times" w:hint="eastAsia"/>
                <w:b/>
                <w:bCs/>
                <w:color w:val="000000" w:themeColor="text1"/>
                <w:sz w:val="18"/>
                <w:szCs w:val="18"/>
                <w:u w:val="single"/>
                <w:lang w:eastAsia="zh-CN"/>
              </w:rPr>
              <w:t>2</w:t>
            </w:r>
            <w:r>
              <w:rPr>
                <w:rFonts w:ascii="Times New Roman" w:eastAsia="DengXian" w:hAnsi="Times New Roman" w:hint="eastAsia"/>
                <w:sz w:val="18"/>
                <w:szCs w:val="16"/>
                <w:lang w:eastAsia="zh-CN"/>
              </w:rPr>
              <w:t>: As explained above, we support Alt-2. (Please Alt-1 proponents check the above, see whether make sense.)</w:t>
            </w:r>
          </w:p>
          <w:p w14:paraId="26D00DA1"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p>
          <w:p w14:paraId="26D00DA2"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p>
          <w:p w14:paraId="26D00DA3"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
                <w:bCs/>
                <w:sz w:val="18"/>
                <w:szCs w:val="18"/>
                <w:u w:val="single"/>
                <w:lang w:eastAsia="zh-CN"/>
              </w:rPr>
            </w:pPr>
            <w:r>
              <w:rPr>
                <w:rFonts w:ascii="Times New Roman" w:hAnsi="Times New Roman" w:cs="Times New Roman" w:hint="eastAsia"/>
                <w:b/>
                <w:bCs/>
                <w:color w:val="000000" w:themeColor="text1"/>
                <w:sz w:val="18"/>
                <w:szCs w:val="18"/>
                <w:u w:val="single"/>
              </w:rPr>
              <w:t>1</w:t>
            </w:r>
            <w:r>
              <w:rPr>
                <w:rFonts w:ascii="Times New Roman" w:hAnsi="Times New Roman" w:cs="Times New Roman"/>
                <w:b/>
                <w:bCs/>
                <w:color w:val="000000" w:themeColor="text1"/>
                <w:sz w:val="18"/>
                <w:szCs w:val="18"/>
                <w:u w:val="single"/>
              </w:rPr>
              <w:t>.1.</w:t>
            </w:r>
            <w:r>
              <w:rPr>
                <w:rFonts w:ascii="Times New Roman" w:eastAsia="DengXian" w:hAnsi="Times New Roman" w:cs="Times New Roman" w:hint="eastAsia"/>
                <w:b/>
                <w:bCs/>
                <w:color w:val="000000" w:themeColor="text1"/>
                <w:sz w:val="18"/>
                <w:szCs w:val="18"/>
                <w:u w:val="single"/>
                <w:lang w:eastAsia="zh-CN"/>
              </w:rPr>
              <w:t>5</w:t>
            </w:r>
          </w:p>
          <w:p w14:paraId="26D00DA4"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r>
              <w:rPr>
                <w:rFonts w:ascii="Times" w:hAnsi="Times" w:cs="Times"/>
                <w:b/>
                <w:bCs/>
                <w:color w:val="000000" w:themeColor="text1"/>
                <w:sz w:val="18"/>
                <w:szCs w:val="18"/>
                <w:u w:val="single"/>
              </w:rPr>
              <w:t>Question 1</w:t>
            </w:r>
            <w:r>
              <w:rPr>
                <w:rFonts w:ascii="Times New Roman" w:eastAsia="DengXian" w:hAnsi="Times New Roman" w:hint="eastAsia"/>
                <w:sz w:val="18"/>
                <w:szCs w:val="16"/>
                <w:lang w:eastAsia="zh-CN"/>
              </w:rPr>
              <w:t>: We think this is a good and practical question to discuss.</w:t>
            </w:r>
          </w:p>
          <w:p w14:paraId="26D00DA5"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r>
              <w:rPr>
                <w:rFonts w:ascii="Times New Roman" w:eastAsia="DengXian" w:hAnsi="Times New Roman" w:hint="eastAsia"/>
                <w:sz w:val="18"/>
                <w:szCs w:val="16"/>
                <w:lang w:eastAsia="zh-CN"/>
              </w:rPr>
              <w:t>But we are not sure whether this RRC processing depends on RAN4 or RAN2.</w:t>
            </w:r>
          </w:p>
          <w:p w14:paraId="26D00DA6"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p>
          <w:p w14:paraId="26D00DA7"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
                <w:bCs/>
                <w:sz w:val="18"/>
                <w:szCs w:val="18"/>
                <w:u w:val="single"/>
                <w:lang w:eastAsia="zh-CN"/>
              </w:rPr>
            </w:pPr>
            <w:r>
              <w:rPr>
                <w:rFonts w:ascii="Times New Roman" w:hAnsi="Times New Roman" w:cs="Times New Roman" w:hint="eastAsia"/>
                <w:b/>
                <w:bCs/>
                <w:color w:val="000000" w:themeColor="text1"/>
                <w:sz w:val="18"/>
                <w:szCs w:val="18"/>
                <w:u w:val="single"/>
              </w:rPr>
              <w:t>1</w:t>
            </w:r>
            <w:r>
              <w:rPr>
                <w:rFonts w:ascii="Times New Roman" w:hAnsi="Times New Roman" w:cs="Times New Roman"/>
                <w:b/>
                <w:bCs/>
                <w:color w:val="000000" w:themeColor="text1"/>
                <w:sz w:val="18"/>
                <w:szCs w:val="18"/>
                <w:u w:val="single"/>
              </w:rPr>
              <w:t>.1.</w:t>
            </w:r>
            <w:r>
              <w:rPr>
                <w:rFonts w:ascii="Times New Roman" w:eastAsia="DengXian" w:hAnsi="Times New Roman" w:cs="Times New Roman" w:hint="eastAsia"/>
                <w:b/>
                <w:bCs/>
                <w:color w:val="000000" w:themeColor="text1"/>
                <w:sz w:val="18"/>
                <w:szCs w:val="18"/>
                <w:u w:val="single"/>
                <w:lang w:eastAsia="zh-CN"/>
              </w:rPr>
              <w:t>5</w:t>
            </w:r>
          </w:p>
          <w:p w14:paraId="26D00DA8"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r>
              <w:rPr>
                <w:rFonts w:ascii="Times New Roman" w:eastAsia="SimSun" w:hAnsi="Times New Roman" w:cs="Times New Roman"/>
                <w:b/>
                <w:sz w:val="18"/>
                <w:szCs w:val="18"/>
                <w:u w:val="single"/>
              </w:rPr>
              <w:t>Proposal 1.1.</w:t>
            </w:r>
            <w:r>
              <w:rPr>
                <w:rFonts w:ascii="Times New Roman" w:eastAsia="SimSun" w:hAnsi="Times New Roman" w:cs="Times New Roman" w:hint="eastAsia"/>
                <w:b/>
                <w:sz w:val="18"/>
                <w:szCs w:val="18"/>
                <w:u w:val="single"/>
                <w:lang w:eastAsia="zh-CN"/>
              </w:rPr>
              <w:t>6</w:t>
            </w:r>
            <w:r>
              <w:rPr>
                <w:rFonts w:ascii="Times New Roman" w:eastAsia="SimSun" w:hAnsi="Times New Roman" w:cs="Times New Roman"/>
                <w:b/>
                <w:sz w:val="18"/>
                <w:szCs w:val="18"/>
                <w:u w:val="single"/>
              </w:rPr>
              <w:t>A</w:t>
            </w:r>
            <w:r>
              <w:rPr>
                <w:rFonts w:ascii="Times New Roman" w:eastAsia="DengXian" w:hAnsi="Times New Roman" w:hint="eastAsia"/>
                <w:sz w:val="18"/>
                <w:szCs w:val="16"/>
                <w:lang w:eastAsia="zh-CN"/>
              </w:rPr>
              <w:t>: Support.</w:t>
            </w:r>
          </w:p>
          <w:p w14:paraId="26D00DA9"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tc>
      </w:tr>
      <w:tr w:rsidR="00F41695" w14:paraId="26D00DC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DAB" w14:textId="77777777" w:rsidR="00F41695" w:rsidRDefault="00E50FF6">
            <w:pPr>
              <w:snapToGrid w:val="0"/>
              <w:spacing w:after="0" w:line="240" w:lineRule="auto"/>
              <w:jc w:val="both"/>
              <w:rPr>
                <w:rFonts w:ascii="Times" w:eastAsia="DengXian" w:hAnsi="Times" w:cs="Times"/>
                <w:sz w:val="18"/>
                <w:szCs w:val="18"/>
                <w:lang w:eastAsia="zh-CN"/>
              </w:rPr>
            </w:pPr>
            <w:r>
              <w:rPr>
                <w:rFonts w:ascii="Times" w:hAnsi="Times" w:cs="Times" w:hint="eastAsia"/>
                <w:sz w:val="18"/>
                <w:szCs w:val="18"/>
              </w:rPr>
              <w:lastRenderedPageBreak/>
              <w:t>OPPO</w:t>
            </w:r>
          </w:p>
        </w:tc>
        <w:tc>
          <w:tcPr>
            <w:tcW w:w="8714" w:type="dxa"/>
            <w:tcBorders>
              <w:top w:val="single" w:sz="4" w:space="0" w:color="auto"/>
              <w:left w:val="single" w:sz="4" w:space="0" w:color="auto"/>
              <w:bottom w:val="single" w:sz="4" w:space="0" w:color="auto"/>
              <w:right w:val="single" w:sz="4" w:space="0" w:color="auto"/>
            </w:tcBorders>
          </w:tcPr>
          <w:p w14:paraId="26D00DAC"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Re 1.1.1:</w:t>
            </w:r>
          </w:p>
          <w:p w14:paraId="26D00DAD" w14:textId="77777777" w:rsidR="00F41695" w:rsidRDefault="00F41695">
            <w:pPr>
              <w:suppressAutoHyphens w:val="0"/>
              <w:spacing w:after="0" w:line="240" w:lineRule="auto"/>
              <w:jc w:val="both"/>
              <w:rPr>
                <w:rFonts w:ascii="Times" w:eastAsia="DengXian" w:hAnsi="Times" w:cs="Times"/>
                <w:sz w:val="18"/>
                <w:szCs w:val="18"/>
                <w:lang w:eastAsia="zh-CN"/>
              </w:rPr>
            </w:pPr>
          </w:p>
          <w:p w14:paraId="26D00DAE"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Question 1: If TRS is to be supported for transition from IDLE/INACTIVE to connected, P-TRS should be supported. However, we have concern on A-TRS. P-TRS can help the UE to refine synchronization ealier. But the use case for A-TRS is not clear. Is it intended for providing QCL for PDCCH/PDSCH, which is not doable because configuration of TCI state is not available yet.</w:t>
            </w:r>
          </w:p>
          <w:p w14:paraId="26D00DAF"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Question 2: P-SRS: not support. SP-SRS: not support. P-CSI RS and SP-CSI-RS: not support</w:t>
            </w:r>
          </w:p>
          <w:p w14:paraId="26D00DB0" w14:textId="77777777" w:rsidR="00F41695" w:rsidRDefault="00F41695">
            <w:pPr>
              <w:suppressAutoHyphens w:val="0"/>
              <w:spacing w:after="0" w:line="240" w:lineRule="auto"/>
              <w:jc w:val="both"/>
              <w:rPr>
                <w:rFonts w:ascii="Times" w:eastAsia="DengXian" w:hAnsi="Times" w:cs="Times"/>
                <w:sz w:val="18"/>
                <w:szCs w:val="18"/>
                <w:lang w:eastAsia="zh-CN"/>
              </w:rPr>
            </w:pPr>
          </w:p>
          <w:p w14:paraId="26D00DB1"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Re 1.1.2: proposal 1.1.2: Support</w:t>
            </w:r>
          </w:p>
          <w:p w14:paraId="26D00DB2" w14:textId="77777777" w:rsidR="00F41695" w:rsidRDefault="00F41695">
            <w:pPr>
              <w:suppressAutoHyphens w:val="0"/>
              <w:spacing w:after="0" w:line="240" w:lineRule="auto"/>
              <w:jc w:val="both"/>
              <w:rPr>
                <w:rFonts w:ascii="Times" w:eastAsia="DengXian" w:hAnsi="Times" w:cs="Times"/>
                <w:sz w:val="18"/>
                <w:szCs w:val="18"/>
                <w:lang w:eastAsia="zh-CN"/>
              </w:rPr>
            </w:pPr>
          </w:p>
          <w:p w14:paraId="26D00DB3"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The procedure for IDLE case can be fully reused for the INACTIVE. Regarding skipping step 1 and/or step 2, in our </w:t>
            </w:r>
            <w:r>
              <w:rPr>
                <w:rFonts w:ascii="Times" w:eastAsia="DengXian" w:hAnsi="Times" w:cs="Times"/>
                <w:sz w:val="18"/>
                <w:szCs w:val="18"/>
                <w:lang w:eastAsia="zh-CN"/>
              </w:rPr>
              <w:lastRenderedPageBreak/>
              <w:t>view, that is unnecessary optimization.</w:t>
            </w:r>
          </w:p>
          <w:p w14:paraId="26D00DB4" w14:textId="77777777" w:rsidR="00F41695" w:rsidRDefault="00F41695">
            <w:pPr>
              <w:suppressAutoHyphens w:val="0"/>
              <w:spacing w:after="0" w:line="240" w:lineRule="auto"/>
              <w:jc w:val="both"/>
              <w:rPr>
                <w:rFonts w:ascii="Times" w:eastAsia="DengXian" w:hAnsi="Times" w:cs="Times"/>
                <w:sz w:val="18"/>
                <w:szCs w:val="18"/>
                <w:lang w:eastAsia="zh-CN"/>
              </w:rPr>
            </w:pPr>
          </w:p>
          <w:p w14:paraId="26D00DB5"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Re 1.1.3:</w:t>
            </w:r>
          </w:p>
          <w:p w14:paraId="26D00DB6"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Proposals 1.1.3A and B: support both.  Option 2 provides good balance flexibility and complexity. Option 1 introduces the most restriction however option 3 would introduce much signalling complexity.</w:t>
            </w:r>
          </w:p>
          <w:p w14:paraId="26D00DB7" w14:textId="77777777" w:rsidR="00F41695" w:rsidRDefault="00F41695">
            <w:pPr>
              <w:suppressAutoHyphens w:val="0"/>
              <w:spacing w:after="0" w:line="240" w:lineRule="auto"/>
              <w:jc w:val="both"/>
              <w:rPr>
                <w:rFonts w:ascii="Times" w:eastAsia="DengXian" w:hAnsi="Times" w:cs="Times"/>
                <w:sz w:val="18"/>
                <w:szCs w:val="18"/>
                <w:lang w:eastAsia="zh-CN"/>
              </w:rPr>
            </w:pPr>
          </w:p>
          <w:p w14:paraId="26D00DB8" w14:textId="77777777" w:rsidR="00F41695" w:rsidRDefault="00F41695">
            <w:pPr>
              <w:suppressAutoHyphens w:val="0"/>
              <w:spacing w:after="0" w:line="240" w:lineRule="auto"/>
              <w:jc w:val="both"/>
              <w:rPr>
                <w:rFonts w:ascii="Times" w:eastAsia="DengXian" w:hAnsi="Times" w:cs="Times"/>
                <w:sz w:val="18"/>
                <w:szCs w:val="18"/>
                <w:lang w:eastAsia="zh-CN"/>
              </w:rPr>
            </w:pPr>
          </w:p>
          <w:p w14:paraId="26D00DB9"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Re 1.1.4</w:t>
            </w:r>
          </w:p>
          <w:p w14:paraId="26D00DBA"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Proposal 1.1.4A: support.</w:t>
            </w:r>
          </w:p>
          <w:p w14:paraId="26D00DBB"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Proposal 1.1.4D: 1</w:t>
            </w:r>
            <w:r>
              <w:rPr>
                <w:rFonts w:ascii="Times" w:eastAsia="DengXian" w:hAnsi="Times" w:cs="Times"/>
                <w:sz w:val="18"/>
                <w:szCs w:val="18"/>
                <w:vertAlign w:val="superscript"/>
                <w:lang w:eastAsia="zh-CN"/>
              </w:rPr>
              <w:t>st</w:t>
            </w:r>
            <w:r>
              <w:rPr>
                <w:rFonts w:ascii="Times" w:eastAsia="DengXian" w:hAnsi="Times" w:cs="Times"/>
                <w:sz w:val="18"/>
                <w:szCs w:val="18"/>
                <w:lang w:eastAsia="zh-CN"/>
              </w:rPr>
              <w:t xml:space="preserve"> preference is Alt-3</w:t>
            </w:r>
          </w:p>
          <w:p w14:paraId="26D00DBC" w14:textId="77777777" w:rsidR="00F41695" w:rsidRDefault="00F41695">
            <w:pPr>
              <w:suppressAutoHyphens w:val="0"/>
              <w:spacing w:after="0" w:line="240" w:lineRule="auto"/>
              <w:jc w:val="both"/>
              <w:rPr>
                <w:rFonts w:ascii="Times" w:eastAsia="DengXian" w:hAnsi="Times" w:cs="Times"/>
                <w:sz w:val="18"/>
                <w:szCs w:val="18"/>
                <w:lang w:eastAsia="zh-CN"/>
              </w:rPr>
            </w:pPr>
          </w:p>
          <w:p w14:paraId="26D00DBD"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Re 1.1.5:</w:t>
            </w:r>
          </w:p>
          <w:p w14:paraId="26D00DBE"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Question 1: at least sending LS to RAN4 regarding this issue is not needed.</w:t>
            </w:r>
          </w:p>
          <w:p w14:paraId="26D00DBF" w14:textId="77777777" w:rsidR="00F41695" w:rsidRDefault="00F41695">
            <w:pPr>
              <w:suppressAutoHyphens w:val="0"/>
              <w:spacing w:after="0" w:line="240" w:lineRule="auto"/>
              <w:jc w:val="both"/>
              <w:rPr>
                <w:rFonts w:ascii="Times" w:eastAsia="DengXian" w:hAnsi="Times" w:cs="Times"/>
                <w:sz w:val="18"/>
                <w:szCs w:val="18"/>
                <w:lang w:eastAsia="zh-CN"/>
              </w:rPr>
            </w:pPr>
          </w:p>
          <w:p w14:paraId="26D00DC0"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Proposal 1.1.6A: support.</w:t>
            </w:r>
          </w:p>
        </w:tc>
      </w:tr>
      <w:tr w:rsidR="00F41695" w14:paraId="26D00DC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DC2" w14:textId="77777777" w:rsidR="00F41695" w:rsidRDefault="00E50FF6">
            <w:pPr>
              <w:snapToGrid w:val="0"/>
              <w:spacing w:after="0" w:line="240" w:lineRule="auto"/>
              <w:jc w:val="both"/>
              <w:rPr>
                <w:rFonts w:ascii="Times" w:hAnsi="Times" w:cs="Times"/>
                <w:sz w:val="18"/>
                <w:szCs w:val="18"/>
              </w:rPr>
            </w:pPr>
            <w:r>
              <w:rPr>
                <w:rFonts w:ascii="Times" w:hAnsi="Times" w:cs="Times" w:hint="eastAsia"/>
                <w:sz w:val="18"/>
                <w:szCs w:val="18"/>
              </w:rPr>
              <w:lastRenderedPageBreak/>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26D00DC3" w14:textId="77777777" w:rsidR="00F41695" w:rsidRDefault="00E50FF6">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color w:val="0000FF"/>
                <w:sz w:val="18"/>
                <w:szCs w:val="18"/>
              </w:rPr>
              <w:t>Company’s views are updated based on above comments.</w:t>
            </w:r>
          </w:p>
        </w:tc>
      </w:tr>
      <w:tr w:rsidR="00F41695" w14:paraId="26D00DE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DC5" w14:textId="77777777" w:rsidR="00F41695" w:rsidRDefault="00E50FF6">
            <w:pPr>
              <w:snapToGrid w:val="0"/>
              <w:spacing w:after="0" w:line="240" w:lineRule="auto"/>
              <w:jc w:val="both"/>
              <w:rPr>
                <w:rFonts w:ascii="Times" w:eastAsia="Yu Mincho" w:hAnsi="Times" w:cs="Times"/>
                <w:sz w:val="18"/>
                <w:szCs w:val="18"/>
                <w:lang w:eastAsia="ja-JP"/>
              </w:rPr>
            </w:pPr>
            <w:r>
              <w:rPr>
                <w:rFonts w:ascii="Times" w:eastAsia="DengXian" w:hAnsi="Times" w:cs="Times" w:hint="eastAsia"/>
                <w:sz w:val="18"/>
                <w:szCs w:val="18"/>
                <w:lang w:eastAsia="zh-CN"/>
              </w:rPr>
              <w:t>China Telecom</w:t>
            </w:r>
          </w:p>
        </w:tc>
        <w:tc>
          <w:tcPr>
            <w:tcW w:w="8714" w:type="dxa"/>
            <w:tcBorders>
              <w:top w:val="single" w:sz="4" w:space="0" w:color="auto"/>
              <w:left w:val="single" w:sz="4" w:space="0" w:color="auto"/>
              <w:bottom w:val="single" w:sz="4" w:space="0" w:color="auto"/>
              <w:right w:val="single" w:sz="4" w:space="0" w:color="auto"/>
            </w:tcBorders>
          </w:tcPr>
          <w:p w14:paraId="26D00DC6"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1.1.1)</w:t>
            </w:r>
          </w:p>
          <w:p w14:paraId="26D00DC7"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Support</w:t>
            </w:r>
            <w:r>
              <w:rPr>
                <w:rFonts w:ascii="Times New Roman" w:eastAsia="DengXian" w:hAnsi="Times New Roman" w:cs="Times New Roman" w:hint="eastAsia"/>
                <w:bCs/>
                <w:sz w:val="18"/>
                <w:szCs w:val="18"/>
                <w:lang w:eastAsia="zh-CN"/>
              </w:rPr>
              <w:t xml:space="preserve"> and </w:t>
            </w:r>
            <w:r>
              <w:rPr>
                <w:rFonts w:ascii="Times New Roman" w:eastAsia="DengXian" w:hAnsi="Times New Roman" w:cs="Times New Roman"/>
                <w:bCs/>
                <w:sz w:val="18"/>
                <w:szCs w:val="18"/>
                <w:lang w:eastAsia="zh-CN"/>
              </w:rPr>
              <w:t>slightly</w:t>
            </w:r>
            <w:r>
              <w:rPr>
                <w:rFonts w:ascii="Times New Roman" w:eastAsia="DengXian" w:hAnsi="Times New Roman" w:cs="Times New Roman" w:hint="eastAsia"/>
                <w:bCs/>
                <w:sz w:val="18"/>
                <w:szCs w:val="18"/>
                <w:lang w:eastAsia="zh-CN"/>
              </w:rPr>
              <w:t xml:space="preserve"> prefer Alt-2</w:t>
            </w:r>
            <w:r>
              <w:rPr>
                <w:rFonts w:ascii="Times New Roman" w:eastAsiaTheme="minorEastAsia" w:hAnsi="Times New Roman" w:cs="Times New Roman"/>
                <w:bCs/>
                <w:sz w:val="18"/>
                <w:szCs w:val="18"/>
                <w:lang w:eastAsia="ko-KR"/>
              </w:rPr>
              <w:t xml:space="preserve">. </w:t>
            </w:r>
            <w:r>
              <w:rPr>
                <w:rFonts w:ascii="Times New Roman" w:eastAsia="DengXian" w:hAnsi="Times New Roman" w:cs="Times New Roman" w:hint="eastAsia"/>
                <w:bCs/>
                <w:sz w:val="18"/>
                <w:szCs w:val="18"/>
                <w:lang w:eastAsia="zh-CN"/>
              </w:rPr>
              <w:t>In our view,</w:t>
            </w:r>
            <w:r>
              <w:rPr>
                <w:rFonts w:ascii="Times New Roman" w:eastAsiaTheme="minorEastAsia" w:hAnsi="Times New Roman" w:cs="Times New Roman"/>
                <w:bCs/>
                <w:sz w:val="18"/>
                <w:szCs w:val="18"/>
                <w:lang w:eastAsia="ko-KR"/>
              </w:rPr>
              <w:t xml:space="preserve"> </w:t>
            </w:r>
            <w:r>
              <w:rPr>
                <w:rFonts w:ascii="Times New Roman" w:eastAsia="DengXian" w:hAnsi="Times New Roman" w:cs="Times New Roman" w:hint="eastAsia"/>
                <w:bCs/>
                <w:sz w:val="18"/>
                <w:szCs w:val="18"/>
                <w:lang w:eastAsia="zh-CN"/>
              </w:rPr>
              <w:t xml:space="preserve">AP-TRS should be supported </w:t>
            </w:r>
            <w:r>
              <w:rPr>
                <w:rFonts w:ascii="Times New Roman" w:eastAsiaTheme="minorEastAsia" w:hAnsi="Times New Roman" w:cs="Times New Roman"/>
                <w:bCs/>
                <w:sz w:val="18"/>
                <w:szCs w:val="18"/>
                <w:lang w:eastAsia="ko-KR"/>
              </w:rPr>
              <w:t xml:space="preserve">as a baseline, and whether to support </w:t>
            </w:r>
            <w:r>
              <w:rPr>
                <w:rFonts w:ascii="Times New Roman" w:eastAsia="DengXian" w:hAnsi="Times New Roman" w:cs="Times New Roman" w:hint="eastAsia"/>
                <w:bCs/>
                <w:sz w:val="18"/>
                <w:szCs w:val="18"/>
                <w:lang w:eastAsia="zh-CN"/>
              </w:rPr>
              <w:t>P-TRS</w:t>
            </w:r>
            <w:r>
              <w:rPr>
                <w:rFonts w:ascii="Times New Roman" w:eastAsiaTheme="minorEastAsia" w:hAnsi="Times New Roman" w:cs="Times New Roman"/>
                <w:bCs/>
                <w:sz w:val="18"/>
                <w:szCs w:val="18"/>
                <w:lang w:eastAsia="ko-KR"/>
              </w:rPr>
              <w:t xml:space="preserve"> or not</w:t>
            </w:r>
            <w:r>
              <w:rPr>
                <w:rFonts w:ascii="Times New Roman" w:eastAsia="DengXian" w:hAnsi="Times New Roman" w:cs="Times New Roman" w:hint="eastAsia"/>
                <w:bCs/>
                <w:sz w:val="18"/>
                <w:szCs w:val="18"/>
                <w:lang w:eastAsia="zh-CN"/>
              </w:rPr>
              <w:t xml:space="preserve"> need</w:t>
            </w:r>
            <w:r>
              <w:rPr>
                <w:rFonts w:ascii="Times New Roman" w:eastAsiaTheme="minorEastAsia" w:hAnsi="Times New Roman" w:cs="Times New Roman"/>
                <w:bCs/>
                <w:sz w:val="18"/>
                <w:szCs w:val="18"/>
                <w:lang w:eastAsia="ko-KR"/>
              </w:rPr>
              <w:t xml:space="preserve"> more discussion.</w:t>
            </w:r>
            <w:r>
              <w:t xml:space="preserve"> </w:t>
            </w:r>
            <w:r>
              <w:rPr>
                <w:rFonts w:ascii="Times New Roman" w:eastAsiaTheme="minorEastAsia" w:hAnsi="Times New Roman" w:cs="Times New Roman"/>
                <w:bCs/>
                <w:sz w:val="18"/>
                <w:szCs w:val="18"/>
                <w:lang w:eastAsia="ko-KR"/>
              </w:rPr>
              <w:t xml:space="preserve">According to the legacy of Clause 5.1.6.1 in TS 38.214, a UE could be configured with both aperiodic and periodic CSI-RS for tracking with the same bandwidth. If the aperiodic CSI-RS for tracking is triggered, the associated aperiodic CSI-RS for tracking is valid as well. </w:t>
            </w:r>
            <w:r>
              <w:rPr>
                <w:rFonts w:ascii="Times New Roman" w:eastAsia="DengXian" w:hAnsi="Times New Roman" w:cs="Times New Roman" w:hint="eastAsia"/>
                <w:bCs/>
                <w:sz w:val="18"/>
                <w:szCs w:val="18"/>
                <w:lang w:eastAsia="zh-CN"/>
              </w:rPr>
              <w:t>Similar design could be conducted for the early TRS triggering.</w:t>
            </w:r>
          </w:p>
          <w:p w14:paraId="26D00DC8"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hint="eastAsia"/>
                <w:b/>
                <w:bCs/>
                <w:sz w:val="18"/>
                <w:szCs w:val="18"/>
                <w:u w:val="single"/>
                <w:lang w:eastAsia="zh-CN"/>
              </w:rPr>
              <w:t>Question 2:</w:t>
            </w:r>
            <w:r>
              <w:rPr>
                <w:rFonts w:ascii="Times New Roman" w:eastAsia="DengXian" w:hAnsi="Times New Roman" w:cs="Times New Roman" w:hint="eastAsia"/>
                <w:b/>
                <w:bCs/>
                <w:sz w:val="18"/>
                <w:szCs w:val="18"/>
                <w:lang w:eastAsia="zh-CN"/>
              </w:rPr>
              <w:t xml:space="preserve"> </w:t>
            </w:r>
            <w:r>
              <w:rPr>
                <w:rFonts w:ascii="Times New Roman" w:eastAsia="DengXian" w:hAnsi="Times New Roman" w:cs="Times New Roman" w:hint="eastAsia"/>
                <w:sz w:val="18"/>
                <w:szCs w:val="18"/>
                <w:lang w:eastAsia="zh-CN"/>
              </w:rPr>
              <w:t>We are ok with this question. But considering the intention of the WI scope, prefer focusing on the aperiodic SRS-AS/CSI-RS/CSI and not supporting periodic/semi-persistent SRS-AS/CSI-RS to simplify the spec work.</w:t>
            </w:r>
          </w:p>
          <w:p w14:paraId="26D00DC9"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26D00DCA"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1.1.2)</w:t>
            </w:r>
          </w:p>
          <w:p w14:paraId="26D00DCB"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xml:space="preserve">: Need further discussion. </w:t>
            </w:r>
          </w:p>
          <w:p w14:paraId="26D00DCC"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W</w:t>
            </w:r>
            <w:r>
              <w:rPr>
                <w:rFonts w:ascii="Times New Roman" w:eastAsia="DengXian" w:hAnsi="Times New Roman" w:cs="Times New Roman"/>
                <w:bCs/>
                <w:sz w:val="18"/>
                <w:szCs w:val="18"/>
                <w:lang w:eastAsia="zh-CN"/>
              </w:rPr>
              <w:t xml:space="preserve">hen </w:t>
            </w:r>
            <w:r>
              <w:rPr>
                <w:rFonts w:ascii="Times New Roman" w:eastAsia="DengXian" w:hAnsi="Times New Roman" w:cs="Times New Roman" w:hint="eastAsia"/>
                <w:bCs/>
                <w:sz w:val="18"/>
                <w:szCs w:val="18"/>
                <w:lang w:eastAsia="zh-CN"/>
              </w:rPr>
              <w:t>transforming</w:t>
            </w:r>
            <w:r>
              <w:rPr>
                <w:rFonts w:ascii="Times New Roman" w:eastAsia="DengXian" w:hAnsi="Times New Roman" w:cs="Times New Roman"/>
                <w:bCs/>
                <w:sz w:val="18"/>
                <w:szCs w:val="18"/>
                <w:lang w:eastAsia="zh-CN"/>
              </w:rPr>
              <w:t xml:space="preserve"> from CONNECTED to INACTIVE </w:t>
            </w:r>
            <w:r>
              <w:rPr>
                <w:rFonts w:ascii="Times New Roman" w:eastAsia="DengXian" w:hAnsi="Times New Roman" w:cs="Times New Roman" w:hint="eastAsia"/>
                <w:bCs/>
                <w:sz w:val="18"/>
                <w:szCs w:val="18"/>
                <w:lang w:eastAsia="zh-CN"/>
              </w:rPr>
              <w:t>mode</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hint="eastAsia"/>
                <w:bCs/>
                <w:sz w:val="18"/>
                <w:szCs w:val="18"/>
                <w:lang w:eastAsia="zh-CN"/>
              </w:rPr>
              <w:t>UE</w:t>
            </w:r>
            <w:r>
              <w:rPr>
                <w:rFonts w:ascii="Times New Roman" w:eastAsia="DengXian" w:hAnsi="Times New Roman" w:cs="Times New Roman"/>
                <w:bCs/>
                <w:sz w:val="18"/>
                <w:szCs w:val="18"/>
                <w:lang w:eastAsia="zh-CN"/>
              </w:rPr>
              <w:t xml:space="preserve"> stores the configuration of the last serving gNB, </w:t>
            </w:r>
            <w:r>
              <w:rPr>
                <w:rFonts w:ascii="Times New Roman" w:eastAsia="DengXian" w:hAnsi="Times New Roman" w:cs="Times New Roman" w:hint="eastAsia"/>
                <w:bCs/>
                <w:sz w:val="18"/>
                <w:szCs w:val="18"/>
                <w:lang w:eastAsia="zh-CN"/>
              </w:rPr>
              <w:t>with</w:t>
            </w:r>
            <w:r>
              <w:rPr>
                <w:rFonts w:ascii="Times New Roman" w:eastAsia="DengXian" w:hAnsi="Times New Roman" w:cs="Times New Roman"/>
                <w:bCs/>
                <w:sz w:val="18"/>
                <w:szCs w:val="18"/>
                <w:lang w:eastAsia="zh-CN"/>
              </w:rPr>
              <w:t xml:space="preserve"> the UE context (including </w:t>
            </w:r>
            <w:r>
              <w:rPr>
                <w:rFonts w:ascii="Times New Roman" w:eastAsia="DengXian" w:hAnsi="Times New Roman" w:cs="Times New Roman" w:hint="eastAsia"/>
                <w:bCs/>
                <w:sz w:val="18"/>
                <w:szCs w:val="18"/>
                <w:lang w:eastAsia="zh-CN"/>
              </w:rPr>
              <w:t>its</w:t>
            </w:r>
            <w:r>
              <w:rPr>
                <w:rFonts w:ascii="Times New Roman" w:eastAsia="DengXian" w:hAnsi="Times New Roman" w:cs="Times New Roman"/>
                <w:bCs/>
                <w:sz w:val="18"/>
                <w:szCs w:val="18"/>
                <w:lang w:eastAsia="zh-CN"/>
              </w:rPr>
              <w:t xml:space="preserve"> capability on early SRS/CSI-RS/CSI triggering) stored in the last serving gNB.</w:t>
            </w:r>
            <w:r>
              <w:rPr>
                <w:rFonts w:ascii="Times New Roman" w:eastAsia="DengXian" w:hAnsi="Times New Roman" w:cs="Times New Roman" w:hint="eastAsia"/>
                <w:bCs/>
                <w:sz w:val="18"/>
                <w:szCs w:val="18"/>
                <w:lang w:eastAsia="zh-CN"/>
              </w:rPr>
              <w:t xml:space="preserve"> However,</w:t>
            </w:r>
            <w:r>
              <w:rPr>
                <w:rFonts w:ascii="Times New Roman" w:eastAsia="DengXian" w:hAnsi="Times New Roman" w:cs="Times New Roman"/>
                <w:bCs/>
                <w:sz w:val="18"/>
                <w:szCs w:val="18"/>
                <w:lang w:eastAsia="zh-CN"/>
              </w:rPr>
              <w:t xml:space="preserve"> if </w:t>
            </w:r>
            <w:r>
              <w:rPr>
                <w:rFonts w:ascii="Times New Roman" w:eastAsia="DengXian" w:hAnsi="Times New Roman" w:cs="Times New Roman" w:hint="eastAsia"/>
                <w:bCs/>
                <w:sz w:val="18"/>
                <w:szCs w:val="18"/>
                <w:lang w:eastAsia="zh-CN"/>
              </w:rPr>
              <w:t>the current serving gNB</w:t>
            </w:r>
            <w:r>
              <w:rPr>
                <w:rFonts w:ascii="Times New Roman" w:eastAsia="DengXian" w:hAnsi="Times New Roman" w:cs="Times New Roman"/>
                <w:bCs/>
                <w:sz w:val="18"/>
                <w:szCs w:val="18"/>
                <w:lang w:eastAsia="zh-CN"/>
              </w:rPr>
              <w:t xml:space="preserve"> is different from the </w:t>
            </w:r>
            <w:r>
              <w:rPr>
                <w:rFonts w:ascii="Times New Roman" w:eastAsia="DengXian" w:hAnsi="Times New Roman" w:cs="Times New Roman" w:hint="eastAsia"/>
                <w:bCs/>
                <w:sz w:val="18"/>
                <w:szCs w:val="18"/>
                <w:lang w:eastAsia="zh-CN"/>
              </w:rPr>
              <w:t xml:space="preserve">last serving </w:t>
            </w:r>
            <w:r>
              <w:rPr>
                <w:rFonts w:ascii="Times New Roman" w:eastAsia="DengXian" w:hAnsi="Times New Roman" w:cs="Times New Roman"/>
                <w:bCs/>
                <w:sz w:val="18"/>
                <w:szCs w:val="18"/>
                <w:lang w:eastAsia="zh-CN"/>
              </w:rPr>
              <w:t>one</w:t>
            </w:r>
            <w:r>
              <w:rPr>
                <w:rFonts w:ascii="Times New Roman" w:eastAsia="DengXian" w:hAnsi="Times New Roman" w:cs="Times New Roman" w:hint="eastAsia"/>
                <w:bCs/>
                <w:sz w:val="18"/>
                <w:szCs w:val="18"/>
                <w:lang w:eastAsia="zh-CN"/>
              </w:rPr>
              <w:t>,</w:t>
            </w:r>
            <w:r>
              <w:rPr>
                <w:rFonts w:ascii="Times New Roman" w:eastAsia="DengXian" w:hAnsi="Times New Roman" w:cs="Times New Roman"/>
                <w:bCs/>
                <w:sz w:val="18"/>
                <w:szCs w:val="18"/>
                <w:lang w:eastAsia="zh-CN"/>
              </w:rPr>
              <w:t xml:space="preserve"> the gNB </w:t>
            </w:r>
            <w:r>
              <w:rPr>
                <w:rFonts w:ascii="Times New Roman" w:eastAsia="DengXian" w:hAnsi="Times New Roman" w:cs="Times New Roman" w:hint="eastAsia"/>
                <w:bCs/>
                <w:sz w:val="18"/>
                <w:szCs w:val="18"/>
                <w:lang w:eastAsia="zh-CN"/>
              </w:rPr>
              <w:t>could</w:t>
            </w:r>
            <w:r>
              <w:rPr>
                <w:rFonts w:ascii="Times New Roman" w:eastAsia="DengXian" w:hAnsi="Times New Roman" w:cs="Times New Roman"/>
                <w:bCs/>
                <w:sz w:val="18"/>
                <w:szCs w:val="18"/>
                <w:lang w:eastAsia="zh-CN"/>
              </w:rPr>
              <w:t xml:space="preserve"> communicate with the </w:t>
            </w:r>
            <w:r>
              <w:rPr>
                <w:rFonts w:ascii="Times New Roman" w:eastAsia="DengXian" w:hAnsi="Times New Roman" w:cs="Times New Roman" w:hint="eastAsia"/>
                <w:bCs/>
                <w:sz w:val="18"/>
                <w:szCs w:val="18"/>
                <w:lang w:eastAsia="zh-CN"/>
              </w:rPr>
              <w:t>last</w:t>
            </w:r>
            <w:r>
              <w:rPr>
                <w:rFonts w:ascii="Times New Roman" w:eastAsia="DengXian" w:hAnsi="Times New Roman" w:cs="Times New Roman"/>
                <w:bCs/>
                <w:sz w:val="18"/>
                <w:szCs w:val="18"/>
                <w:lang w:eastAsia="zh-CN"/>
              </w:rPr>
              <w:t xml:space="preserve"> serving gNB to obtain the UE capabilities in the UE context </w:t>
            </w:r>
            <w:r>
              <w:rPr>
                <w:rFonts w:ascii="Times New Roman" w:eastAsia="DengXian" w:hAnsi="Times New Roman" w:cs="Times New Roman" w:hint="eastAsia"/>
                <w:bCs/>
                <w:sz w:val="18"/>
                <w:szCs w:val="18"/>
                <w:lang w:eastAsia="zh-CN"/>
              </w:rPr>
              <w:t>f</w:t>
            </w:r>
            <w:r>
              <w:rPr>
                <w:rFonts w:ascii="Times New Roman" w:eastAsia="DengXian" w:hAnsi="Times New Roman" w:cs="Times New Roman"/>
                <w:bCs/>
                <w:sz w:val="18"/>
                <w:szCs w:val="18"/>
                <w:lang w:eastAsia="zh-CN"/>
              </w:rPr>
              <w:t xml:space="preserve">or the </w:t>
            </w:r>
            <w:r>
              <w:rPr>
                <w:rFonts w:ascii="Times New Roman" w:eastAsia="DengXian" w:hAnsi="Times New Roman" w:cs="Times New Roman" w:hint="eastAsia"/>
                <w:bCs/>
                <w:sz w:val="18"/>
                <w:szCs w:val="18"/>
                <w:lang w:eastAsia="zh-CN"/>
              </w:rPr>
              <w:t xml:space="preserve">early </w:t>
            </w:r>
            <w:r>
              <w:rPr>
                <w:rFonts w:ascii="Times New Roman" w:eastAsia="DengXian" w:hAnsi="Times New Roman" w:cs="Times New Roman"/>
                <w:bCs/>
                <w:sz w:val="18"/>
                <w:szCs w:val="18"/>
                <w:lang w:eastAsia="zh-CN"/>
              </w:rPr>
              <w:t>SRS-AS/CSI-RS/CSI triggering</w:t>
            </w:r>
            <w:r>
              <w:rPr>
                <w:rFonts w:ascii="Times New Roman" w:eastAsia="DengXian" w:hAnsi="Times New Roman" w:cs="Times New Roman" w:hint="eastAsia"/>
                <w:bCs/>
                <w:sz w:val="18"/>
                <w:szCs w:val="18"/>
                <w:lang w:eastAsia="zh-CN"/>
              </w:rPr>
              <w:t>, which</w:t>
            </w:r>
            <w:r>
              <w:rPr>
                <w:rFonts w:ascii="Times New Roman" w:eastAsia="DengXian" w:hAnsi="Times New Roman" w:cs="Times New Roman"/>
                <w:bCs/>
                <w:sz w:val="18"/>
                <w:szCs w:val="18"/>
                <w:lang w:eastAsia="zh-CN"/>
              </w:rPr>
              <w:t xml:space="preserve"> may cause backhaul communication latency on the one hand and additional energy consumption on the other.</w:t>
            </w:r>
          </w:p>
          <w:p w14:paraId="26D00DCD"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According to TS 38.331 and TS 38.213, in some cases, the UE in INACTIVE state retain the SSB synchronization context, which can be directly reused during connection resumption, so the UE does not need to re-listen to the SSB.</w:t>
            </w:r>
          </w:p>
          <w:tbl>
            <w:tblPr>
              <w:tblStyle w:val="ab"/>
              <w:tblW w:w="0" w:type="auto"/>
              <w:tblLook w:val="04A0" w:firstRow="1" w:lastRow="0" w:firstColumn="1" w:lastColumn="0" w:noHBand="0" w:noVBand="1"/>
            </w:tblPr>
            <w:tblGrid>
              <w:gridCol w:w="8296"/>
            </w:tblGrid>
            <w:tr w:rsidR="00F41695" w14:paraId="26D00DD6" w14:textId="77777777">
              <w:tc>
                <w:tcPr>
                  <w:tcW w:w="8296" w:type="dxa"/>
                </w:tcPr>
                <w:p w14:paraId="26D00DCE"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u w:val="single"/>
                      <w:lang w:eastAsia="zh-CN"/>
                    </w:rPr>
                  </w:pPr>
                  <w:r>
                    <w:rPr>
                      <w:rFonts w:ascii="Times New Roman" w:eastAsia="DengXian" w:hAnsi="Times New Roman" w:cs="Times New Roman"/>
                      <w:sz w:val="18"/>
                      <w:szCs w:val="18"/>
                      <w:u w:val="single"/>
                      <w:lang w:eastAsia="zh-CN"/>
                    </w:rPr>
                    <w:t>TS 38.331</w:t>
                  </w:r>
                  <w:r>
                    <w:rPr>
                      <w:rFonts w:ascii="Times New Roman" w:eastAsia="DengXian" w:hAnsi="Times New Roman" w:cs="Times New Roman" w:hint="eastAsia"/>
                      <w:sz w:val="18"/>
                      <w:szCs w:val="18"/>
                      <w:u w:val="single"/>
                      <w:lang w:eastAsia="zh-CN"/>
                    </w:rPr>
                    <w:t xml:space="preserve"> </w:t>
                  </w:r>
                </w:p>
                <w:p w14:paraId="26D00DCF"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5.3.13 RRC Connection Resume</w:t>
                  </w:r>
                </w:p>
                <w:p w14:paraId="26D00DD0"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 xml:space="preserve">When the UE is in RRC_INACTIVE state, the UE and the gNB retain the RRC context, including synchronization and radio resource configurations. Upon triggering a resume procedure (e.g., via </w:t>
                  </w:r>
                  <w:r>
                    <w:rPr>
                      <w:rFonts w:ascii="Times New Roman" w:eastAsia="DengXian" w:hAnsi="Times New Roman" w:cs="Times New Roman"/>
                      <w:i/>
                      <w:iCs/>
                      <w:sz w:val="18"/>
                      <w:szCs w:val="18"/>
                      <w:lang w:val="en-GB" w:eastAsia="zh-CN"/>
                    </w:rPr>
                    <w:t>RRCResumeRequest</w:t>
                  </w:r>
                  <w:r>
                    <w:rPr>
                      <w:rFonts w:ascii="Times New Roman" w:eastAsia="DengXian" w:hAnsi="Times New Roman" w:cs="Times New Roman"/>
                      <w:sz w:val="18"/>
                      <w:szCs w:val="18"/>
                      <w:lang w:val="en-GB" w:eastAsia="zh-CN"/>
                    </w:rPr>
                    <w:t>), the UE uses the stored SSB-related parameters (e.g., PCI, frequency, SSB period) to initiate random access without re-listening to SSB, provided the context is valid and the UE remains within the RAN Notification Area (RNA).</w:t>
                  </w:r>
                </w:p>
                <w:p w14:paraId="26D00DD1"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p>
                <w:p w14:paraId="26D00DD2"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u w:val="single"/>
                      <w:lang w:eastAsia="zh-CN"/>
                    </w:rPr>
                  </w:pPr>
                  <w:r>
                    <w:rPr>
                      <w:rFonts w:ascii="Times New Roman" w:eastAsia="DengXian" w:hAnsi="Times New Roman" w:cs="Times New Roman"/>
                      <w:sz w:val="18"/>
                      <w:szCs w:val="18"/>
                      <w:u w:val="single"/>
                      <w:lang w:eastAsia="zh-CN"/>
                    </w:rPr>
                    <w:t>TS 38.</w:t>
                  </w:r>
                  <w:r>
                    <w:rPr>
                      <w:rFonts w:ascii="Times New Roman" w:eastAsia="DengXian" w:hAnsi="Times New Roman" w:cs="Times New Roman" w:hint="eastAsia"/>
                      <w:sz w:val="18"/>
                      <w:szCs w:val="18"/>
                      <w:u w:val="single"/>
                      <w:lang w:eastAsia="zh-CN"/>
                    </w:rPr>
                    <w:t xml:space="preserve">213 </w:t>
                  </w:r>
                </w:p>
                <w:p w14:paraId="26D00DD3"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6.3.3 Random Access Resource Selection</w:t>
                  </w:r>
                </w:p>
                <w:p w14:paraId="26D00DD4"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For contention-based random access in RRC_INACTIVE state, the UE selects SSB(s) based on stored synchronization parameters. If the SS-RSRP of the stored SSB is above the configured threshold (</w:t>
                  </w:r>
                  <w:r>
                    <w:rPr>
                      <w:rFonts w:ascii="Times New Roman" w:eastAsia="DengXian" w:hAnsi="Times New Roman" w:cs="Times New Roman"/>
                      <w:i/>
                      <w:iCs/>
                      <w:sz w:val="18"/>
                      <w:szCs w:val="18"/>
                      <w:lang w:val="en-GB" w:eastAsia="zh-CN"/>
                    </w:rPr>
                    <w:t>rsrp-thresholdSSB</w:t>
                  </w:r>
                  <w:r>
                    <w:rPr>
                      <w:rFonts w:ascii="Times New Roman" w:eastAsia="DengXian" w:hAnsi="Times New Roman" w:cs="Times New Roman"/>
                      <w:sz w:val="18"/>
                      <w:szCs w:val="18"/>
                      <w:lang w:val="en-GB" w:eastAsia="zh-CN"/>
                    </w:rPr>
                    <w:t>), the UE uses the pre-configured PRACH resources associated with that SSB. Otherwise, the UE performs SSB scanning to identify a new SSB.</w:t>
                  </w:r>
                </w:p>
                <w:p w14:paraId="26D00DD5"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p>
              </w:tc>
            </w:tr>
          </w:tbl>
          <w:p w14:paraId="26D00DD7"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Regarding</w:t>
            </w:r>
            <w:r>
              <w:rPr>
                <w:rFonts w:ascii="Times New Roman" w:eastAsia="DengXian" w:hAnsi="Times New Roman" w:cs="Times New Roman"/>
                <w:bCs/>
                <w:sz w:val="18"/>
                <w:szCs w:val="18"/>
                <w:lang w:eastAsia="zh-CN"/>
              </w:rPr>
              <w:t xml:space="preserve"> the </w:t>
            </w:r>
            <w:r>
              <w:rPr>
                <w:rFonts w:ascii="Times New Roman" w:eastAsia="DengXian" w:hAnsi="Times New Roman" w:cs="Times New Roman" w:hint="eastAsia"/>
                <w:bCs/>
                <w:sz w:val="18"/>
                <w:szCs w:val="18"/>
                <w:lang w:eastAsia="zh-CN"/>
              </w:rPr>
              <w:t xml:space="preserve">early </w:t>
            </w:r>
            <w:r>
              <w:rPr>
                <w:rFonts w:ascii="Times New Roman" w:eastAsia="DengXian" w:hAnsi="Times New Roman" w:cs="Times New Roman"/>
                <w:bCs/>
                <w:sz w:val="18"/>
                <w:szCs w:val="18"/>
                <w:lang w:eastAsia="zh-CN"/>
              </w:rPr>
              <w:t xml:space="preserve">SRS-AS/CSI-RS/CSI triggering </w:t>
            </w:r>
            <w:r>
              <w:rPr>
                <w:rFonts w:ascii="Times New Roman" w:eastAsia="DengXian" w:hAnsi="Times New Roman" w:cs="Times New Roman" w:hint="eastAsia"/>
                <w:bCs/>
                <w:sz w:val="18"/>
                <w:szCs w:val="18"/>
                <w:lang w:eastAsia="zh-CN"/>
              </w:rPr>
              <w:t>from</w:t>
            </w:r>
            <w:r>
              <w:rPr>
                <w:rFonts w:ascii="Times New Roman" w:eastAsia="DengXian" w:hAnsi="Times New Roman" w:cs="Times New Roman"/>
                <w:bCs/>
                <w:sz w:val="18"/>
                <w:szCs w:val="18"/>
                <w:lang w:eastAsia="zh-CN"/>
              </w:rPr>
              <w:t xml:space="preserve"> INACTIVE </w:t>
            </w:r>
            <w:r>
              <w:rPr>
                <w:rFonts w:ascii="Times New Roman" w:eastAsia="DengXian" w:hAnsi="Times New Roman" w:cs="Times New Roman" w:hint="eastAsia"/>
                <w:bCs/>
                <w:sz w:val="18"/>
                <w:szCs w:val="18"/>
                <w:lang w:eastAsia="zh-CN"/>
              </w:rPr>
              <w:t>to CONNECTED mode</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hint="eastAsia"/>
                <w:bCs/>
                <w:sz w:val="18"/>
                <w:szCs w:val="18"/>
                <w:lang w:eastAsia="zh-CN"/>
              </w:rPr>
              <w:t xml:space="preserve">it </w:t>
            </w:r>
            <w:r>
              <w:rPr>
                <w:rFonts w:ascii="Times New Roman" w:eastAsia="DengXian" w:hAnsi="Times New Roman" w:cs="Times New Roman"/>
                <w:bCs/>
                <w:sz w:val="18"/>
                <w:szCs w:val="18"/>
                <w:lang w:eastAsia="zh-CN"/>
              </w:rPr>
              <w:t xml:space="preserve">offers the advantage of reduced backhaul latency and enables aligned and unified design </w:t>
            </w:r>
            <w:r>
              <w:rPr>
                <w:rFonts w:ascii="Times New Roman" w:eastAsia="DengXian" w:hAnsi="Times New Roman" w:cs="Times New Roman" w:hint="eastAsia"/>
                <w:bCs/>
                <w:sz w:val="18"/>
                <w:szCs w:val="18"/>
                <w:lang w:eastAsia="zh-CN"/>
              </w:rPr>
              <w:t xml:space="preserve">that </w:t>
            </w:r>
            <w:r>
              <w:rPr>
                <w:rFonts w:ascii="Times New Roman" w:eastAsia="DengXian" w:hAnsi="Times New Roman" w:cs="Times New Roman"/>
                <w:bCs/>
                <w:sz w:val="18"/>
                <w:szCs w:val="18"/>
                <w:lang w:eastAsia="zh-CN"/>
              </w:rPr>
              <w:t>reusing the procedure</w:t>
            </w:r>
            <w:r>
              <w:rPr>
                <w:rFonts w:ascii="Times New Roman" w:eastAsia="DengXian" w:hAnsi="Times New Roman" w:cs="Times New Roman" w:hint="eastAsia"/>
                <w:bCs/>
                <w:sz w:val="18"/>
                <w:szCs w:val="18"/>
                <w:lang w:eastAsia="zh-CN"/>
              </w:rPr>
              <w:t>s</w:t>
            </w:r>
            <w:r>
              <w:rPr>
                <w:rFonts w:ascii="Times New Roman" w:eastAsia="DengXian" w:hAnsi="Times New Roman" w:cs="Times New Roman"/>
                <w:bCs/>
                <w:sz w:val="18"/>
                <w:szCs w:val="18"/>
                <w:lang w:eastAsia="zh-CN"/>
              </w:rPr>
              <w:t xml:space="preserve"> for UE trans</w:t>
            </w:r>
            <w:r>
              <w:rPr>
                <w:rFonts w:ascii="Times New Roman" w:eastAsia="DengXian" w:hAnsi="Times New Roman" w:cs="Times New Roman" w:hint="eastAsia"/>
                <w:bCs/>
                <w:sz w:val="18"/>
                <w:szCs w:val="18"/>
                <w:lang w:eastAsia="zh-CN"/>
              </w:rPr>
              <w:t>forming</w:t>
            </w:r>
            <w:r>
              <w:rPr>
                <w:rFonts w:ascii="Times New Roman" w:eastAsia="DengXian" w:hAnsi="Times New Roman" w:cs="Times New Roman"/>
                <w:bCs/>
                <w:sz w:val="18"/>
                <w:szCs w:val="18"/>
                <w:lang w:eastAsia="zh-CN"/>
              </w:rPr>
              <w:t xml:space="preserve"> from IDLE to CONNECTED mode. However, it also introduces a mandatory listening procedure </w:t>
            </w:r>
            <w:r>
              <w:rPr>
                <w:rFonts w:ascii="Times New Roman" w:eastAsia="DengXian" w:hAnsi="Times New Roman" w:cs="Times New Roman" w:hint="eastAsia"/>
                <w:bCs/>
                <w:sz w:val="18"/>
                <w:szCs w:val="18"/>
                <w:lang w:eastAsia="zh-CN"/>
              </w:rPr>
              <w:t>of</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hint="eastAsia"/>
                <w:bCs/>
                <w:sz w:val="18"/>
                <w:szCs w:val="18"/>
                <w:lang w:eastAsia="zh-CN"/>
              </w:rPr>
              <w:t xml:space="preserve">SSB and </w:t>
            </w:r>
            <w:r>
              <w:rPr>
                <w:rFonts w:ascii="Times New Roman" w:eastAsia="DengXian" w:hAnsi="Times New Roman" w:cs="Times New Roman"/>
                <w:bCs/>
                <w:sz w:val="18"/>
                <w:szCs w:val="18"/>
                <w:lang w:eastAsia="zh-CN"/>
              </w:rPr>
              <w:t xml:space="preserve">SI </w:t>
            </w:r>
            <w:r>
              <w:rPr>
                <w:rFonts w:ascii="Times New Roman" w:eastAsia="DengXian" w:hAnsi="Times New Roman" w:cs="Times New Roman" w:hint="eastAsia"/>
                <w:bCs/>
                <w:sz w:val="18"/>
                <w:szCs w:val="18"/>
                <w:lang w:eastAsia="zh-CN"/>
              </w:rPr>
              <w:t>for the UE</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Given that, suggest to change the proposal to:</w:t>
            </w:r>
          </w:p>
          <w:p w14:paraId="26D00DD8" w14:textId="77777777" w:rsidR="00F41695" w:rsidRDefault="00E50FF6">
            <w:pPr>
              <w:snapToGrid w:val="0"/>
              <w:spacing w:beforeLines="50" w:before="120" w:after="0" w:line="276" w:lineRule="auto"/>
              <w:jc w:val="both"/>
              <w:rPr>
                <w:rFonts w:ascii="Times New Roman" w:eastAsia="SimSun" w:hAnsi="Times New Roman" w:cs="Times New Roman"/>
                <w:b/>
                <w:sz w:val="18"/>
                <w:szCs w:val="18"/>
              </w:rPr>
            </w:pPr>
            <w:r>
              <w:rPr>
                <w:rFonts w:ascii="Times New Roman" w:eastAsia="SimSun" w:hAnsi="Times New Roman" w:cs="Times New Roman" w:hint="eastAsia"/>
                <w:b/>
                <w:color w:val="EE0000"/>
                <w:sz w:val="18"/>
                <w:szCs w:val="18"/>
                <w:highlight w:val="yellow"/>
                <w:lang w:eastAsia="zh-CN"/>
              </w:rPr>
              <w:t>Updated</w:t>
            </w:r>
            <w:r>
              <w:rPr>
                <w:rFonts w:ascii="Times New Roman" w:eastAsia="SimSun" w:hAnsi="Times New Roman" w:cs="Times New Roman" w:hint="eastAsia"/>
                <w:b/>
                <w:sz w:val="18"/>
                <w:szCs w:val="18"/>
                <w:highlight w:val="yellow"/>
                <w:lang w:eastAsia="zh-CN"/>
              </w:rPr>
              <w:t xml:space="preserve"> </w:t>
            </w:r>
            <w:r>
              <w:rPr>
                <w:rFonts w:ascii="Times New Roman" w:eastAsia="SimSun" w:hAnsi="Times New Roman" w:cs="Times New Roman"/>
                <w:b/>
                <w:sz w:val="18"/>
                <w:szCs w:val="18"/>
                <w:highlight w:val="yellow"/>
              </w:rPr>
              <w:t>Proposal 1.1.2</w:t>
            </w:r>
          </w:p>
          <w:p w14:paraId="26D00DD9" w14:textId="77777777" w:rsidR="00F41695" w:rsidRDefault="00E50FF6">
            <w:pPr>
              <w:spacing w:after="0" w:line="276" w:lineRule="auto"/>
              <w:jc w:val="both"/>
              <w:rPr>
                <w:rFonts w:ascii="Times New Roman" w:eastAsia="DengXian" w:hAnsi="Times New Roman"/>
                <w:sz w:val="18"/>
                <w:szCs w:val="18"/>
                <w:lang w:eastAsia="zh-CN"/>
              </w:rPr>
            </w:pPr>
            <w:r>
              <w:rPr>
                <w:rFonts w:ascii="Times New Roman" w:hAnsi="Times New Roman"/>
                <w:sz w:val="18"/>
                <w:szCs w:val="18"/>
              </w:rPr>
              <w:t xml:space="preserve">For early aperiodic SRS-AS/CSI-RS/CSI triggering (i.e., early triggering of aperiodic SRS-AS transmission, aperiodic CSI-RS reception, aperiodic CSI reporting) when UE transition from INACTIVE to CONNECTED mode, reuse </w:t>
            </w:r>
            <w:r>
              <w:rPr>
                <w:rFonts w:ascii="Times New Roman" w:eastAsia="DengXian" w:hAnsi="Times New Roman" w:hint="eastAsia"/>
                <w:color w:val="EE0000"/>
                <w:sz w:val="18"/>
                <w:szCs w:val="18"/>
                <w:lang w:eastAsia="zh-CN"/>
              </w:rPr>
              <w:t xml:space="preserve">Step-3 and Step-4 in </w:t>
            </w:r>
            <w:r>
              <w:rPr>
                <w:rFonts w:ascii="Times New Roman" w:hAnsi="Times New Roman"/>
                <w:sz w:val="18"/>
                <w:szCs w:val="18"/>
              </w:rPr>
              <w:t>the procedure for UE transition from IDLE to CONNECTED mode.</w:t>
            </w:r>
          </w:p>
          <w:p w14:paraId="26D00DDA" w14:textId="77777777" w:rsidR="00F41695" w:rsidRDefault="00E50FF6">
            <w:pPr>
              <w:spacing w:after="0" w:line="276" w:lineRule="auto"/>
              <w:jc w:val="both"/>
              <w:rPr>
                <w:rFonts w:ascii="Times New Roman" w:eastAsia="DengXian" w:hAnsi="Times New Roman"/>
                <w:color w:val="EE0000"/>
                <w:sz w:val="18"/>
                <w:szCs w:val="18"/>
                <w:lang w:eastAsia="zh-CN"/>
              </w:rPr>
            </w:pPr>
            <w:r>
              <w:rPr>
                <w:rFonts w:ascii="Times New Roman" w:eastAsia="DengXian" w:hAnsi="Times New Roman" w:hint="eastAsia"/>
                <w:color w:val="EE0000"/>
                <w:sz w:val="18"/>
                <w:szCs w:val="18"/>
                <w:lang w:eastAsia="zh-CN"/>
              </w:rPr>
              <w:t xml:space="preserve">FFS: Whether to reserve Step-1 and/or Step-2 in the </w:t>
            </w:r>
            <w:r>
              <w:rPr>
                <w:rFonts w:ascii="Times New Roman" w:eastAsia="DengXian" w:hAnsi="Times New Roman"/>
                <w:color w:val="EE0000"/>
                <w:sz w:val="18"/>
                <w:szCs w:val="18"/>
                <w:lang w:eastAsia="zh-CN"/>
              </w:rPr>
              <w:t>procedure for UE transition from IDLE to CONNECTED mode</w:t>
            </w:r>
            <w:r>
              <w:rPr>
                <w:rFonts w:ascii="Times New Roman" w:eastAsia="DengXian" w:hAnsi="Times New Roman" w:hint="eastAsia"/>
                <w:color w:val="EE0000"/>
                <w:sz w:val="18"/>
                <w:szCs w:val="18"/>
                <w:lang w:eastAsia="zh-CN"/>
              </w:rPr>
              <w:t>.</w:t>
            </w:r>
          </w:p>
          <w:p w14:paraId="26D00DDB"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i/>
                <w:iCs/>
                <w:color w:val="0000FF"/>
                <w:sz w:val="18"/>
                <w:szCs w:val="18"/>
                <w:lang w:eastAsia="ko-KR"/>
              </w:rPr>
            </w:pPr>
            <w:r>
              <w:rPr>
                <w:rFonts w:ascii="Times New Roman" w:eastAsiaTheme="minorEastAsia" w:hAnsi="Times New Roman" w:cs="Times New Roman"/>
                <w:bCs/>
                <w:i/>
                <w:iCs/>
                <w:color w:val="0000FF"/>
                <w:sz w:val="18"/>
                <w:szCs w:val="18"/>
                <w:lang w:eastAsia="ko-KR"/>
              </w:rPr>
              <w:t>[Mod] From FL’s understanding, when cell reselection during inactive mode or update of SIBx even no change of the selected cell, UE needs to re-acquire the SIBx. So, it seems an INACTIVE UE still follow the procedure from IDLE to CONNECTED mode as the fallback procedure when the above cases happen.</w:t>
            </w:r>
          </w:p>
          <w:p w14:paraId="26D00DDC"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6D00DDD"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lastRenderedPageBreak/>
              <w:t>(Issue 1.1.3)</w:t>
            </w:r>
          </w:p>
          <w:p w14:paraId="26D00DDE"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xml:space="preserve">: </w:t>
            </w:r>
            <w:r>
              <w:rPr>
                <w:rFonts w:ascii="Times New Roman" w:eastAsia="DengXian" w:hAnsi="Times New Roman" w:cs="Times New Roman" w:hint="eastAsia"/>
                <w:bCs/>
                <w:sz w:val="18"/>
                <w:szCs w:val="18"/>
                <w:lang w:eastAsia="zh-CN"/>
              </w:rPr>
              <w:t>We prefer</w:t>
            </w:r>
            <w:r>
              <w:rPr>
                <w:rFonts w:ascii="Times New Roman" w:eastAsiaTheme="minorEastAsia" w:hAnsi="Times New Roman" w:cs="Times New Roman"/>
                <w:bCs/>
                <w:sz w:val="18"/>
                <w:szCs w:val="18"/>
                <w:lang w:eastAsia="ko-KR"/>
              </w:rPr>
              <w:t xml:space="preserve"> Option-2</w:t>
            </w:r>
            <w:r>
              <w:rPr>
                <w:rFonts w:ascii="Times New Roman" w:eastAsia="DengXian" w:hAnsi="Times New Roman" w:cs="Times New Roman" w:hint="eastAsia"/>
                <w:bCs/>
                <w:sz w:val="18"/>
                <w:szCs w:val="18"/>
                <w:lang w:eastAsia="zh-CN"/>
              </w:rPr>
              <w:t xml:space="preserve"> at least for SRS-AS</w:t>
            </w:r>
            <w:r>
              <w:rPr>
                <w:rFonts w:ascii="Times New Roman" w:eastAsiaTheme="minorEastAsia" w:hAnsi="Times New Roman" w:cs="Times New Roman"/>
                <w:bCs/>
                <w:sz w:val="18"/>
                <w:szCs w:val="18"/>
                <w:lang w:eastAsia="ko-KR"/>
              </w:rPr>
              <w:t>.</w:t>
            </w:r>
          </w:p>
          <w:p w14:paraId="26D00DDF"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Proposal 1.1.3A:</w:t>
            </w:r>
            <w:r>
              <w:rPr>
                <w:rFonts w:ascii="Times New Roman" w:eastAsia="DengXian" w:hAnsi="Times New Roman" w:cs="Times New Roman" w:hint="eastAsia"/>
                <w:bCs/>
                <w:sz w:val="18"/>
                <w:szCs w:val="18"/>
                <w:lang w:eastAsia="zh-CN"/>
              </w:rPr>
              <w:t xml:space="preserve"> Support. </w:t>
            </w:r>
          </w:p>
          <w:p w14:paraId="26D00DE0"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Proposal 1.1.3B:</w:t>
            </w:r>
            <w:r>
              <w:rPr>
                <w:rFonts w:ascii="Times New Roman" w:eastAsia="DengXian" w:hAnsi="Times New Roman" w:cs="Times New Roman" w:hint="eastAsia"/>
                <w:bCs/>
                <w:sz w:val="18"/>
                <w:szCs w:val="18"/>
                <w:lang w:eastAsia="zh-CN"/>
              </w:rPr>
              <w:t xml:space="preserve"> Need more discussion. </w:t>
            </w:r>
          </w:p>
          <w:p w14:paraId="26D00DE1"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2</w:t>
            </w:r>
            <w:r>
              <w:rPr>
                <w:rFonts w:ascii="Times New Roman" w:eastAsiaTheme="minorEastAsia" w:hAnsi="Times New Roman" w:cs="Times New Roman"/>
                <w:bCs/>
                <w:sz w:val="18"/>
                <w:szCs w:val="18"/>
                <w:lang w:eastAsia="ko-KR"/>
              </w:rPr>
              <w:t xml:space="preserve">: Prefer </w:t>
            </w:r>
            <w:r>
              <w:rPr>
                <w:rFonts w:ascii="Times New Roman" w:eastAsia="DengXian" w:hAnsi="Times New Roman" w:cs="Times New Roman" w:hint="eastAsia"/>
                <w:bCs/>
                <w:sz w:val="18"/>
                <w:szCs w:val="18"/>
                <w:lang w:eastAsia="zh-CN"/>
              </w:rPr>
              <w:t xml:space="preserve">to </w:t>
            </w:r>
            <w:r>
              <w:rPr>
                <w:rFonts w:ascii="Times New Roman" w:eastAsia="DengXian" w:hAnsi="Times New Roman" w:cs="Times New Roman"/>
                <w:bCs/>
                <w:sz w:val="18"/>
                <w:szCs w:val="18"/>
                <w:lang w:eastAsia="zh-CN"/>
              </w:rPr>
              <w:t>postpone</w:t>
            </w:r>
            <w:r>
              <w:rPr>
                <w:rFonts w:ascii="Times New Roman" w:eastAsia="DengXian" w:hAnsi="Times New Roman" w:cs="Times New Roman" w:hint="eastAsia"/>
                <w:bCs/>
                <w:sz w:val="18"/>
                <w:szCs w:val="18"/>
                <w:lang w:eastAsia="zh-CN"/>
              </w:rPr>
              <w:t xml:space="preserve"> this discussion </w:t>
            </w:r>
            <w:r>
              <w:rPr>
                <w:rFonts w:ascii="Times New Roman" w:eastAsia="DengXian" w:hAnsi="Times New Roman" w:cs="Times New Roman"/>
                <w:bCs/>
                <w:sz w:val="18"/>
                <w:szCs w:val="18"/>
                <w:lang w:eastAsia="zh-CN"/>
              </w:rPr>
              <w:t>until</w:t>
            </w:r>
            <w:r>
              <w:rPr>
                <w:rFonts w:ascii="Times New Roman" w:eastAsia="DengXian" w:hAnsi="Times New Roman" w:cs="Times New Roman" w:hint="eastAsia"/>
                <w:bCs/>
                <w:sz w:val="18"/>
                <w:szCs w:val="18"/>
                <w:lang w:eastAsia="zh-CN"/>
              </w:rPr>
              <w:t xml:space="preserve"> the configuration/UE capability in Question 1 has been determined</w:t>
            </w:r>
            <w:r>
              <w:rPr>
                <w:rFonts w:ascii="Times New Roman" w:eastAsiaTheme="minorEastAsia" w:hAnsi="Times New Roman" w:cs="Times New Roman"/>
                <w:bCs/>
                <w:sz w:val="18"/>
                <w:szCs w:val="18"/>
                <w:lang w:eastAsia="ko-KR"/>
              </w:rPr>
              <w:t>.</w:t>
            </w:r>
          </w:p>
          <w:p w14:paraId="26D00DE2"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Among the legacy system information, SIB1</w:t>
            </w:r>
            <w:r>
              <w:rPr>
                <w:rFonts w:ascii="Times New Roman" w:eastAsia="DengXian" w:hAnsi="Times New Roman" w:cs="Times New Roman" w:hint="eastAsia"/>
                <w:bCs/>
                <w:sz w:val="18"/>
                <w:szCs w:val="18"/>
                <w:lang w:eastAsia="zh-CN"/>
              </w:rPr>
              <w:t xml:space="preserve"> </w:t>
            </w:r>
            <w:r>
              <w:rPr>
                <w:rFonts w:ascii="Times New Roman" w:eastAsiaTheme="minorEastAsia" w:hAnsi="Times New Roman" w:cs="Times New Roman"/>
                <w:bCs/>
                <w:sz w:val="18"/>
                <w:szCs w:val="18"/>
                <w:lang w:eastAsia="ko-KR"/>
              </w:rPr>
              <w:t>can be transmitted prior to RACH, which seems to be a suitable choice. However, it is necessary to consider whether SIB1 has sufficient payload to carry the CSI/CSI-RS/SRS configuration information. Since the NW configuration and UE capability assumptions are still pending, it is better to postpone the discussion on the carrier of the CSI/CSI-RS/SRS configuration.</w:t>
            </w:r>
          </w:p>
          <w:p w14:paraId="26D00DE3"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6D00DE4"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1.1.4)</w:t>
            </w:r>
          </w:p>
          <w:p w14:paraId="26D00DE5"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xml:space="preserve">: </w:t>
            </w:r>
            <w:r>
              <w:rPr>
                <w:rFonts w:ascii="Times New Roman" w:eastAsia="DengXian" w:hAnsi="Times New Roman" w:cs="Times New Roman" w:hint="eastAsia"/>
                <w:bCs/>
                <w:sz w:val="18"/>
                <w:szCs w:val="18"/>
                <w:lang w:eastAsia="zh-CN"/>
              </w:rPr>
              <w:t xml:space="preserve">We are open with this question. Both MAC CE and DCI to trigger the early </w:t>
            </w:r>
            <w:r>
              <w:rPr>
                <w:rFonts w:ascii="Times New Roman" w:eastAsia="DengXian" w:hAnsi="Times New Roman" w:cs="Times New Roman"/>
                <w:bCs/>
                <w:sz w:val="18"/>
                <w:szCs w:val="18"/>
                <w:lang w:eastAsia="zh-CN"/>
              </w:rPr>
              <w:t>aperiodic SRS-AS/CSI-RS/CSI</w:t>
            </w:r>
            <w:r>
              <w:rPr>
                <w:rFonts w:ascii="Times New Roman" w:eastAsia="DengXian" w:hAnsi="Times New Roman" w:cs="Times New Roman" w:hint="eastAsia"/>
                <w:bCs/>
                <w:sz w:val="18"/>
                <w:szCs w:val="18"/>
                <w:lang w:eastAsia="zh-CN"/>
              </w:rPr>
              <w:t xml:space="preserve"> have its </w:t>
            </w:r>
            <w:r>
              <w:rPr>
                <w:rFonts w:ascii="Times New Roman" w:eastAsia="DengXian" w:hAnsi="Times New Roman" w:cs="Times New Roman"/>
                <w:bCs/>
                <w:sz w:val="18"/>
                <w:szCs w:val="18"/>
                <w:lang w:eastAsia="zh-CN"/>
              </w:rPr>
              <w:t>benefits</w:t>
            </w:r>
            <w:r>
              <w:rPr>
                <w:rFonts w:ascii="Times New Roman" w:eastAsia="DengXian" w:hAnsi="Times New Roman" w:cs="Times New Roman" w:hint="eastAsia"/>
                <w:bCs/>
                <w:sz w:val="18"/>
                <w:szCs w:val="18"/>
                <w:lang w:eastAsia="zh-CN"/>
              </w:rPr>
              <w:t>.</w:t>
            </w:r>
          </w:p>
          <w:p w14:paraId="26D00DE6"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2</w:t>
            </w:r>
            <w:r>
              <w:rPr>
                <w:rFonts w:ascii="Times New Roman" w:eastAsiaTheme="minorEastAsia" w:hAnsi="Times New Roman" w:cs="Times New Roman"/>
                <w:bCs/>
                <w:sz w:val="18"/>
                <w:szCs w:val="18"/>
                <w:lang w:eastAsia="ko-KR"/>
              </w:rPr>
              <w:t xml:space="preserve">: </w:t>
            </w:r>
            <w:r>
              <w:rPr>
                <w:rFonts w:ascii="Times New Roman" w:eastAsia="DengXian" w:hAnsi="Times New Roman" w:cs="Times New Roman" w:hint="eastAsia"/>
                <w:bCs/>
                <w:sz w:val="18"/>
                <w:szCs w:val="18"/>
                <w:lang w:eastAsia="zh-CN"/>
              </w:rPr>
              <w:t xml:space="preserve">Support and we prefer </w:t>
            </w:r>
            <w:r>
              <w:rPr>
                <w:rFonts w:ascii="Times New Roman" w:eastAsiaTheme="minorEastAsia" w:hAnsi="Times New Roman" w:cs="Times New Roman"/>
                <w:bCs/>
                <w:sz w:val="18"/>
                <w:szCs w:val="18"/>
                <w:lang w:eastAsia="ko-KR"/>
              </w:rPr>
              <w:t>Alt-</w:t>
            </w:r>
            <w:r>
              <w:rPr>
                <w:rFonts w:ascii="Times New Roman" w:eastAsia="DengXian" w:hAnsi="Times New Roman" w:cs="Times New Roman" w:hint="eastAsia"/>
                <w:bCs/>
                <w:sz w:val="18"/>
                <w:szCs w:val="18"/>
                <w:lang w:eastAsia="zh-CN"/>
              </w:rPr>
              <w:t xml:space="preserve">3(first preference) and Alt-1(secondary </w:t>
            </w:r>
            <w:r>
              <w:rPr>
                <w:rFonts w:ascii="Times New Roman" w:eastAsia="DengXian" w:hAnsi="Times New Roman" w:cs="Times New Roman"/>
                <w:bCs/>
                <w:sz w:val="18"/>
                <w:szCs w:val="18"/>
                <w:lang w:eastAsia="zh-CN"/>
              </w:rPr>
              <w:t>preference</w:t>
            </w:r>
            <w:r>
              <w:rPr>
                <w:rFonts w:ascii="Times New Roman" w:eastAsia="DengXian" w:hAnsi="Times New Roman" w:cs="Times New Roman" w:hint="eastAsia"/>
                <w:bCs/>
                <w:sz w:val="18"/>
                <w:szCs w:val="18"/>
                <w:lang w:eastAsia="zh-CN"/>
              </w:rPr>
              <w:t>)</w:t>
            </w:r>
            <w:r>
              <w:rPr>
                <w:rFonts w:ascii="Times New Roman" w:eastAsiaTheme="minorEastAsia" w:hAnsi="Times New Roman" w:cs="Times New Roman"/>
                <w:bCs/>
                <w:sz w:val="18"/>
                <w:szCs w:val="18"/>
                <w:lang w:eastAsia="ko-KR"/>
              </w:rPr>
              <w:t>.</w:t>
            </w:r>
          </w:p>
          <w:p w14:paraId="26D00DE7"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26D00DE8"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1.1.6)</w:t>
            </w:r>
          </w:p>
          <w:p w14:paraId="26D00DE9" w14:textId="77777777" w:rsidR="00F41695" w:rsidRDefault="00E50FF6">
            <w:pPr>
              <w:suppressAutoHyphens w:val="0"/>
              <w:spacing w:after="0" w:line="240" w:lineRule="auto"/>
              <w:jc w:val="both"/>
              <w:rPr>
                <w:rFonts w:ascii="Times" w:eastAsia="Yu Mincho" w:hAnsi="Times" w:cs="Times"/>
                <w:sz w:val="18"/>
                <w:szCs w:val="18"/>
                <w:lang w:eastAsia="ja-JP"/>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Support.</w:t>
            </w:r>
          </w:p>
        </w:tc>
      </w:tr>
      <w:tr w:rsidR="00F41695" w14:paraId="26D00DF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DEB" w14:textId="77777777" w:rsidR="00F41695" w:rsidRDefault="00E50FF6">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lastRenderedPageBreak/>
              <w:t>Spreadtrum</w:t>
            </w:r>
          </w:p>
        </w:tc>
        <w:tc>
          <w:tcPr>
            <w:tcW w:w="8714" w:type="dxa"/>
            <w:tcBorders>
              <w:top w:val="single" w:sz="4" w:space="0" w:color="auto"/>
              <w:left w:val="single" w:sz="4" w:space="0" w:color="auto"/>
              <w:bottom w:val="single" w:sz="4" w:space="0" w:color="auto"/>
              <w:right w:val="single" w:sz="4" w:space="0" w:color="auto"/>
            </w:tcBorders>
          </w:tcPr>
          <w:p w14:paraId="26D00DEC"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w:t>
            </w:r>
            <w:r>
              <w:rPr>
                <w:rFonts w:ascii="Times" w:eastAsia="DengXian" w:hAnsi="Times" w:cs="Times" w:hint="eastAsia"/>
                <w:b/>
                <w:bCs/>
                <w:sz w:val="18"/>
                <w:szCs w:val="18"/>
                <w:lang w:eastAsia="zh-CN"/>
              </w:rPr>
              <w:t>roposal 1.1.1</w:t>
            </w:r>
            <w:r>
              <w:rPr>
                <w:rFonts w:ascii="Times" w:eastAsia="DengXian" w:hAnsi="Times" w:cs="Times" w:hint="eastAsia"/>
                <w:sz w:val="18"/>
                <w:szCs w:val="18"/>
                <w:lang w:eastAsia="zh-CN"/>
              </w:rPr>
              <w:t xml:space="preserve">: We think P TRS is essential to achieve better </w:t>
            </w:r>
            <w:r>
              <w:rPr>
                <w:rFonts w:ascii="Times" w:eastAsia="DengXian" w:hAnsi="Times" w:cs="Times"/>
                <w:sz w:val="18"/>
                <w:szCs w:val="18"/>
                <w:lang w:eastAsia="zh-CN"/>
              </w:rPr>
              <w:t>synchronization</w:t>
            </w:r>
            <w:r>
              <w:rPr>
                <w:rFonts w:ascii="Times" w:eastAsia="DengXian" w:hAnsi="Times" w:cs="Times" w:hint="eastAsia"/>
                <w:sz w:val="18"/>
                <w:szCs w:val="18"/>
                <w:lang w:eastAsia="zh-CN"/>
              </w:rPr>
              <w:t xml:space="preserve">. </w:t>
            </w:r>
            <w:r>
              <w:rPr>
                <w:rFonts w:ascii="Times" w:eastAsia="DengXian" w:hAnsi="Times" w:cs="Times"/>
                <w:sz w:val="18"/>
                <w:szCs w:val="18"/>
                <w:lang w:eastAsia="zh-CN"/>
              </w:rPr>
              <w:t>B</w:t>
            </w:r>
            <w:r>
              <w:rPr>
                <w:rFonts w:ascii="Times" w:eastAsia="DengXian" w:hAnsi="Times" w:cs="Times" w:hint="eastAsia"/>
                <w:sz w:val="18"/>
                <w:szCs w:val="18"/>
                <w:lang w:eastAsia="zh-CN"/>
              </w:rPr>
              <w:t>esides, P TRS shall be assumed to be transmitted after configuration, which doesn</w:t>
            </w:r>
            <w:r>
              <w:rPr>
                <w:rFonts w:ascii="Times" w:eastAsia="DengXian" w:hAnsi="Times" w:cs="Times"/>
                <w:sz w:val="18"/>
                <w:szCs w:val="18"/>
                <w:lang w:eastAsia="zh-CN"/>
              </w:rPr>
              <w:t>’</w:t>
            </w:r>
            <w:r>
              <w:rPr>
                <w:rFonts w:ascii="Times" w:eastAsia="DengXian" w:hAnsi="Times" w:cs="Times" w:hint="eastAsia"/>
                <w:sz w:val="18"/>
                <w:szCs w:val="18"/>
                <w:lang w:eastAsia="zh-CN"/>
              </w:rPr>
              <w:t xml:space="preserve">t require triggering. </w:t>
            </w:r>
            <w:r>
              <w:rPr>
                <w:rFonts w:ascii="Times" w:eastAsia="DengXian" w:hAnsi="Times" w:cs="Times"/>
                <w:sz w:val="18"/>
                <w:szCs w:val="18"/>
                <w:lang w:eastAsia="zh-CN"/>
              </w:rPr>
              <w:t>R</w:t>
            </w:r>
            <w:r>
              <w:rPr>
                <w:rFonts w:ascii="Times" w:eastAsia="DengXian" w:hAnsi="Times" w:cs="Times" w:hint="eastAsia"/>
                <w:sz w:val="18"/>
                <w:szCs w:val="18"/>
                <w:lang w:eastAsia="zh-CN"/>
              </w:rPr>
              <w:t xml:space="preserve">egarding AP TRS, we are not clear </w:t>
            </w:r>
            <w:r>
              <w:rPr>
                <w:rFonts w:ascii="Times" w:eastAsia="DengXian" w:hAnsi="Times" w:cs="Times"/>
                <w:sz w:val="18"/>
                <w:szCs w:val="18"/>
                <w:lang w:eastAsia="zh-CN"/>
              </w:rPr>
              <w:t>whether</w:t>
            </w:r>
            <w:r>
              <w:rPr>
                <w:rFonts w:ascii="Times" w:eastAsia="DengXian" w:hAnsi="Times" w:cs="Times" w:hint="eastAsia"/>
                <w:sz w:val="18"/>
                <w:szCs w:val="18"/>
                <w:lang w:eastAsia="zh-CN"/>
              </w:rPr>
              <w:t xml:space="preserve"> </w:t>
            </w:r>
            <w:r>
              <w:rPr>
                <w:rFonts w:ascii="Times" w:eastAsia="DengXian" w:hAnsi="Times" w:cs="Times"/>
                <w:sz w:val="18"/>
                <w:szCs w:val="18"/>
                <w:lang w:eastAsia="zh-CN"/>
              </w:rPr>
              <w:t>it is</w:t>
            </w:r>
            <w:r>
              <w:rPr>
                <w:rFonts w:ascii="Times" w:eastAsia="DengXian" w:hAnsi="Times" w:cs="Times" w:hint="eastAsia"/>
                <w:sz w:val="18"/>
                <w:szCs w:val="18"/>
                <w:lang w:eastAsia="zh-CN"/>
              </w:rPr>
              <w:t xml:space="preserve"> beneficial since it is transmitted after MSG4. </w:t>
            </w:r>
            <w:r>
              <w:rPr>
                <w:rFonts w:ascii="Times" w:eastAsia="DengXian" w:hAnsi="Times" w:cs="Times"/>
                <w:sz w:val="18"/>
                <w:szCs w:val="18"/>
                <w:lang w:eastAsia="zh-CN"/>
              </w:rPr>
              <w:t>A</w:t>
            </w:r>
            <w:r>
              <w:rPr>
                <w:rFonts w:ascii="Times" w:eastAsia="DengXian" w:hAnsi="Times" w:cs="Times" w:hint="eastAsia"/>
                <w:sz w:val="18"/>
                <w:szCs w:val="18"/>
                <w:lang w:eastAsia="zh-CN"/>
              </w:rPr>
              <w:t xml:space="preserve">ccording to WID, how AP TRS triggered by MSG4 can help to acquire early CSI?  </w:t>
            </w:r>
          </w:p>
          <w:p w14:paraId="26D00DED" w14:textId="77777777" w:rsidR="00F41695" w:rsidRDefault="00E50FF6">
            <w:pPr>
              <w:suppressAutoHyphens w:val="0"/>
              <w:spacing w:after="0" w:line="240" w:lineRule="auto"/>
              <w:jc w:val="both"/>
              <w:rPr>
                <w:rFonts w:ascii="Times New Roman" w:eastAsia="DengXian" w:hAnsi="Times New Roman"/>
                <w:sz w:val="18"/>
                <w:szCs w:val="18"/>
                <w:lang w:eastAsia="zh-CN"/>
              </w:rPr>
            </w:pPr>
            <w:r>
              <w:rPr>
                <w:rFonts w:ascii="Times" w:eastAsia="DengXian" w:hAnsi="Times" w:cs="Times"/>
                <w:b/>
                <w:bCs/>
                <w:sz w:val="18"/>
                <w:szCs w:val="18"/>
                <w:lang w:eastAsia="zh-CN"/>
              </w:rPr>
              <w:t>P</w:t>
            </w:r>
            <w:r>
              <w:rPr>
                <w:rFonts w:ascii="Times" w:eastAsia="DengXian" w:hAnsi="Times" w:cs="Times" w:hint="eastAsia"/>
                <w:b/>
                <w:bCs/>
                <w:sz w:val="18"/>
                <w:szCs w:val="18"/>
                <w:lang w:eastAsia="zh-CN"/>
              </w:rPr>
              <w:t>roposal 1.1.2</w:t>
            </w:r>
            <w:r>
              <w:rPr>
                <w:rFonts w:ascii="Times" w:eastAsia="DengXian" w:hAnsi="Times" w:cs="Times" w:hint="eastAsia"/>
                <w:sz w:val="18"/>
                <w:szCs w:val="18"/>
                <w:lang w:eastAsia="zh-CN"/>
              </w:rPr>
              <w:t xml:space="preserve">: Support. </w:t>
            </w:r>
            <w:r>
              <w:rPr>
                <w:rFonts w:ascii="Times" w:eastAsia="DengXian" w:hAnsi="Times" w:cs="Times"/>
                <w:sz w:val="18"/>
                <w:szCs w:val="18"/>
                <w:lang w:eastAsia="zh-CN"/>
              </w:rPr>
              <w:t>C</w:t>
            </w:r>
            <w:r>
              <w:rPr>
                <w:rFonts w:ascii="Times" w:eastAsia="DengXian" w:hAnsi="Times" w:cs="Times" w:hint="eastAsia"/>
                <w:sz w:val="18"/>
                <w:szCs w:val="18"/>
                <w:lang w:eastAsia="zh-CN"/>
              </w:rPr>
              <w:t xml:space="preserve">ommon design for </w:t>
            </w:r>
            <w:r>
              <w:rPr>
                <w:rFonts w:ascii="Times New Roman" w:hAnsi="Times New Roman"/>
                <w:sz w:val="18"/>
                <w:szCs w:val="18"/>
              </w:rPr>
              <w:t>UE transition from INACTIVE to CONNECTED mode</w:t>
            </w:r>
            <w:r>
              <w:rPr>
                <w:rFonts w:ascii="Times New Roman" w:eastAsia="DengXian" w:hAnsi="Times New Roman" w:hint="eastAsia"/>
                <w:sz w:val="18"/>
                <w:szCs w:val="18"/>
                <w:lang w:eastAsia="zh-CN"/>
              </w:rPr>
              <w:t xml:space="preserve"> and </w:t>
            </w:r>
            <w:r>
              <w:rPr>
                <w:rFonts w:ascii="Times New Roman" w:hAnsi="Times New Roman"/>
                <w:sz w:val="18"/>
                <w:szCs w:val="18"/>
              </w:rPr>
              <w:t>UE transition from IDLE to CONNECTED mode</w:t>
            </w:r>
            <w:r>
              <w:rPr>
                <w:rFonts w:ascii="Times New Roman" w:eastAsia="DengXian" w:hAnsi="Times New Roman" w:hint="eastAsia"/>
                <w:sz w:val="18"/>
                <w:szCs w:val="18"/>
                <w:lang w:eastAsia="zh-CN"/>
              </w:rPr>
              <w:t xml:space="preserve"> can reduce the workload and simplify the spec.</w:t>
            </w:r>
          </w:p>
          <w:p w14:paraId="26D00DEE" w14:textId="77777777" w:rsidR="00F41695" w:rsidRDefault="00E50FF6">
            <w:pPr>
              <w:suppressAutoHyphens w:val="0"/>
              <w:spacing w:after="0" w:line="240" w:lineRule="auto"/>
              <w:jc w:val="both"/>
              <w:rPr>
                <w:rFonts w:ascii="Times" w:eastAsia="DengXian" w:hAnsi="Times"/>
                <w:sz w:val="18"/>
                <w:szCs w:val="18"/>
                <w:lang w:eastAsia="zh-CN"/>
              </w:rPr>
            </w:pPr>
            <w:r>
              <w:rPr>
                <w:rFonts w:ascii="Times" w:eastAsia="DengXian" w:hAnsi="Times"/>
                <w:b/>
                <w:bCs/>
                <w:sz w:val="18"/>
                <w:szCs w:val="18"/>
                <w:lang w:eastAsia="zh-CN"/>
              </w:rPr>
              <w:t>P</w:t>
            </w:r>
            <w:r>
              <w:rPr>
                <w:rFonts w:ascii="Times" w:eastAsia="DengXian" w:hAnsi="Times" w:hint="eastAsia"/>
                <w:b/>
                <w:bCs/>
                <w:sz w:val="18"/>
                <w:szCs w:val="18"/>
                <w:lang w:eastAsia="zh-CN"/>
              </w:rPr>
              <w:t>roposal 1.1.3A</w:t>
            </w:r>
            <w:r>
              <w:rPr>
                <w:rFonts w:ascii="Times" w:eastAsia="DengXian" w:hAnsi="Times" w:hint="eastAsia"/>
                <w:sz w:val="18"/>
                <w:szCs w:val="18"/>
                <w:lang w:eastAsia="zh-CN"/>
              </w:rPr>
              <w:t xml:space="preserve">: Support. </w:t>
            </w:r>
            <w:r>
              <w:rPr>
                <w:rFonts w:ascii="Times" w:eastAsia="DengXian" w:hAnsi="Times"/>
                <w:sz w:val="18"/>
                <w:szCs w:val="18"/>
                <w:lang w:eastAsia="zh-CN"/>
              </w:rPr>
              <w:t>M</w:t>
            </w:r>
            <w:r>
              <w:rPr>
                <w:rFonts w:ascii="Times" w:eastAsia="DengXian" w:hAnsi="Times" w:hint="eastAsia"/>
                <w:sz w:val="18"/>
                <w:szCs w:val="18"/>
                <w:lang w:eastAsia="zh-CN"/>
              </w:rPr>
              <w:t>ultiple configurations are needed to support different UE implementation.</w:t>
            </w:r>
          </w:p>
          <w:p w14:paraId="26D00DEF" w14:textId="77777777" w:rsidR="00F41695" w:rsidRDefault="00E50FF6">
            <w:pPr>
              <w:suppressAutoHyphens w:val="0"/>
              <w:spacing w:after="0" w:line="240" w:lineRule="auto"/>
              <w:jc w:val="both"/>
              <w:rPr>
                <w:rFonts w:ascii="Times" w:eastAsia="DengXian" w:hAnsi="Times"/>
                <w:sz w:val="18"/>
                <w:szCs w:val="18"/>
                <w:lang w:eastAsia="zh-CN"/>
              </w:rPr>
            </w:pPr>
            <w:r>
              <w:rPr>
                <w:rFonts w:ascii="Times" w:eastAsia="DengXian" w:hAnsi="Times"/>
                <w:b/>
                <w:bCs/>
                <w:sz w:val="18"/>
                <w:szCs w:val="18"/>
                <w:lang w:eastAsia="zh-CN"/>
              </w:rPr>
              <w:t>P</w:t>
            </w:r>
            <w:r>
              <w:rPr>
                <w:rFonts w:ascii="Times" w:eastAsia="DengXian" w:hAnsi="Times" w:hint="eastAsia"/>
                <w:b/>
                <w:bCs/>
                <w:sz w:val="18"/>
                <w:szCs w:val="18"/>
                <w:lang w:eastAsia="zh-CN"/>
              </w:rPr>
              <w:t>roposal 1.1.3B</w:t>
            </w:r>
            <w:r>
              <w:rPr>
                <w:rFonts w:ascii="Times" w:eastAsia="DengXian" w:hAnsi="Times" w:hint="eastAsia"/>
                <w:sz w:val="18"/>
                <w:szCs w:val="18"/>
                <w:lang w:eastAsia="zh-CN"/>
              </w:rPr>
              <w:t xml:space="preserve">: </w:t>
            </w:r>
            <w:r>
              <w:rPr>
                <w:rFonts w:ascii="Times" w:eastAsia="DengXian" w:hAnsi="Times"/>
                <w:sz w:val="18"/>
                <w:szCs w:val="18"/>
                <w:lang w:eastAsia="zh-CN"/>
              </w:rPr>
              <w:t>I</w:t>
            </w:r>
            <w:r>
              <w:rPr>
                <w:rFonts w:ascii="Times" w:eastAsia="DengXian" w:hAnsi="Times" w:hint="eastAsia"/>
                <w:sz w:val="18"/>
                <w:szCs w:val="18"/>
                <w:lang w:eastAsia="zh-CN"/>
              </w:rPr>
              <w:t xml:space="preserve">n our views, CSI </w:t>
            </w:r>
            <w:r>
              <w:rPr>
                <w:rFonts w:ascii="Times" w:eastAsia="DengXian" w:hAnsi="Times"/>
                <w:sz w:val="18"/>
                <w:szCs w:val="18"/>
                <w:lang w:eastAsia="zh-CN"/>
              </w:rPr>
              <w:t>measurement</w:t>
            </w:r>
            <w:r>
              <w:rPr>
                <w:rFonts w:ascii="Times" w:eastAsia="DengXian" w:hAnsi="Times" w:hint="eastAsia"/>
                <w:sz w:val="18"/>
                <w:szCs w:val="18"/>
                <w:lang w:eastAsia="zh-CN"/>
              </w:rPr>
              <w:t xml:space="preserve"> during 4-step RACH is assumed to be simpler than CSI measurement during RRC </w:t>
            </w:r>
            <w:r>
              <w:rPr>
                <w:rFonts w:ascii="Times New Roman" w:hAnsi="Times New Roman"/>
                <w:sz w:val="18"/>
                <w:szCs w:val="18"/>
              </w:rPr>
              <w:t>CONNECTED mode</w:t>
            </w:r>
            <w:r>
              <w:rPr>
                <w:rFonts w:ascii="Times New Roman" w:eastAsia="DengXian" w:hAnsi="Times New Roman" w:hint="eastAsia"/>
                <w:sz w:val="18"/>
                <w:szCs w:val="18"/>
                <w:lang w:eastAsia="zh-CN"/>
              </w:rPr>
              <w:t xml:space="preserve">, </w:t>
            </w:r>
            <w:r>
              <w:rPr>
                <w:rFonts w:ascii="Times" w:eastAsia="DengXian" w:hAnsi="Times" w:hint="eastAsia"/>
                <w:sz w:val="18"/>
                <w:szCs w:val="18"/>
                <w:lang w:eastAsia="zh-CN"/>
              </w:rPr>
              <w:t xml:space="preserve">we slightly prefer to </w:t>
            </w:r>
            <w:r>
              <w:rPr>
                <w:rFonts w:ascii="Times" w:eastAsia="DengXian" w:hAnsi="Times"/>
                <w:sz w:val="18"/>
                <w:szCs w:val="18"/>
                <w:lang w:eastAsia="zh-CN"/>
              </w:rPr>
              <w:t>support</w:t>
            </w:r>
            <w:r>
              <w:rPr>
                <w:rFonts w:ascii="Times" w:eastAsia="DengXian" w:hAnsi="Times" w:hint="eastAsia"/>
                <w:sz w:val="18"/>
                <w:szCs w:val="18"/>
                <w:lang w:eastAsia="zh-CN"/>
              </w:rPr>
              <w:t xml:space="preserve"> </w:t>
            </w:r>
            <w:r>
              <w:rPr>
                <w:rFonts w:ascii="Times" w:eastAsia="DengXian" w:hAnsi="Times"/>
                <w:sz w:val="18"/>
                <w:szCs w:val="18"/>
                <w:lang w:eastAsia="zh-CN"/>
              </w:rPr>
              <w:t>only</w:t>
            </w:r>
            <w:r>
              <w:rPr>
                <w:rFonts w:ascii="Times" w:eastAsia="DengXian" w:hAnsi="Times" w:hint="eastAsia"/>
                <w:sz w:val="18"/>
                <w:szCs w:val="18"/>
                <w:lang w:eastAsia="zh-CN"/>
              </w:rPr>
              <w:t xml:space="preserve"> one basic configuration.</w:t>
            </w:r>
          </w:p>
          <w:p w14:paraId="26D00DF0" w14:textId="77777777" w:rsidR="00F41695" w:rsidRDefault="00E50FF6">
            <w:pPr>
              <w:suppressAutoHyphens w:val="0"/>
              <w:spacing w:after="0" w:line="240" w:lineRule="auto"/>
              <w:jc w:val="both"/>
              <w:rPr>
                <w:rFonts w:ascii="Times" w:eastAsia="DengXian" w:hAnsi="Times"/>
                <w:sz w:val="18"/>
                <w:szCs w:val="18"/>
                <w:lang w:eastAsia="zh-CN"/>
              </w:rPr>
            </w:pPr>
            <w:r>
              <w:rPr>
                <w:rFonts w:ascii="Times" w:eastAsia="DengXian" w:hAnsi="Times"/>
                <w:b/>
                <w:bCs/>
                <w:sz w:val="18"/>
                <w:szCs w:val="18"/>
                <w:lang w:eastAsia="zh-CN"/>
              </w:rPr>
              <w:t>P</w:t>
            </w:r>
            <w:r>
              <w:rPr>
                <w:rFonts w:ascii="Times" w:eastAsia="DengXian" w:hAnsi="Times" w:hint="eastAsia"/>
                <w:b/>
                <w:bCs/>
                <w:sz w:val="18"/>
                <w:szCs w:val="18"/>
                <w:lang w:eastAsia="zh-CN"/>
              </w:rPr>
              <w:t>roposal 1.1.4A</w:t>
            </w:r>
            <w:r>
              <w:rPr>
                <w:rFonts w:ascii="Times" w:eastAsia="DengXian" w:hAnsi="Times" w:hint="eastAsia"/>
                <w:sz w:val="18"/>
                <w:szCs w:val="18"/>
                <w:lang w:eastAsia="zh-CN"/>
              </w:rPr>
              <w:t>: Although we prefer implicit triggering to simplify the design, we are fine to take the majority view.</w:t>
            </w:r>
          </w:p>
          <w:p w14:paraId="26D00DF1" w14:textId="77777777" w:rsidR="00F41695" w:rsidRDefault="00E50FF6">
            <w:pPr>
              <w:suppressAutoHyphens w:val="0"/>
              <w:spacing w:after="0" w:line="240" w:lineRule="auto"/>
              <w:jc w:val="both"/>
              <w:rPr>
                <w:rFonts w:ascii="Times" w:eastAsia="DengXian" w:hAnsi="Times"/>
                <w:sz w:val="18"/>
                <w:szCs w:val="18"/>
                <w:lang w:eastAsia="zh-CN"/>
              </w:rPr>
            </w:pPr>
            <w:r>
              <w:rPr>
                <w:rFonts w:ascii="Times" w:eastAsia="DengXian" w:hAnsi="Times"/>
                <w:b/>
                <w:bCs/>
                <w:sz w:val="18"/>
                <w:szCs w:val="18"/>
                <w:lang w:eastAsia="zh-CN"/>
              </w:rPr>
              <w:t>P</w:t>
            </w:r>
            <w:r>
              <w:rPr>
                <w:rFonts w:ascii="Times" w:eastAsia="DengXian" w:hAnsi="Times" w:hint="eastAsia"/>
                <w:b/>
                <w:bCs/>
                <w:sz w:val="18"/>
                <w:szCs w:val="18"/>
                <w:lang w:eastAsia="zh-CN"/>
              </w:rPr>
              <w:t>roposal 1.1.4D</w:t>
            </w:r>
            <w:r>
              <w:rPr>
                <w:rFonts w:ascii="Times" w:eastAsia="DengXian" w:hAnsi="Times" w:hint="eastAsia"/>
                <w:sz w:val="18"/>
                <w:szCs w:val="18"/>
                <w:lang w:eastAsia="zh-CN"/>
              </w:rPr>
              <w:t xml:space="preserve">: Support the proposal. </w:t>
            </w:r>
            <w:r>
              <w:rPr>
                <w:rFonts w:ascii="Times" w:eastAsia="DengXian" w:hAnsi="Times"/>
                <w:sz w:val="18"/>
                <w:szCs w:val="18"/>
                <w:lang w:eastAsia="zh-CN"/>
              </w:rPr>
              <w:t>O</w:t>
            </w:r>
            <w:r>
              <w:rPr>
                <w:rFonts w:ascii="Times" w:eastAsia="DengXian" w:hAnsi="Times" w:hint="eastAsia"/>
                <w:sz w:val="18"/>
                <w:szCs w:val="18"/>
                <w:lang w:eastAsia="zh-CN"/>
              </w:rPr>
              <w:t xml:space="preserve">ur preference is Alt-2, which is similar as CSI reporting for </w:t>
            </w:r>
            <w:r>
              <w:rPr>
                <w:rFonts w:ascii="Times" w:eastAsia="DengXian" w:hAnsi="Times"/>
                <w:sz w:val="18"/>
                <w:szCs w:val="18"/>
                <w:lang w:eastAsia="zh-CN"/>
              </w:rPr>
              <w:t>RACH-based LTM with CBRA</w:t>
            </w:r>
            <w:r>
              <w:rPr>
                <w:rFonts w:ascii="Times" w:eastAsia="DengXian" w:hAnsi="Times" w:hint="eastAsia"/>
                <w:sz w:val="18"/>
                <w:szCs w:val="18"/>
                <w:lang w:eastAsia="zh-CN"/>
              </w:rPr>
              <w:t>.</w:t>
            </w:r>
          </w:p>
          <w:p w14:paraId="26D00DF2"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w:eastAsia="DengXian" w:hAnsi="Times" w:cs="Times"/>
                <w:b/>
                <w:bCs/>
                <w:sz w:val="18"/>
                <w:szCs w:val="18"/>
                <w:lang w:eastAsia="zh-CN"/>
              </w:rPr>
              <w:t>P</w:t>
            </w:r>
            <w:r>
              <w:rPr>
                <w:rFonts w:ascii="Times" w:eastAsia="DengXian" w:hAnsi="Times" w:cs="Times" w:hint="eastAsia"/>
                <w:b/>
                <w:bCs/>
                <w:sz w:val="18"/>
                <w:szCs w:val="18"/>
                <w:lang w:eastAsia="zh-CN"/>
              </w:rPr>
              <w:t>roposal 1.1.6A</w:t>
            </w:r>
            <w:r>
              <w:rPr>
                <w:rFonts w:ascii="Times" w:eastAsia="DengXian" w:hAnsi="Times" w:cs="Times" w:hint="eastAsia"/>
                <w:sz w:val="18"/>
                <w:szCs w:val="18"/>
                <w:lang w:eastAsia="zh-CN"/>
              </w:rPr>
              <w:t xml:space="preserve">: Support. </w:t>
            </w:r>
            <w:r>
              <w:rPr>
                <w:rFonts w:ascii="Times" w:eastAsia="DengXian" w:hAnsi="Times" w:cs="Times"/>
                <w:sz w:val="18"/>
                <w:szCs w:val="18"/>
                <w:lang w:eastAsia="zh-CN"/>
              </w:rPr>
              <w:t>R</w:t>
            </w:r>
            <w:r>
              <w:rPr>
                <w:rFonts w:ascii="Times" w:eastAsia="DengXian" w:hAnsi="Times" w:cs="Times" w:hint="eastAsia"/>
                <w:sz w:val="18"/>
                <w:szCs w:val="18"/>
                <w:lang w:eastAsia="zh-CN"/>
              </w:rPr>
              <w:t>egarding LI reporting, we don</w:t>
            </w:r>
            <w:r>
              <w:rPr>
                <w:rFonts w:ascii="Times" w:eastAsia="DengXian" w:hAnsi="Times" w:cs="Times"/>
                <w:sz w:val="18"/>
                <w:szCs w:val="18"/>
                <w:lang w:eastAsia="zh-CN"/>
              </w:rPr>
              <w:t>’</w:t>
            </w:r>
            <w:r>
              <w:rPr>
                <w:rFonts w:ascii="Times" w:eastAsia="DengXian" w:hAnsi="Times" w:cs="Times" w:hint="eastAsia"/>
                <w:sz w:val="18"/>
                <w:szCs w:val="18"/>
                <w:lang w:eastAsia="zh-CN"/>
              </w:rPr>
              <w:t>t think it</w:t>
            </w:r>
            <w:r>
              <w:rPr>
                <w:rFonts w:ascii="Times" w:eastAsia="DengXian" w:hAnsi="Times" w:cs="Times"/>
                <w:sz w:val="18"/>
                <w:szCs w:val="18"/>
                <w:lang w:eastAsia="zh-CN"/>
              </w:rPr>
              <w:t>’</w:t>
            </w:r>
            <w:r>
              <w:rPr>
                <w:rFonts w:ascii="Times" w:eastAsia="DengXian" w:hAnsi="Times" w:cs="Times" w:hint="eastAsia"/>
                <w:sz w:val="18"/>
                <w:szCs w:val="18"/>
                <w:lang w:eastAsia="zh-CN"/>
              </w:rPr>
              <w:t>s needed.</w:t>
            </w:r>
          </w:p>
        </w:tc>
      </w:tr>
      <w:tr w:rsidR="00F41695" w14:paraId="26D00E0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DF4" w14:textId="77777777" w:rsidR="00F41695" w:rsidRDefault="00E50FF6">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HONOR</w:t>
            </w:r>
          </w:p>
        </w:tc>
        <w:tc>
          <w:tcPr>
            <w:tcW w:w="8714" w:type="dxa"/>
            <w:tcBorders>
              <w:top w:val="single" w:sz="4" w:space="0" w:color="auto"/>
              <w:left w:val="single" w:sz="4" w:space="0" w:color="auto"/>
              <w:bottom w:val="single" w:sz="4" w:space="0" w:color="auto"/>
              <w:right w:val="single" w:sz="4" w:space="0" w:color="auto"/>
            </w:tcBorders>
          </w:tcPr>
          <w:p w14:paraId="26D00DF5" w14:textId="77777777" w:rsidR="00F41695" w:rsidRDefault="00E50FF6">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hint="eastAsia"/>
                <w:b/>
                <w:bCs/>
                <w:sz w:val="18"/>
                <w:szCs w:val="18"/>
                <w:u w:val="single"/>
                <w:lang w:eastAsia="zh-CN"/>
              </w:rPr>
              <w:t>1.1.1</w:t>
            </w:r>
          </w:p>
          <w:p w14:paraId="26D00DF6"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hint="eastAsia"/>
                <w:b/>
                <w:bCs/>
                <w:sz w:val="18"/>
                <w:szCs w:val="18"/>
                <w:u w:val="single"/>
                <w:lang w:eastAsia="zh-CN"/>
              </w:rPr>
              <w:t xml:space="preserve">Proposal 1.1.1: </w:t>
            </w:r>
            <w:r>
              <w:rPr>
                <w:rFonts w:ascii="Times" w:eastAsia="DengXian" w:hAnsi="Times" w:cs="Times" w:hint="eastAsia"/>
                <w:sz w:val="18"/>
                <w:szCs w:val="18"/>
                <w:lang w:eastAsia="zh-CN"/>
              </w:rPr>
              <w:t xml:space="preserve">Support and prefer Alt-1. P-TRS can be transmitted in CONNECTED state and we do not see the significant benefit of the </w:t>
            </w:r>
            <w:r>
              <w:rPr>
                <w:rFonts w:ascii="Times" w:eastAsia="DengXian" w:hAnsi="Times" w:cs="Times"/>
                <w:sz w:val="18"/>
                <w:szCs w:val="18"/>
                <w:lang w:eastAsia="zh-CN"/>
              </w:rPr>
              <w:t>occasion</w:t>
            </w:r>
            <w:r>
              <w:rPr>
                <w:rFonts w:ascii="Times" w:eastAsia="DengXian" w:hAnsi="Times" w:cs="Times" w:hint="eastAsia"/>
                <w:sz w:val="18"/>
                <w:szCs w:val="18"/>
                <w:lang w:eastAsia="zh-CN"/>
              </w:rPr>
              <w:t xml:space="preserve"> after MSG4 for a periodic RS.</w:t>
            </w:r>
          </w:p>
          <w:p w14:paraId="26D00DF7" w14:textId="77777777" w:rsidR="00F41695" w:rsidRDefault="00F41695">
            <w:pPr>
              <w:suppressAutoHyphens w:val="0"/>
              <w:spacing w:after="0" w:line="240" w:lineRule="auto"/>
              <w:jc w:val="both"/>
              <w:rPr>
                <w:rFonts w:ascii="Times" w:eastAsia="DengXian" w:hAnsi="Times" w:cs="Times"/>
                <w:sz w:val="18"/>
                <w:szCs w:val="18"/>
                <w:lang w:eastAsia="zh-CN"/>
              </w:rPr>
            </w:pPr>
          </w:p>
          <w:p w14:paraId="26D00DF8"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hint="eastAsia"/>
                <w:b/>
                <w:bCs/>
                <w:sz w:val="18"/>
                <w:szCs w:val="18"/>
                <w:u w:val="single"/>
                <w:lang w:eastAsia="zh-CN"/>
              </w:rPr>
              <w:t xml:space="preserve">Question 2: </w:t>
            </w:r>
            <w:r>
              <w:rPr>
                <w:rFonts w:ascii="Times" w:eastAsia="DengXian" w:hAnsi="Times" w:cs="Times" w:hint="eastAsia"/>
                <w:sz w:val="18"/>
                <w:szCs w:val="18"/>
                <w:lang w:eastAsia="zh-CN"/>
              </w:rPr>
              <w:t xml:space="preserve">OK with SP-SRS and SP-CSI-RS, but not support periodic type. We think the benefit of early triggering is for the </w:t>
            </w:r>
            <w:r>
              <w:rPr>
                <w:rFonts w:ascii="Times" w:eastAsia="DengXian" w:hAnsi="Times" w:cs="Times"/>
                <w:sz w:val="18"/>
                <w:szCs w:val="18"/>
                <w:lang w:eastAsia="zh-CN"/>
              </w:rPr>
              <w:t>‘</w:t>
            </w:r>
            <w:r>
              <w:rPr>
                <w:rFonts w:ascii="Times" w:eastAsia="DengXian" w:hAnsi="Times" w:cs="Times" w:hint="eastAsia"/>
                <w:sz w:val="18"/>
                <w:szCs w:val="18"/>
                <w:lang w:eastAsia="zh-CN"/>
              </w:rPr>
              <w:t>window</w:t>
            </w:r>
            <w:r>
              <w:rPr>
                <w:rFonts w:ascii="Times" w:eastAsia="DengXian" w:hAnsi="Times" w:cs="Times"/>
                <w:sz w:val="18"/>
                <w:szCs w:val="18"/>
                <w:lang w:eastAsia="zh-CN"/>
              </w:rPr>
              <w:t>’</w:t>
            </w:r>
            <w:r>
              <w:rPr>
                <w:rFonts w:ascii="Times" w:eastAsia="DengXian" w:hAnsi="Times" w:cs="Times" w:hint="eastAsia"/>
                <w:sz w:val="18"/>
                <w:szCs w:val="18"/>
                <w:lang w:eastAsia="zh-CN"/>
              </w:rPr>
              <w:t xml:space="preserve"> before the connection is established.</w:t>
            </w:r>
          </w:p>
          <w:p w14:paraId="26D00DF9" w14:textId="77777777" w:rsidR="00F41695" w:rsidRDefault="00F41695">
            <w:pPr>
              <w:suppressAutoHyphens w:val="0"/>
              <w:spacing w:after="0" w:line="240" w:lineRule="auto"/>
              <w:jc w:val="both"/>
              <w:rPr>
                <w:rFonts w:ascii="Times" w:eastAsia="DengXian" w:hAnsi="Times" w:cs="Times"/>
                <w:sz w:val="18"/>
                <w:szCs w:val="18"/>
                <w:lang w:eastAsia="zh-CN"/>
              </w:rPr>
            </w:pPr>
          </w:p>
          <w:p w14:paraId="26D00DFA" w14:textId="77777777" w:rsidR="00F41695" w:rsidRDefault="00E50FF6">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hint="eastAsia"/>
                <w:b/>
                <w:bCs/>
                <w:sz w:val="18"/>
                <w:szCs w:val="18"/>
                <w:u w:val="single"/>
                <w:lang w:eastAsia="zh-CN"/>
              </w:rPr>
              <w:t>1.1.2</w:t>
            </w:r>
          </w:p>
          <w:p w14:paraId="26D00DFB"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hint="eastAsia"/>
                <w:b/>
                <w:bCs/>
                <w:sz w:val="18"/>
                <w:szCs w:val="18"/>
                <w:u w:val="single"/>
                <w:lang w:eastAsia="zh-CN"/>
              </w:rPr>
              <w:t>Proposal 1.1.2:</w:t>
            </w:r>
            <w:r>
              <w:rPr>
                <w:rFonts w:ascii="Times" w:eastAsia="DengXian" w:hAnsi="Times" w:cs="Times" w:hint="eastAsia"/>
                <w:sz w:val="18"/>
                <w:szCs w:val="18"/>
                <w:lang w:eastAsia="zh-CN"/>
              </w:rPr>
              <w:t xml:space="preserve"> At least Step-3 and Step-4 are reused. </w:t>
            </w:r>
            <w:r>
              <w:rPr>
                <w:rFonts w:ascii="Times" w:eastAsia="DengXian" w:hAnsi="Times" w:cs="Times"/>
                <w:sz w:val="18"/>
                <w:szCs w:val="18"/>
                <w:lang w:eastAsia="zh-CN"/>
              </w:rPr>
              <w:t>Compared with the transition from IDLE to CONNECTED mode, a UE in the INACTIVE mode has already acquired the early triggering resource configurations. Thus, at least Step 3 and Step 4 can be reused, since the functions of Step 1 and Step 2 have already been fulfilled in the transition from IDLE mode.</w:t>
            </w:r>
            <w:r>
              <w:rPr>
                <w:rFonts w:ascii="Times" w:eastAsia="DengXian" w:hAnsi="Times" w:cs="Times" w:hint="eastAsia"/>
                <w:sz w:val="18"/>
                <w:szCs w:val="18"/>
                <w:lang w:eastAsia="zh-CN"/>
              </w:rPr>
              <w:t xml:space="preserve"> Thus, we suggest to modify the proposal as </w:t>
            </w:r>
          </w:p>
          <w:p w14:paraId="26D00DFC" w14:textId="77777777" w:rsidR="00F41695" w:rsidRDefault="00F41695">
            <w:pPr>
              <w:suppressAutoHyphens w:val="0"/>
              <w:spacing w:after="0" w:line="240" w:lineRule="auto"/>
              <w:jc w:val="both"/>
              <w:rPr>
                <w:rFonts w:ascii="Times" w:eastAsia="DengXian" w:hAnsi="Times" w:cs="Times"/>
                <w:i/>
                <w:iCs/>
                <w:sz w:val="18"/>
                <w:szCs w:val="18"/>
                <w:lang w:eastAsia="zh-CN"/>
              </w:rPr>
            </w:pPr>
          </w:p>
          <w:p w14:paraId="26D00DFD" w14:textId="77777777" w:rsidR="00F41695" w:rsidRDefault="00E50FF6">
            <w:pPr>
              <w:suppressAutoHyphens w:val="0"/>
              <w:spacing w:after="0" w:line="240" w:lineRule="auto"/>
              <w:jc w:val="both"/>
              <w:rPr>
                <w:rFonts w:ascii="Times" w:eastAsia="DengXian" w:hAnsi="Times" w:cs="Times"/>
                <w:i/>
                <w:iCs/>
                <w:sz w:val="18"/>
                <w:szCs w:val="18"/>
                <w:lang w:eastAsia="zh-CN"/>
              </w:rPr>
            </w:pPr>
            <w:r>
              <w:rPr>
                <w:rFonts w:ascii="Times" w:eastAsia="DengXian" w:hAnsi="Times" w:cs="Times"/>
                <w:i/>
                <w:iCs/>
                <w:sz w:val="18"/>
                <w:szCs w:val="18"/>
                <w:lang w:eastAsia="zh-CN"/>
              </w:rPr>
              <w:t xml:space="preserve">For early aperiodic SRS-AS/CSI-RS/CSI triggering (i.e., early triggering of aperiodic SRS-AS transmission, aperiodic CSI-RS reception, aperiodic CSI reporting) when UE transition from INACTIVE to CONNECTED mode, </w:t>
            </w:r>
            <w:r>
              <w:rPr>
                <w:rFonts w:ascii="Times" w:eastAsia="DengXian" w:hAnsi="Times" w:cs="Times" w:hint="eastAsia"/>
                <w:i/>
                <w:iCs/>
                <w:color w:val="FF0000"/>
                <w:sz w:val="18"/>
                <w:szCs w:val="18"/>
                <w:lang w:eastAsia="zh-CN"/>
              </w:rPr>
              <w:t xml:space="preserve">at least </w:t>
            </w:r>
            <w:r>
              <w:rPr>
                <w:rFonts w:ascii="Times" w:eastAsia="DengXian" w:hAnsi="Times" w:cs="Times"/>
                <w:i/>
                <w:iCs/>
                <w:color w:val="FF0000"/>
                <w:sz w:val="18"/>
                <w:szCs w:val="18"/>
                <w:lang w:eastAsia="zh-CN"/>
              </w:rPr>
              <w:t xml:space="preserve">reuse the </w:t>
            </w:r>
            <w:r>
              <w:rPr>
                <w:rFonts w:ascii="Times" w:eastAsia="DengXian" w:hAnsi="Times" w:cs="Times" w:hint="eastAsia"/>
                <w:i/>
                <w:iCs/>
                <w:color w:val="FF0000"/>
                <w:sz w:val="18"/>
                <w:szCs w:val="18"/>
                <w:lang w:eastAsia="zh-CN"/>
              </w:rPr>
              <w:t>Step-3 and Step-4</w:t>
            </w:r>
            <w:r>
              <w:rPr>
                <w:rFonts w:ascii="Times" w:eastAsia="DengXian" w:hAnsi="Times" w:cs="Times"/>
                <w:i/>
                <w:iCs/>
                <w:color w:val="FF0000"/>
                <w:sz w:val="18"/>
                <w:szCs w:val="18"/>
                <w:lang w:eastAsia="zh-CN"/>
              </w:rPr>
              <w:t xml:space="preserve"> </w:t>
            </w:r>
            <w:r>
              <w:rPr>
                <w:rFonts w:ascii="Times" w:eastAsia="DengXian" w:hAnsi="Times" w:cs="Times"/>
                <w:i/>
                <w:iCs/>
                <w:sz w:val="18"/>
                <w:szCs w:val="18"/>
                <w:lang w:eastAsia="zh-CN"/>
              </w:rPr>
              <w:t>for UE transition from IDLE to CONNECTED mode.</w:t>
            </w:r>
          </w:p>
          <w:p w14:paraId="26D00DFE"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i/>
                <w:iCs/>
                <w:color w:val="0000FF"/>
                <w:sz w:val="18"/>
                <w:szCs w:val="18"/>
                <w:lang w:eastAsia="ko-KR"/>
              </w:rPr>
            </w:pPr>
            <w:r>
              <w:rPr>
                <w:rFonts w:ascii="Times New Roman" w:eastAsiaTheme="minorEastAsia" w:hAnsi="Times New Roman" w:cs="Times New Roman"/>
                <w:bCs/>
                <w:i/>
                <w:iCs/>
                <w:color w:val="0000FF"/>
                <w:sz w:val="18"/>
                <w:szCs w:val="18"/>
                <w:lang w:eastAsia="ko-KR"/>
              </w:rPr>
              <w:t>[Mod] Please see my response to China Telecom.</w:t>
            </w:r>
          </w:p>
          <w:p w14:paraId="26D00DFF" w14:textId="77777777" w:rsidR="00F41695" w:rsidRDefault="00F41695">
            <w:pPr>
              <w:suppressAutoHyphens w:val="0"/>
              <w:spacing w:after="0" w:line="240" w:lineRule="auto"/>
              <w:jc w:val="both"/>
              <w:rPr>
                <w:rFonts w:ascii="Times" w:eastAsia="DengXian" w:hAnsi="Times" w:cs="Times"/>
                <w:sz w:val="18"/>
                <w:szCs w:val="18"/>
                <w:lang w:eastAsia="zh-CN"/>
              </w:rPr>
            </w:pPr>
          </w:p>
          <w:p w14:paraId="26D00E00" w14:textId="77777777" w:rsidR="00F41695" w:rsidRDefault="00E50FF6">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hint="eastAsia"/>
                <w:b/>
                <w:bCs/>
                <w:sz w:val="18"/>
                <w:szCs w:val="18"/>
                <w:u w:val="single"/>
                <w:lang w:eastAsia="zh-CN"/>
              </w:rPr>
              <w:t>1.1.3</w:t>
            </w:r>
          </w:p>
          <w:p w14:paraId="26D00E01"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Support the both proposals.</w:t>
            </w:r>
          </w:p>
          <w:p w14:paraId="26D00E02"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Support New SIBx.</w:t>
            </w:r>
          </w:p>
          <w:p w14:paraId="26D00E03" w14:textId="77777777" w:rsidR="00F41695" w:rsidRDefault="00F41695">
            <w:pPr>
              <w:suppressAutoHyphens w:val="0"/>
              <w:spacing w:after="0" w:line="240" w:lineRule="auto"/>
              <w:jc w:val="both"/>
              <w:rPr>
                <w:rFonts w:ascii="Times" w:eastAsia="DengXian" w:hAnsi="Times" w:cs="Times"/>
                <w:sz w:val="18"/>
                <w:szCs w:val="18"/>
                <w:lang w:eastAsia="zh-CN"/>
              </w:rPr>
            </w:pPr>
          </w:p>
          <w:p w14:paraId="26D00E04" w14:textId="77777777" w:rsidR="00F41695" w:rsidRDefault="00E50FF6">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hint="eastAsia"/>
                <w:b/>
                <w:bCs/>
                <w:sz w:val="18"/>
                <w:szCs w:val="18"/>
                <w:u w:val="single"/>
                <w:lang w:eastAsia="zh-CN"/>
              </w:rPr>
              <w:t>1.1.4</w:t>
            </w:r>
          </w:p>
          <w:p w14:paraId="26D00E05"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Proposal 1.1.4A: OK with MAC CE but DCI scheduling is more flexible for this issue.</w:t>
            </w:r>
          </w:p>
          <w:p w14:paraId="26D00E06"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Proposal 1.1.4D: Support Alt-2.</w:t>
            </w:r>
          </w:p>
          <w:p w14:paraId="26D00E07" w14:textId="77777777" w:rsidR="00F41695" w:rsidRDefault="00F4169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F41695" w14:paraId="26D00E1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E09" w14:textId="77777777" w:rsidR="00F41695" w:rsidRDefault="00E50FF6">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LGE</w:t>
            </w:r>
          </w:p>
        </w:tc>
        <w:tc>
          <w:tcPr>
            <w:tcW w:w="8714" w:type="dxa"/>
            <w:tcBorders>
              <w:top w:val="single" w:sz="4" w:space="0" w:color="auto"/>
              <w:left w:val="single" w:sz="4" w:space="0" w:color="auto"/>
              <w:bottom w:val="single" w:sz="4" w:space="0" w:color="auto"/>
              <w:right w:val="single" w:sz="4" w:space="0" w:color="auto"/>
            </w:tcBorders>
          </w:tcPr>
          <w:p w14:paraId="26D00E0A"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1.1.1)</w:t>
            </w:r>
          </w:p>
          <w:p w14:paraId="26D00E0B"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Support Alt-2. As Futurewei mentioned, more than 1 transmission occasion of TRS may be needed for accurate early CSI acquisition. For aperiodic TRS case, it seems that TRS burst can achieve these multiple transmission occasion of TRS.</w:t>
            </w:r>
          </w:p>
          <w:p w14:paraId="26D00E0C"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26D00E0D"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2</w:t>
            </w:r>
            <w:r>
              <w:rPr>
                <w:rFonts w:ascii="Times New Roman" w:eastAsiaTheme="minorEastAsia" w:hAnsi="Times New Roman" w:cs="Times New Roman"/>
                <w:bCs/>
                <w:sz w:val="18"/>
                <w:szCs w:val="18"/>
                <w:lang w:eastAsia="ko-KR"/>
              </w:rPr>
              <w:t>: Open to discuss.</w:t>
            </w:r>
          </w:p>
          <w:p w14:paraId="26D00E0E"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26D00E0F"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1.1.2)</w:t>
            </w:r>
          </w:p>
          <w:p w14:paraId="26D00E10"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lastRenderedPageBreak/>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Support.</w:t>
            </w:r>
          </w:p>
          <w:p w14:paraId="26D00E11"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0E12"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1.1.3)</w:t>
            </w:r>
          </w:p>
          <w:p w14:paraId="26D00E13"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xml:space="preserve">: OK in principle for both Proposal 1.1.3A and Proposal 1.1.3B. We have similar view as Samsung that the current specification wording for AP-SRS/AP CSI triggering (e.g., </w:t>
            </w:r>
            <w:r>
              <w:rPr>
                <w:rFonts w:ascii="Times New Roman" w:eastAsiaTheme="minorEastAsia" w:hAnsi="Times New Roman" w:cs="Times New Roman" w:hint="eastAsia"/>
                <w:bCs/>
                <w:sz w:val="18"/>
                <w:szCs w:val="18"/>
                <w:lang w:eastAsia="ko-KR"/>
              </w:rPr>
              <w:t xml:space="preserve">SRS resource </w:t>
            </w:r>
            <w:r>
              <w:rPr>
                <w:rFonts w:ascii="Times New Roman" w:eastAsiaTheme="minorEastAsia" w:hAnsi="Times New Roman" w:cs="Times New Roman"/>
                <w:bCs/>
                <w:sz w:val="18"/>
                <w:szCs w:val="18"/>
                <w:lang w:eastAsia="ko-KR"/>
              </w:rPr>
              <w:t>“</w:t>
            </w:r>
            <w:r>
              <w:rPr>
                <w:rFonts w:ascii="Times New Roman" w:eastAsiaTheme="minorEastAsia" w:hAnsi="Times New Roman" w:cs="Times New Roman" w:hint="eastAsia"/>
                <w:bCs/>
                <w:sz w:val="18"/>
                <w:szCs w:val="18"/>
                <w:lang w:eastAsia="ko-KR"/>
              </w:rPr>
              <w:t>set</w:t>
            </w:r>
            <w:r>
              <w:rPr>
                <w:rFonts w:ascii="Times New Roman" w:eastAsiaTheme="minorEastAsia" w:hAnsi="Times New Roman" w:cs="Times New Roman"/>
                <w:bCs/>
                <w:sz w:val="18"/>
                <w:szCs w:val="18"/>
                <w:lang w:eastAsia="ko-KR"/>
              </w:rPr>
              <w:t>”) is preferred to be used in the proposals.</w:t>
            </w:r>
          </w:p>
          <w:p w14:paraId="26D00E14"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2</w:t>
            </w:r>
            <w:r>
              <w:rPr>
                <w:rFonts w:ascii="Times New Roman" w:eastAsiaTheme="minorEastAsia" w:hAnsi="Times New Roman" w:cs="Times New Roman"/>
                <w:bCs/>
                <w:sz w:val="18"/>
                <w:szCs w:val="18"/>
                <w:lang w:eastAsia="ko-KR"/>
              </w:rPr>
              <w:t>: Slightly prefer SIB1, but open to discuss.</w:t>
            </w:r>
          </w:p>
          <w:p w14:paraId="26D00E15"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0E16"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1.1.4)</w:t>
            </w:r>
          </w:p>
          <w:p w14:paraId="26D00E17"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Support. It has benefit that the same mechanism can be reused for early CSI acquisition with SCell activation MAC CE. MSG4 also can be used for triggering TRS.</w:t>
            </w:r>
          </w:p>
          <w:p w14:paraId="26D00E18"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2</w:t>
            </w:r>
            <w:r>
              <w:rPr>
                <w:rFonts w:ascii="Times New Roman" w:eastAsiaTheme="minorEastAsia" w:hAnsi="Times New Roman" w:cs="Times New Roman"/>
                <w:bCs/>
                <w:sz w:val="18"/>
                <w:szCs w:val="18"/>
                <w:lang w:eastAsia="ko-KR"/>
              </w:rPr>
              <w:t>: Support Alt-1. Unified solution for triggering SRS/CSI-RS/CSI can be the simple solution. If we introduce aperiodic CSI report PUSCH scheduling via MAC CE(i.e., MSG4), it also can be reused for the case of early CSI acquisition with SCell activation MAC CE.</w:t>
            </w:r>
          </w:p>
          <w:p w14:paraId="26D00E19"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26D00E1A"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1.1.6)</w:t>
            </w:r>
          </w:p>
          <w:p w14:paraId="26D00E1B"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Support.</w:t>
            </w:r>
          </w:p>
        </w:tc>
      </w:tr>
      <w:tr w:rsidR="00F41695" w14:paraId="26D00E3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E1D" w14:textId="77777777" w:rsidR="00F41695" w:rsidRDefault="00E50FF6">
            <w:pPr>
              <w:snapToGrid w:val="0"/>
              <w:spacing w:after="0" w:line="240" w:lineRule="auto"/>
              <w:jc w:val="both"/>
              <w:rPr>
                <w:rFonts w:ascii="Times" w:hAnsi="Times" w:cs="Times"/>
                <w:sz w:val="18"/>
                <w:szCs w:val="18"/>
              </w:rPr>
            </w:pPr>
            <w:r>
              <w:rPr>
                <w:rFonts w:ascii="Times" w:eastAsia="Yu Mincho" w:hAnsi="Times" w:cs="Times" w:hint="eastAsia"/>
                <w:sz w:val="18"/>
                <w:szCs w:val="18"/>
                <w:lang w:eastAsia="ja-JP"/>
              </w:rPr>
              <w:lastRenderedPageBreak/>
              <w:t>S</w:t>
            </w:r>
            <w:r>
              <w:rPr>
                <w:rFonts w:ascii="Times" w:eastAsia="Yu Mincho" w:hAnsi="Times" w:cs="Times"/>
                <w:sz w:val="18"/>
                <w:szCs w:val="18"/>
                <w:lang w:eastAsia="ja-JP"/>
              </w:rPr>
              <w:t>harp</w:t>
            </w:r>
          </w:p>
        </w:tc>
        <w:tc>
          <w:tcPr>
            <w:tcW w:w="8714" w:type="dxa"/>
            <w:tcBorders>
              <w:top w:val="single" w:sz="4" w:space="0" w:color="auto"/>
              <w:left w:val="single" w:sz="4" w:space="0" w:color="auto"/>
              <w:bottom w:val="single" w:sz="4" w:space="0" w:color="auto"/>
              <w:right w:val="single" w:sz="4" w:space="0" w:color="auto"/>
            </w:tcBorders>
          </w:tcPr>
          <w:p w14:paraId="26D00E1E"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hint="eastAsia"/>
                <w:b/>
                <w:bCs/>
                <w:sz w:val="18"/>
                <w:szCs w:val="18"/>
                <w:lang w:val="en-GB" w:eastAsia="ja-JP"/>
              </w:rPr>
              <w:t>(</w:t>
            </w:r>
            <w:r>
              <w:rPr>
                <w:rFonts w:ascii="Times New Roman" w:eastAsia="Yu Mincho" w:hAnsi="Times New Roman" w:cs="Times New Roman"/>
                <w:b/>
                <w:bCs/>
                <w:sz w:val="18"/>
                <w:szCs w:val="18"/>
                <w:lang w:val="en-GB" w:eastAsia="ja-JP"/>
              </w:rPr>
              <w:t>Issue 1.1.1)</w:t>
            </w:r>
          </w:p>
          <w:p w14:paraId="26D00E1F"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hint="eastAsia"/>
                <w:b/>
                <w:bCs/>
                <w:sz w:val="18"/>
                <w:szCs w:val="18"/>
                <w:u w:val="single"/>
                <w:lang w:val="en-GB" w:eastAsia="ja-JP"/>
              </w:rPr>
              <w:t>Q</w:t>
            </w:r>
            <w:r>
              <w:rPr>
                <w:rFonts w:ascii="Times New Roman" w:eastAsia="Yu Mincho" w:hAnsi="Times New Roman" w:cs="Times New Roman"/>
                <w:b/>
                <w:bCs/>
                <w:sz w:val="18"/>
                <w:szCs w:val="18"/>
                <w:u w:val="single"/>
                <w:lang w:val="en-GB" w:eastAsia="ja-JP"/>
              </w:rPr>
              <w:t>uestion 1</w:t>
            </w:r>
            <w:r>
              <w:rPr>
                <w:rFonts w:ascii="Times New Roman" w:eastAsia="Yu Mincho" w:hAnsi="Times New Roman" w:cs="Times New Roman"/>
                <w:bCs/>
                <w:sz w:val="18"/>
                <w:szCs w:val="18"/>
                <w:lang w:val="en-GB" w:eastAsia="ja-JP"/>
              </w:rPr>
              <w:t>: We support Alt-2. To align with WID, AP TRS should be considered. For P TRS, it would be useful for fine synchronization. And in our view, AP TRS is used for ensuring accuracy of P TRS. Considering with this, AP and P should be supported. If only AP TRS is supported, it does not make our sense.</w:t>
            </w:r>
          </w:p>
          <w:p w14:paraId="26D00E20"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hint="eastAsia"/>
                <w:b/>
                <w:bCs/>
                <w:sz w:val="18"/>
                <w:szCs w:val="18"/>
                <w:u w:val="single"/>
                <w:lang w:val="en-GB" w:eastAsia="ja-JP"/>
              </w:rPr>
              <w:t>Q</w:t>
            </w:r>
            <w:r>
              <w:rPr>
                <w:rFonts w:ascii="Times New Roman" w:eastAsia="Yu Mincho" w:hAnsi="Times New Roman" w:cs="Times New Roman"/>
                <w:b/>
                <w:bCs/>
                <w:sz w:val="18"/>
                <w:szCs w:val="18"/>
                <w:u w:val="single"/>
                <w:lang w:val="en-GB" w:eastAsia="ja-JP"/>
              </w:rPr>
              <w:t>uestion 2</w:t>
            </w:r>
            <w:r>
              <w:rPr>
                <w:rFonts w:ascii="Times New Roman" w:eastAsia="Yu Mincho" w:hAnsi="Times New Roman" w:cs="Times New Roman"/>
                <w:bCs/>
                <w:sz w:val="18"/>
                <w:szCs w:val="18"/>
                <w:lang w:val="en-GB" w:eastAsia="ja-JP"/>
              </w:rPr>
              <w:t>: We do not support SP SRS/CSI-RS</w:t>
            </w:r>
            <w:r>
              <w:rPr>
                <w:rFonts w:ascii="Times New Roman" w:eastAsia="Yu Mincho" w:hAnsi="Times New Roman" w:cs="Times New Roman" w:hint="eastAsia"/>
                <w:bCs/>
                <w:sz w:val="18"/>
                <w:szCs w:val="18"/>
                <w:lang w:val="en-GB" w:eastAsia="ja-JP"/>
              </w:rPr>
              <w:t xml:space="preserve"> </w:t>
            </w:r>
            <w:r>
              <w:rPr>
                <w:rFonts w:ascii="Times New Roman" w:eastAsia="Yu Mincho" w:hAnsi="Times New Roman" w:cs="Times New Roman"/>
                <w:bCs/>
                <w:sz w:val="18"/>
                <w:szCs w:val="18"/>
                <w:lang w:val="en-GB" w:eastAsia="ja-JP"/>
              </w:rPr>
              <w:t xml:space="preserve">because they are complex. We do not support P SRS/CSI-RS. We believe P SRS/CSI-RS is for long term CSI measurement, but we are not sure that it is necessary for 4-step RACH procedure, short term procedure. </w:t>
            </w:r>
          </w:p>
          <w:p w14:paraId="26D00E21" w14:textId="77777777" w:rsidR="00F41695" w:rsidRDefault="00F41695">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p>
          <w:p w14:paraId="26D00E22"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hint="eastAsia"/>
                <w:b/>
                <w:bCs/>
                <w:sz w:val="18"/>
                <w:szCs w:val="18"/>
                <w:lang w:val="en-GB" w:eastAsia="ja-JP"/>
              </w:rPr>
              <w:t>(</w:t>
            </w:r>
            <w:r>
              <w:rPr>
                <w:rFonts w:ascii="Times New Roman" w:eastAsia="Yu Mincho" w:hAnsi="Times New Roman" w:cs="Times New Roman"/>
                <w:b/>
                <w:bCs/>
                <w:sz w:val="18"/>
                <w:szCs w:val="18"/>
                <w:lang w:val="en-GB" w:eastAsia="ja-JP"/>
              </w:rPr>
              <w:t>Issue 1.1.2)</w:t>
            </w:r>
          </w:p>
          <w:p w14:paraId="26D00E23"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u w:val="single"/>
                <w:lang w:val="en-GB" w:eastAsia="ja-JP"/>
              </w:rPr>
            </w:pPr>
            <w:r>
              <w:rPr>
                <w:rFonts w:ascii="Times New Roman" w:eastAsia="Yu Mincho" w:hAnsi="Times New Roman" w:cs="Times New Roman" w:hint="eastAsia"/>
                <w:b/>
                <w:bCs/>
                <w:sz w:val="18"/>
                <w:szCs w:val="18"/>
                <w:u w:val="single"/>
                <w:lang w:val="en-GB" w:eastAsia="ja-JP"/>
              </w:rPr>
              <w:t>Q</w:t>
            </w:r>
            <w:r>
              <w:rPr>
                <w:rFonts w:ascii="Times New Roman" w:eastAsia="Yu Mincho" w:hAnsi="Times New Roman" w:cs="Times New Roman"/>
                <w:b/>
                <w:bCs/>
                <w:sz w:val="18"/>
                <w:szCs w:val="18"/>
                <w:u w:val="single"/>
                <w:lang w:val="en-GB" w:eastAsia="ja-JP"/>
              </w:rPr>
              <w:t>uestion 1</w:t>
            </w:r>
            <w:r>
              <w:rPr>
                <w:rFonts w:ascii="Times New Roman" w:eastAsia="Yu Mincho" w:hAnsi="Times New Roman" w:cs="Times New Roman"/>
                <w:bCs/>
                <w:sz w:val="18"/>
                <w:szCs w:val="18"/>
                <w:lang w:val="en-GB" w:eastAsia="ja-JP"/>
              </w:rPr>
              <w:t>: Support.</w:t>
            </w:r>
          </w:p>
          <w:p w14:paraId="26D00E24" w14:textId="77777777" w:rsidR="00F41695" w:rsidRDefault="00F41695">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p>
          <w:p w14:paraId="26D00E25"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hint="eastAsia"/>
                <w:b/>
                <w:bCs/>
                <w:sz w:val="18"/>
                <w:szCs w:val="18"/>
                <w:lang w:val="en-GB" w:eastAsia="ja-JP"/>
              </w:rPr>
              <w:t>(</w:t>
            </w:r>
            <w:r>
              <w:rPr>
                <w:rFonts w:ascii="Times New Roman" w:eastAsia="Yu Mincho" w:hAnsi="Times New Roman" w:cs="Times New Roman"/>
                <w:b/>
                <w:bCs/>
                <w:sz w:val="18"/>
                <w:szCs w:val="18"/>
                <w:lang w:val="en-GB" w:eastAsia="ja-JP"/>
              </w:rPr>
              <w:t>Issue 1.1.3)</w:t>
            </w:r>
          </w:p>
          <w:p w14:paraId="26D00E26"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u w:val="single"/>
                <w:lang w:val="en-GB" w:eastAsia="ja-JP"/>
              </w:rPr>
            </w:pPr>
            <w:r>
              <w:rPr>
                <w:rFonts w:ascii="Times New Roman" w:eastAsia="Yu Mincho" w:hAnsi="Times New Roman" w:cs="Times New Roman" w:hint="eastAsia"/>
                <w:b/>
                <w:bCs/>
                <w:sz w:val="18"/>
                <w:szCs w:val="18"/>
                <w:u w:val="single"/>
                <w:lang w:val="en-GB" w:eastAsia="ja-JP"/>
              </w:rPr>
              <w:t>Q</w:t>
            </w:r>
            <w:r>
              <w:rPr>
                <w:rFonts w:ascii="Times New Roman" w:eastAsia="Yu Mincho" w:hAnsi="Times New Roman" w:cs="Times New Roman"/>
                <w:b/>
                <w:bCs/>
                <w:sz w:val="18"/>
                <w:szCs w:val="18"/>
                <w:u w:val="single"/>
                <w:lang w:val="en-GB" w:eastAsia="ja-JP"/>
              </w:rPr>
              <w:t>uestion 1</w:t>
            </w:r>
            <w:r>
              <w:rPr>
                <w:rFonts w:ascii="Times New Roman" w:eastAsia="Yu Mincho" w:hAnsi="Times New Roman" w:cs="Times New Roman"/>
                <w:bCs/>
                <w:sz w:val="18"/>
                <w:szCs w:val="18"/>
                <w:lang w:val="en-GB" w:eastAsia="ja-JP"/>
              </w:rPr>
              <w:t>: Support.</w:t>
            </w:r>
          </w:p>
          <w:p w14:paraId="26D00E27"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u w:val="single"/>
                <w:lang w:val="en-GB" w:eastAsia="ja-JP"/>
              </w:rPr>
            </w:pPr>
            <w:r>
              <w:rPr>
                <w:rFonts w:ascii="Times New Roman" w:eastAsia="Yu Mincho" w:hAnsi="Times New Roman" w:cs="Times New Roman" w:hint="eastAsia"/>
                <w:b/>
                <w:bCs/>
                <w:sz w:val="18"/>
                <w:szCs w:val="18"/>
                <w:u w:val="single"/>
                <w:lang w:val="en-GB" w:eastAsia="ja-JP"/>
              </w:rPr>
              <w:t>Q</w:t>
            </w:r>
            <w:r>
              <w:rPr>
                <w:rFonts w:ascii="Times New Roman" w:eastAsia="Yu Mincho" w:hAnsi="Times New Roman" w:cs="Times New Roman"/>
                <w:b/>
                <w:bCs/>
                <w:sz w:val="18"/>
                <w:szCs w:val="18"/>
                <w:u w:val="single"/>
                <w:lang w:val="en-GB" w:eastAsia="ja-JP"/>
              </w:rPr>
              <w:t>uestion 2</w:t>
            </w:r>
            <w:r>
              <w:rPr>
                <w:rFonts w:ascii="Times New Roman" w:eastAsia="Yu Mincho" w:hAnsi="Times New Roman" w:cs="Times New Roman"/>
                <w:bCs/>
                <w:sz w:val="18"/>
                <w:szCs w:val="18"/>
                <w:lang w:val="en-GB" w:eastAsia="ja-JP"/>
              </w:rPr>
              <w:t xml:space="preserve">: We prefer New SIBx and postponing is also OK. </w:t>
            </w:r>
          </w:p>
          <w:p w14:paraId="26D00E28" w14:textId="77777777" w:rsidR="00F41695" w:rsidRDefault="00F41695">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p>
          <w:p w14:paraId="26D00E29"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hint="eastAsia"/>
                <w:b/>
                <w:bCs/>
                <w:sz w:val="18"/>
                <w:szCs w:val="18"/>
                <w:lang w:val="en-GB" w:eastAsia="ja-JP"/>
              </w:rPr>
              <w:t>(</w:t>
            </w:r>
            <w:r>
              <w:rPr>
                <w:rFonts w:ascii="Times New Roman" w:eastAsia="Yu Mincho" w:hAnsi="Times New Roman" w:cs="Times New Roman"/>
                <w:b/>
                <w:bCs/>
                <w:sz w:val="18"/>
                <w:szCs w:val="18"/>
                <w:lang w:val="en-GB" w:eastAsia="ja-JP"/>
              </w:rPr>
              <w:t>Issue 1.1.4)</w:t>
            </w:r>
          </w:p>
          <w:p w14:paraId="26D00E2A"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hint="eastAsia"/>
                <w:b/>
                <w:bCs/>
                <w:sz w:val="18"/>
                <w:szCs w:val="18"/>
                <w:u w:val="single"/>
                <w:lang w:val="en-GB" w:eastAsia="ja-JP"/>
              </w:rPr>
              <w:t>Q</w:t>
            </w:r>
            <w:r>
              <w:rPr>
                <w:rFonts w:ascii="Times New Roman" w:eastAsia="Yu Mincho" w:hAnsi="Times New Roman" w:cs="Times New Roman"/>
                <w:b/>
                <w:bCs/>
                <w:sz w:val="18"/>
                <w:szCs w:val="18"/>
                <w:u w:val="single"/>
                <w:lang w:val="en-GB" w:eastAsia="ja-JP"/>
              </w:rPr>
              <w:t>uestion 1</w:t>
            </w:r>
            <w:r>
              <w:rPr>
                <w:rFonts w:ascii="Times New Roman" w:eastAsia="Yu Mincho" w:hAnsi="Times New Roman" w:cs="Times New Roman"/>
                <w:bCs/>
                <w:sz w:val="18"/>
                <w:szCs w:val="18"/>
                <w:lang w:val="en-GB" w:eastAsia="ja-JP"/>
              </w:rPr>
              <w:t>: Support.</w:t>
            </w:r>
          </w:p>
          <w:p w14:paraId="26D00E2B"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hint="eastAsia"/>
                <w:b/>
                <w:bCs/>
                <w:sz w:val="18"/>
                <w:szCs w:val="18"/>
                <w:u w:val="single"/>
                <w:lang w:val="en-GB" w:eastAsia="ja-JP"/>
              </w:rPr>
              <w:t>Q</w:t>
            </w:r>
            <w:r>
              <w:rPr>
                <w:rFonts w:ascii="Times New Roman" w:eastAsia="Yu Mincho" w:hAnsi="Times New Roman" w:cs="Times New Roman"/>
                <w:b/>
                <w:bCs/>
                <w:sz w:val="18"/>
                <w:szCs w:val="18"/>
                <w:u w:val="single"/>
                <w:lang w:val="en-GB" w:eastAsia="ja-JP"/>
              </w:rPr>
              <w:t>uestion 2</w:t>
            </w:r>
            <w:r>
              <w:rPr>
                <w:rFonts w:ascii="Times New Roman" w:eastAsia="Yu Mincho" w:hAnsi="Times New Roman" w:cs="Times New Roman"/>
                <w:bCs/>
                <w:sz w:val="18"/>
                <w:szCs w:val="18"/>
                <w:lang w:val="en-GB" w:eastAsia="ja-JP"/>
              </w:rPr>
              <w:t xml:space="preserve">: Support and we prefer Alt-2. In Alt-1, If gNB does not trigger early CSI, scheduling part of MAC-CE would become overhead. Because UE cannot identify in advance whether MAC-CE includes scheduling part or not. We also support MediaTek and Qualcomm’s views. </w:t>
            </w:r>
          </w:p>
          <w:p w14:paraId="26D00E2C" w14:textId="77777777" w:rsidR="00F41695" w:rsidRDefault="00F41695">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p>
          <w:p w14:paraId="26D00E2D"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hint="eastAsia"/>
                <w:b/>
                <w:bCs/>
                <w:sz w:val="18"/>
                <w:szCs w:val="18"/>
                <w:lang w:val="en-GB" w:eastAsia="ja-JP"/>
              </w:rPr>
              <w:t>(</w:t>
            </w:r>
            <w:r>
              <w:rPr>
                <w:rFonts w:ascii="Times New Roman" w:eastAsia="Yu Mincho" w:hAnsi="Times New Roman" w:cs="Times New Roman"/>
                <w:b/>
                <w:bCs/>
                <w:sz w:val="18"/>
                <w:szCs w:val="18"/>
                <w:lang w:val="en-GB" w:eastAsia="ja-JP"/>
              </w:rPr>
              <w:t>Issue 1.1.6)</w:t>
            </w:r>
          </w:p>
          <w:p w14:paraId="26D00E2E"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u w:val="single"/>
                <w:lang w:val="en-GB" w:eastAsia="ja-JP"/>
              </w:rPr>
            </w:pPr>
            <w:r>
              <w:rPr>
                <w:rFonts w:ascii="Times New Roman" w:eastAsia="Yu Mincho" w:hAnsi="Times New Roman" w:cs="Times New Roman" w:hint="eastAsia"/>
                <w:b/>
                <w:bCs/>
                <w:sz w:val="18"/>
                <w:szCs w:val="18"/>
                <w:u w:val="single"/>
                <w:lang w:val="en-GB" w:eastAsia="ja-JP"/>
              </w:rPr>
              <w:t>Q</w:t>
            </w:r>
            <w:r>
              <w:rPr>
                <w:rFonts w:ascii="Times New Roman" w:eastAsia="Yu Mincho" w:hAnsi="Times New Roman" w:cs="Times New Roman"/>
                <w:b/>
                <w:bCs/>
                <w:sz w:val="18"/>
                <w:szCs w:val="18"/>
                <w:u w:val="single"/>
                <w:lang w:val="en-GB" w:eastAsia="ja-JP"/>
              </w:rPr>
              <w:t>uestion 1</w:t>
            </w:r>
            <w:r>
              <w:rPr>
                <w:rFonts w:ascii="Times New Roman" w:eastAsia="Yu Mincho" w:hAnsi="Times New Roman" w:cs="Times New Roman"/>
                <w:bCs/>
                <w:sz w:val="18"/>
                <w:szCs w:val="18"/>
                <w:lang w:val="en-GB" w:eastAsia="ja-JP"/>
              </w:rPr>
              <w:t>: Support.</w:t>
            </w:r>
          </w:p>
          <w:p w14:paraId="26D00E2F" w14:textId="77777777" w:rsidR="00F41695" w:rsidRDefault="00F4169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tc>
      </w:tr>
      <w:tr w:rsidR="00F41695" w14:paraId="26D00E5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E31" w14:textId="77777777" w:rsidR="00F41695" w:rsidRDefault="00E50FF6">
            <w:pPr>
              <w:snapToGrid w:val="0"/>
              <w:spacing w:after="0" w:line="240" w:lineRule="auto"/>
              <w:rPr>
                <w:rFonts w:ascii="Times" w:hAnsi="Times" w:cs="Times"/>
                <w:sz w:val="18"/>
                <w:szCs w:val="18"/>
              </w:rPr>
            </w:pPr>
            <w:r>
              <w:rPr>
                <w:rFonts w:ascii="Times" w:eastAsia="DengXian" w:hAnsi="Times" w:cs="Times"/>
                <w:sz w:val="18"/>
                <w:szCs w:val="18"/>
                <w:lang w:eastAsia="zh-CN"/>
              </w:rPr>
              <w:t xml:space="preserve">Xiaomi </w:t>
            </w:r>
          </w:p>
        </w:tc>
        <w:tc>
          <w:tcPr>
            <w:tcW w:w="8714" w:type="dxa"/>
            <w:tcBorders>
              <w:top w:val="single" w:sz="4" w:space="0" w:color="auto"/>
              <w:left w:val="single" w:sz="4" w:space="0" w:color="auto"/>
              <w:bottom w:val="single" w:sz="4" w:space="0" w:color="auto"/>
              <w:right w:val="single" w:sz="4" w:space="0" w:color="auto"/>
            </w:tcBorders>
          </w:tcPr>
          <w:p w14:paraId="26D00E32"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w:eastAsia="DengXian" w:hAnsi="Times" w:cs="Times"/>
                <w:b/>
                <w:sz w:val="18"/>
                <w:szCs w:val="18"/>
                <w:lang w:eastAsia="zh-CN"/>
              </w:rPr>
              <w:t>Issue 1.1.1</w:t>
            </w:r>
          </w:p>
          <w:p w14:paraId="26D00E33"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w:eastAsia="DengXian" w:hAnsi="Times" w:cs="Times" w:hint="eastAsia"/>
                <w:b/>
                <w:sz w:val="18"/>
                <w:szCs w:val="18"/>
                <w:lang w:eastAsia="zh-CN"/>
              </w:rPr>
              <w:t>Q</w:t>
            </w:r>
            <w:r>
              <w:rPr>
                <w:rFonts w:ascii="Times" w:eastAsia="DengXian" w:hAnsi="Times" w:cs="Times"/>
                <w:b/>
                <w:sz w:val="18"/>
                <w:szCs w:val="18"/>
                <w:lang w:eastAsia="zh-CN"/>
              </w:rPr>
              <w:t xml:space="preserve">1: </w:t>
            </w:r>
            <w:r>
              <w:rPr>
                <w:rFonts w:ascii="Times" w:eastAsia="DengXian" w:hAnsi="Times" w:cs="Times"/>
                <w:bCs/>
                <w:sz w:val="18"/>
                <w:szCs w:val="18"/>
                <w:lang w:eastAsia="zh-CN"/>
              </w:rPr>
              <w:t>support proposal 1.1.1 and prefer Alt 1</w:t>
            </w:r>
          </w:p>
          <w:p w14:paraId="26D00E34"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hint="eastAsia"/>
                <w:b/>
                <w:sz w:val="18"/>
                <w:szCs w:val="18"/>
                <w:lang w:eastAsia="zh-CN"/>
              </w:rPr>
              <w:t>Q</w:t>
            </w:r>
            <w:r>
              <w:rPr>
                <w:rFonts w:ascii="Times" w:eastAsia="DengXian" w:hAnsi="Times" w:cs="Times"/>
                <w:b/>
                <w:sz w:val="18"/>
                <w:szCs w:val="18"/>
                <w:lang w:eastAsia="zh-CN"/>
              </w:rPr>
              <w:t xml:space="preserve">2: </w:t>
            </w:r>
            <w:r>
              <w:rPr>
                <w:rFonts w:ascii="Times" w:eastAsia="DengXian" w:hAnsi="Times" w:cs="Times"/>
                <w:bCs/>
                <w:sz w:val="18"/>
                <w:szCs w:val="18"/>
                <w:lang w:eastAsia="zh-CN"/>
              </w:rPr>
              <w:t>prefer not to support periodic/semi-persistent SRS or CSI-RS for CSI.</w:t>
            </w:r>
          </w:p>
          <w:p w14:paraId="26D00E35" w14:textId="77777777" w:rsidR="00F41695" w:rsidRDefault="00F41695">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p>
          <w:p w14:paraId="26D00E36"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w:eastAsia="DengXian" w:hAnsi="Times" w:cs="Times"/>
                <w:b/>
                <w:sz w:val="18"/>
                <w:szCs w:val="18"/>
                <w:lang w:eastAsia="zh-CN"/>
              </w:rPr>
              <w:t>Issue 1.1.2</w:t>
            </w:r>
          </w:p>
          <w:p w14:paraId="26D00E37"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w:eastAsia="DengXian" w:hAnsi="Times" w:cs="Times" w:hint="eastAsia"/>
                <w:b/>
                <w:sz w:val="18"/>
                <w:szCs w:val="18"/>
                <w:lang w:eastAsia="zh-CN"/>
              </w:rPr>
              <w:t>Q</w:t>
            </w:r>
            <w:r>
              <w:rPr>
                <w:rFonts w:ascii="Times" w:eastAsia="DengXian" w:hAnsi="Times" w:cs="Times"/>
                <w:b/>
                <w:sz w:val="18"/>
                <w:szCs w:val="18"/>
                <w:lang w:eastAsia="zh-CN"/>
              </w:rPr>
              <w:t xml:space="preserve">1: </w:t>
            </w:r>
            <w:r>
              <w:rPr>
                <w:rFonts w:ascii="Times" w:eastAsia="DengXian" w:hAnsi="Times" w:cs="Times"/>
                <w:bCs/>
                <w:sz w:val="18"/>
                <w:szCs w:val="18"/>
                <w:lang w:eastAsia="zh-CN"/>
              </w:rPr>
              <w:t xml:space="preserve">we think whether step 2 can be skipped or not depends on the capability on early triggering will be reported by legacy RRC for UE capability reporting or not in addition to report in Msg 3. If the capability on early triggering will be not reported by legacy RRC for UE capability reporting, step 2 can’t be skipped if cell reselection happens. </w:t>
            </w:r>
          </w:p>
          <w:p w14:paraId="26D00E38" w14:textId="77777777" w:rsidR="00F41695" w:rsidRDefault="00F41695">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p>
          <w:p w14:paraId="26D00E39"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w:eastAsia="DengXian" w:hAnsi="Times" w:cs="Times"/>
                <w:b/>
                <w:sz w:val="18"/>
                <w:szCs w:val="18"/>
                <w:lang w:eastAsia="zh-CN"/>
              </w:rPr>
              <w:t>Issue 1.1.3</w:t>
            </w:r>
          </w:p>
          <w:p w14:paraId="26D00E3A"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hint="eastAsia"/>
                <w:b/>
                <w:sz w:val="18"/>
                <w:szCs w:val="18"/>
                <w:lang w:eastAsia="zh-CN"/>
              </w:rPr>
              <w:t>Q</w:t>
            </w:r>
            <w:r>
              <w:rPr>
                <w:rFonts w:ascii="Times" w:eastAsia="DengXian" w:hAnsi="Times" w:cs="Times"/>
                <w:b/>
                <w:sz w:val="18"/>
                <w:szCs w:val="18"/>
                <w:lang w:eastAsia="zh-CN"/>
              </w:rPr>
              <w:t xml:space="preserve">1: </w:t>
            </w:r>
            <w:r>
              <w:rPr>
                <w:rFonts w:ascii="Times" w:eastAsia="DengXian" w:hAnsi="Times" w:cs="Times"/>
                <w:bCs/>
                <w:sz w:val="18"/>
                <w:szCs w:val="18"/>
                <w:lang w:eastAsia="zh-CN"/>
              </w:rPr>
              <w:t>It is difficult to make a decision since different understanding may exist. It is better to have more discussion on the meaning of ‘</w:t>
            </w:r>
            <w:r>
              <w:rPr>
                <w:rFonts w:ascii="Times" w:hAnsi="Times" w:cs="Times"/>
                <w:i/>
                <w:iCs/>
                <w:color w:val="0000FF"/>
                <w:sz w:val="18"/>
                <w:szCs w:val="18"/>
              </w:rPr>
              <w:t>each resource/reporting configuration is associated with one UE capability assumption</w:t>
            </w:r>
            <w:r>
              <w:rPr>
                <w:rFonts w:ascii="Times" w:eastAsia="DengXian" w:hAnsi="Times" w:cs="Times"/>
                <w:bCs/>
                <w:sz w:val="18"/>
                <w:szCs w:val="18"/>
                <w:lang w:eastAsia="zh-CN"/>
              </w:rPr>
              <w:t>’ and discuss the signaling medium/container for step 2 together.</w:t>
            </w:r>
          </w:p>
          <w:p w14:paraId="26D00E3B" w14:textId="77777777" w:rsidR="00F41695" w:rsidRDefault="00F41695">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p>
          <w:p w14:paraId="26D00E3C"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Regarding the meaning of ‘</w:t>
            </w:r>
            <w:r>
              <w:rPr>
                <w:rFonts w:ascii="Times" w:hAnsi="Times" w:cs="Times"/>
                <w:i/>
                <w:iCs/>
                <w:color w:val="0000FF"/>
                <w:sz w:val="18"/>
                <w:szCs w:val="18"/>
              </w:rPr>
              <w:t>each resource/reporting configuration is associated with one UE capability assumption</w:t>
            </w:r>
            <w:r>
              <w:rPr>
                <w:rFonts w:ascii="Times" w:eastAsia="DengXian" w:hAnsi="Times" w:cs="Times"/>
                <w:bCs/>
                <w:sz w:val="18"/>
                <w:szCs w:val="18"/>
                <w:lang w:eastAsia="zh-CN"/>
              </w:rPr>
              <w:t xml:space="preserve">’, we would like to clarify it first. </w:t>
            </w:r>
          </w:p>
          <w:p w14:paraId="26D00E3D"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One understanding is similar to the description in MTK’s Tdoc, each configuration can associate with one or more resource sets. For example, for UE with 32 as the supported maximum number of CSI-RS ports, the configuration can associate with multiple resource sets and the number of ports for CSI-RS in each resource set can be equal or less than 32. </w:t>
            </w:r>
          </w:p>
          <w:p w14:paraId="26D00E3E"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The other understanding is that each configuration can associate with only one resource set. If there are two configurations in SIBx, e.g., configuration #1 with 16 ports CSI-RS and configuration#2 with 32 ports CSI-RS. It means configuration #1 is associated with the UE capability that the supported maximum number of CSI-RS ports is 16. And if UE report supporting configuration #1 in step 2, it means UE can’t support configuration #2. But if </w:t>
            </w:r>
            <w:r>
              <w:rPr>
                <w:rFonts w:ascii="Times" w:eastAsia="DengXian" w:hAnsi="Times" w:cs="Times"/>
                <w:bCs/>
                <w:sz w:val="18"/>
                <w:szCs w:val="18"/>
                <w:lang w:eastAsia="zh-CN"/>
              </w:rPr>
              <w:lastRenderedPageBreak/>
              <w:t>another UE report supporting configuration#2, does it mean it doesn’t need to report supporting configuration #1, but NW know it supports both configuration#1 and configuration#2 since its supported maximum number of CSI-RS ports is 32. Or UE need to report supporting both configuration #1 and configuration #2 if its supported maximum number of CSI-RS ports is 32.</w:t>
            </w:r>
          </w:p>
          <w:p w14:paraId="26D00E3F" w14:textId="77777777" w:rsidR="00F41695" w:rsidRDefault="00F41695">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p>
          <w:p w14:paraId="26D00E40"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Regarding the signaling medium/container, we know that there are no enough spare bits (only 1 spare bit) in legacy RRCSetupRequst. In order to report the capability in step 2, new LCID or new RRCSetupRequst is needed. In our understanding, new LCID is a more straightforward way with less spec impact and no performance degradation on coverage of RRCSetupRequst. With new LCID, if Option 2 is adopted, we need to discuss how to map LCID and resource/report configuration. Does it intend to predefine the mapping between LCID and configuration ID in spec, or predefine the mapping between LCID and resource/report configuration in spec, what parameters of configuration are needed? Is it necessary to predefine a mapping between a LCID and multiple resource/report configurations? But if option 2 is adopted, it is clear and clean to predefine the mapping between LCID and UE capability. And the number of UE capability assumptions can be restricted for both option 2 and option 3.</w:t>
            </w:r>
          </w:p>
          <w:p w14:paraId="26D00E41"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i/>
                <w:iCs/>
                <w:color w:val="0000FF"/>
                <w:sz w:val="18"/>
                <w:szCs w:val="18"/>
                <w:lang w:eastAsia="ko-KR"/>
              </w:rPr>
            </w:pPr>
            <w:r>
              <w:rPr>
                <w:rFonts w:ascii="Times New Roman" w:eastAsiaTheme="minorEastAsia" w:hAnsi="Times New Roman" w:cs="Times New Roman"/>
                <w:bCs/>
                <w:i/>
                <w:iCs/>
                <w:color w:val="0000FF"/>
                <w:sz w:val="18"/>
                <w:szCs w:val="18"/>
                <w:lang w:eastAsia="ko-KR"/>
              </w:rPr>
              <w:t xml:space="preserve">[Mod] It is a good intention on clarifying the definition of UE capability assumption. One FFS point is added with examples in the two proposals, respectively. I agree that less resource/report configuration(s) is required if the UE capability assumption(s) is defined according to the highest capability that UE could support. However, Option-2 also covers the case that configuration is based on only one UE capability assumption. </w:t>
            </w:r>
          </w:p>
          <w:p w14:paraId="26D00E42" w14:textId="77777777" w:rsidR="00F41695" w:rsidRDefault="00F41695">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p>
          <w:p w14:paraId="26D00E43" w14:textId="77777777" w:rsidR="00F41695" w:rsidRDefault="00F41695">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p>
          <w:p w14:paraId="26D00E44"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w:eastAsia="DengXian" w:hAnsi="Times" w:cs="Times" w:hint="eastAsia"/>
                <w:b/>
                <w:sz w:val="18"/>
                <w:szCs w:val="18"/>
                <w:lang w:eastAsia="zh-CN"/>
              </w:rPr>
              <w:t>Q</w:t>
            </w:r>
            <w:r>
              <w:rPr>
                <w:rFonts w:ascii="Times" w:eastAsia="DengXian" w:hAnsi="Times" w:cs="Times"/>
                <w:b/>
                <w:sz w:val="18"/>
                <w:szCs w:val="18"/>
                <w:lang w:eastAsia="zh-CN"/>
              </w:rPr>
              <w:t>2</w:t>
            </w:r>
          </w:p>
          <w:p w14:paraId="26D00E45"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Prefer SIB1.</w:t>
            </w:r>
          </w:p>
          <w:p w14:paraId="26D00E46" w14:textId="77777777" w:rsidR="00F41695" w:rsidRDefault="00F41695">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p>
          <w:p w14:paraId="26D00E47"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w:eastAsia="DengXian" w:hAnsi="Times" w:cs="Times"/>
                <w:b/>
                <w:sz w:val="18"/>
                <w:szCs w:val="18"/>
                <w:lang w:eastAsia="zh-CN"/>
              </w:rPr>
              <w:t>Issue 1.1.4</w:t>
            </w:r>
          </w:p>
          <w:p w14:paraId="26D00E48"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w:eastAsia="DengXian" w:hAnsi="Times" w:cs="Times" w:hint="eastAsia"/>
                <w:b/>
                <w:sz w:val="18"/>
                <w:szCs w:val="18"/>
                <w:lang w:eastAsia="zh-CN"/>
              </w:rPr>
              <w:t>Q</w:t>
            </w:r>
            <w:r>
              <w:rPr>
                <w:rFonts w:ascii="Times" w:eastAsia="DengXian" w:hAnsi="Times" w:cs="Times"/>
                <w:b/>
                <w:sz w:val="18"/>
                <w:szCs w:val="18"/>
                <w:lang w:eastAsia="zh-CN"/>
              </w:rPr>
              <w:t xml:space="preserve">1: </w:t>
            </w:r>
            <w:r>
              <w:rPr>
                <w:rFonts w:ascii="Times" w:eastAsia="DengXian" w:hAnsi="Times" w:cs="Times"/>
                <w:bCs/>
                <w:sz w:val="18"/>
                <w:szCs w:val="18"/>
                <w:lang w:eastAsia="zh-CN"/>
              </w:rPr>
              <w:t>support</w:t>
            </w:r>
          </w:p>
          <w:p w14:paraId="26D00E49"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hint="eastAsia"/>
                <w:b/>
                <w:sz w:val="18"/>
                <w:szCs w:val="18"/>
                <w:lang w:eastAsia="zh-CN"/>
              </w:rPr>
              <w:t>Q</w:t>
            </w:r>
            <w:r>
              <w:rPr>
                <w:rFonts w:ascii="Times" w:eastAsia="DengXian" w:hAnsi="Times" w:cs="Times"/>
                <w:b/>
                <w:sz w:val="18"/>
                <w:szCs w:val="18"/>
                <w:lang w:eastAsia="zh-CN"/>
              </w:rPr>
              <w:t xml:space="preserve">2: </w:t>
            </w:r>
            <w:r>
              <w:rPr>
                <w:rFonts w:ascii="Times" w:eastAsia="DengXian" w:hAnsi="Times" w:cs="Times"/>
                <w:bCs/>
                <w:sz w:val="18"/>
                <w:szCs w:val="18"/>
                <w:lang w:eastAsia="zh-CN"/>
              </w:rPr>
              <w:t xml:space="preserve">support </w:t>
            </w:r>
          </w:p>
          <w:p w14:paraId="26D00E4A" w14:textId="77777777" w:rsidR="00F41695" w:rsidRDefault="00F41695">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p>
          <w:p w14:paraId="26D00E4B"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w:eastAsia="DengXian" w:hAnsi="Times" w:cs="Times"/>
                <w:b/>
                <w:sz w:val="18"/>
                <w:szCs w:val="18"/>
                <w:lang w:eastAsia="zh-CN"/>
              </w:rPr>
              <w:t>Issue 1.1.5</w:t>
            </w:r>
          </w:p>
          <w:p w14:paraId="26D00E4C" w14:textId="77777777" w:rsidR="00F41695" w:rsidRDefault="00E50FF6">
            <w:pPr>
              <w:overflowPunct w:val="0"/>
              <w:autoSpaceDE w:val="0"/>
              <w:autoSpaceDN w:val="0"/>
              <w:adjustRightInd w:val="0"/>
              <w:spacing w:after="0" w:line="240" w:lineRule="auto"/>
              <w:jc w:val="both"/>
              <w:textAlignment w:val="baseline"/>
              <w:rPr>
                <w:rFonts w:ascii="Times" w:hAnsi="Times" w:cs="Times"/>
                <w:bCs/>
                <w:color w:val="000000" w:themeColor="text1"/>
                <w:sz w:val="18"/>
                <w:szCs w:val="18"/>
              </w:rPr>
            </w:pPr>
            <w:r>
              <w:rPr>
                <w:rFonts w:ascii="Times" w:eastAsia="DengXian" w:hAnsi="Times" w:cs="Times"/>
                <w:bCs/>
                <w:sz w:val="18"/>
                <w:szCs w:val="18"/>
                <w:lang w:eastAsia="zh-CN"/>
              </w:rPr>
              <w:t>It is better to make it clear first. Otherwise,</w:t>
            </w:r>
            <w:r>
              <w:rPr>
                <w:rFonts w:ascii="Times" w:hAnsi="Times" w:cs="Times"/>
                <w:bCs/>
                <w:color w:val="000000" w:themeColor="text1"/>
                <w:sz w:val="18"/>
                <w:szCs w:val="18"/>
              </w:rPr>
              <w:t xml:space="preserve"> early SRS/CSI/CSI-RS triggering doesn’t work well. And anyway, early SRS/CSI/CSI-RS triggering will be supported by a new UE capability. If UE supports early triggering, it means UE supports performing Rx/Tx when processing the configuration of RRCResume/RRCSetup.</w:t>
            </w:r>
          </w:p>
          <w:p w14:paraId="26D00E4D"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i/>
                <w:iCs/>
                <w:color w:val="0000FF"/>
                <w:sz w:val="18"/>
                <w:szCs w:val="18"/>
                <w:lang w:eastAsia="ko-KR"/>
              </w:rPr>
            </w:pPr>
            <w:r>
              <w:rPr>
                <w:rFonts w:ascii="Times New Roman" w:eastAsiaTheme="minorEastAsia" w:hAnsi="Times New Roman" w:cs="Times New Roman"/>
                <w:bCs/>
                <w:i/>
                <w:iCs/>
                <w:color w:val="0000FF"/>
                <w:sz w:val="18"/>
                <w:szCs w:val="18"/>
                <w:lang w:eastAsia="ko-KR"/>
              </w:rPr>
              <w:t xml:space="preserve">[Mod] I tend to agree that, if the UE cannot support performing Rx/Tx when processing the configuration, enabling this feature is meaningless, since there is no “early CSI” before UE entering the connected mode. </w:t>
            </w:r>
          </w:p>
          <w:p w14:paraId="26D00E4E" w14:textId="77777777" w:rsidR="00F41695" w:rsidRDefault="00F41695">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p>
          <w:p w14:paraId="26D00E4F"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w:eastAsia="DengXian" w:hAnsi="Times" w:cs="Times"/>
                <w:b/>
                <w:sz w:val="18"/>
                <w:szCs w:val="18"/>
                <w:lang w:eastAsia="zh-CN"/>
              </w:rPr>
              <w:t>Issue 1.1.6</w:t>
            </w:r>
          </w:p>
          <w:p w14:paraId="26D00E50"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w:eastAsia="DengXian" w:hAnsi="Times" w:cs="Times"/>
                <w:b/>
                <w:sz w:val="18"/>
                <w:szCs w:val="18"/>
                <w:lang w:eastAsia="zh-CN"/>
              </w:rPr>
              <w:t xml:space="preserve">Q1: </w:t>
            </w:r>
            <w:r>
              <w:rPr>
                <w:rFonts w:ascii="Times" w:eastAsia="DengXian" w:hAnsi="Times" w:cs="Times"/>
                <w:bCs/>
                <w:sz w:val="18"/>
                <w:szCs w:val="18"/>
                <w:lang w:eastAsia="zh-CN"/>
              </w:rPr>
              <w:t xml:space="preserve">Support </w:t>
            </w:r>
          </w:p>
        </w:tc>
      </w:tr>
      <w:tr w:rsidR="00F41695" w14:paraId="26D00E6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E52" w14:textId="77777777" w:rsidR="00F41695" w:rsidRDefault="00E50FF6">
            <w:pPr>
              <w:snapToGrid w:val="0"/>
              <w:spacing w:after="0" w:line="240" w:lineRule="auto"/>
              <w:jc w:val="both"/>
              <w:rPr>
                <w:rFonts w:ascii="Times" w:hAnsi="Times" w:cs="Times"/>
                <w:sz w:val="18"/>
                <w:szCs w:val="18"/>
              </w:rPr>
            </w:pPr>
            <w:r>
              <w:rPr>
                <w:rFonts w:ascii="Times" w:hAnsi="Times" w:cs="Times"/>
                <w:sz w:val="18"/>
                <w:szCs w:val="18"/>
              </w:rPr>
              <w:lastRenderedPageBreak/>
              <w:t>Rakuten</w:t>
            </w:r>
          </w:p>
          <w:p w14:paraId="26D00E53" w14:textId="77777777" w:rsidR="00F41695" w:rsidRDefault="00F41695">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26D00E54"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1.1.1</w:t>
            </w:r>
          </w:p>
          <w:p w14:paraId="26D00E55"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Q1: Support and prefer Alt-2</w:t>
            </w:r>
          </w:p>
          <w:p w14:paraId="26D00E56"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Q2: No P SRS-AS nor SP SRS-AS</w:t>
            </w:r>
          </w:p>
          <w:p w14:paraId="26D00E57"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fr-FR" w:eastAsia="ko-KR"/>
              </w:rPr>
            </w:pPr>
            <w:r>
              <w:rPr>
                <w:rFonts w:ascii="Times New Roman" w:eastAsiaTheme="minorEastAsia" w:hAnsi="Times New Roman" w:cs="Times New Roman"/>
                <w:bCs/>
                <w:sz w:val="18"/>
                <w:szCs w:val="18"/>
                <w:lang w:val="fr-FR" w:eastAsia="ko-KR"/>
              </w:rPr>
              <w:t>Q3: Support P CSI-RS</w:t>
            </w:r>
          </w:p>
          <w:p w14:paraId="26D00E58" w14:textId="77777777" w:rsidR="00F41695" w:rsidRDefault="00F4169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fr-FR" w:eastAsia="ko-KR"/>
              </w:rPr>
            </w:pPr>
          </w:p>
          <w:p w14:paraId="26D00E59"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val="fr-FR" w:eastAsia="ko-KR"/>
              </w:rPr>
            </w:pPr>
            <w:r>
              <w:rPr>
                <w:rFonts w:ascii="Times New Roman" w:eastAsiaTheme="minorEastAsia" w:hAnsi="Times New Roman" w:cs="Times New Roman"/>
                <w:b/>
                <w:sz w:val="18"/>
                <w:szCs w:val="18"/>
                <w:lang w:val="fr-FR" w:eastAsia="ko-KR"/>
              </w:rPr>
              <w:t>1.1.2</w:t>
            </w:r>
          </w:p>
          <w:p w14:paraId="26D00E5A"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fr-FR" w:eastAsia="ko-KR"/>
              </w:rPr>
            </w:pPr>
            <w:r>
              <w:rPr>
                <w:rFonts w:ascii="Times New Roman" w:eastAsiaTheme="minorEastAsia" w:hAnsi="Times New Roman" w:cs="Times New Roman"/>
                <w:bCs/>
                <w:sz w:val="18"/>
                <w:szCs w:val="18"/>
                <w:lang w:val="fr-FR" w:eastAsia="ko-KR"/>
              </w:rPr>
              <w:t>Q1 : Support</w:t>
            </w:r>
          </w:p>
          <w:p w14:paraId="26D00E5B" w14:textId="77777777" w:rsidR="00F41695" w:rsidRDefault="00F4169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fr-FR" w:eastAsia="ko-KR"/>
              </w:rPr>
            </w:pPr>
          </w:p>
          <w:p w14:paraId="26D00E5C"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val="fr-FR" w:eastAsia="ko-KR"/>
              </w:rPr>
            </w:pPr>
            <w:r>
              <w:rPr>
                <w:rFonts w:ascii="Times New Roman" w:eastAsiaTheme="minorEastAsia" w:hAnsi="Times New Roman" w:cs="Times New Roman"/>
                <w:b/>
                <w:sz w:val="18"/>
                <w:szCs w:val="18"/>
                <w:lang w:val="fr-FR" w:eastAsia="ko-KR"/>
              </w:rPr>
              <w:t>1.1.3</w:t>
            </w:r>
          </w:p>
          <w:p w14:paraId="26D00E5D"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Cs/>
                <w:sz w:val="18"/>
                <w:szCs w:val="18"/>
                <w:lang w:val="en-GB" w:eastAsia="ko-KR"/>
              </w:rPr>
              <w:t>Q1 : Support both Proposals 1.1.3A and 1.1.3B</w:t>
            </w:r>
          </w:p>
          <w:p w14:paraId="26D00E5E"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Cs/>
                <w:sz w:val="18"/>
                <w:szCs w:val="18"/>
                <w:lang w:val="en-GB" w:eastAsia="ko-KR"/>
              </w:rPr>
              <w:t>Q2: In our opinion, the decision on using SIB1 or a new SIB should be wait for further discussion and we need to understand the information content/load for resource and reporting configuration</w:t>
            </w:r>
          </w:p>
          <w:p w14:paraId="26D00E5F" w14:textId="77777777" w:rsidR="00F41695" w:rsidRDefault="00F4169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26D00E60"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val="en-GB" w:eastAsia="ko-KR"/>
              </w:rPr>
            </w:pPr>
            <w:r>
              <w:rPr>
                <w:rFonts w:ascii="Times New Roman" w:eastAsiaTheme="minorEastAsia" w:hAnsi="Times New Roman" w:cs="Times New Roman"/>
                <w:b/>
                <w:sz w:val="18"/>
                <w:szCs w:val="18"/>
                <w:lang w:val="en-GB" w:eastAsia="ko-KR"/>
              </w:rPr>
              <w:t>1.1.4</w:t>
            </w:r>
          </w:p>
          <w:p w14:paraId="26D00E61"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Cs/>
                <w:sz w:val="18"/>
                <w:szCs w:val="18"/>
                <w:lang w:val="en-GB" w:eastAsia="ko-KR"/>
              </w:rPr>
              <w:t>Q1: Support 1.1.4A</w:t>
            </w:r>
          </w:p>
          <w:p w14:paraId="26D00E62"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Cs/>
                <w:sz w:val="18"/>
                <w:szCs w:val="18"/>
                <w:lang w:val="en-GB" w:eastAsia="ko-KR"/>
              </w:rPr>
              <w:t>Q2: Support and prefer Alt-1</w:t>
            </w:r>
          </w:p>
          <w:p w14:paraId="26D00E63" w14:textId="77777777" w:rsidR="00F41695" w:rsidRDefault="00F4169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26D00E64"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val="en-GB" w:eastAsia="ko-KR"/>
              </w:rPr>
            </w:pPr>
            <w:r>
              <w:rPr>
                <w:rFonts w:ascii="Times New Roman" w:eastAsiaTheme="minorEastAsia" w:hAnsi="Times New Roman" w:cs="Times New Roman"/>
                <w:b/>
                <w:sz w:val="18"/>
                <w:szCs w:val="18"/>
                <w:lang w:val="en-GB" w:eastAsia="ko-KR"/>
              </w:rPr>
              <w:t>1.1.5</w:t>
            </w:r>
          </w:p>
          <w:p w14:paraId="26D00E65"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Cs/>
                <w:sz w:val="18"/>
                <w:szCs w:val="18"/>
                <w:lang w:val="en-GB" w:eastAsia="ko-KR"/>
              </w:rPr>
              <w:t>No need to check with RAN4</w:t>
            </w:r>
          </w:p>
          <w:p w14:paraId="26D00E66" w14:textId="77777777" w:rsidR="00F41695" w:rsidRDefault="00F4169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p w14:paraId="26D00E67"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val="en-GB" w:eastAsia="ko-KR"/>
              </w:rPr>
            </w:pPr>
            <w:r>
              <w:rPr>
                <w:rFonts w:ascii="Times New Roman" w:eastAsiaTheme="minorEastAsia" w:hAnsi="Times New Roman" w:cs="Times New Roman"/>
                <w:b/>
                <w:sz w:val="18"/>
                <w:szCs w:val="18"/>
                <w:lang w:val="en-GB" w:eastAsia="ko-KR"/>
              </w:rPr>
              <w:t>1.1.6</w:t>
            </w:r>
          </w:p>
          <w:p w14:paraId="26D00E68"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Cs/>
                <w:sz w:val="18"/>
                <w:szCs w:val="18"/>
                <w:lang w:val="en-GB" w:eastAsia="ko-KR"/>
              </w:rPr>
              <w:t>Support</w:t>
            </w:r>
          </w:p>
        </w:tc>
      </w:tr>
      <w:tr w:rsidR="00F41695" w14:paraId="26D00E9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E6A" w14:textId="77777777" w:rsidR="00F41695" w:rsidRDefault="00E50FF6">
            <w:pPr>
              <w:snapToGrid w:val="0"/>
              <w:spacing w:after="0" w:line="240" w:lineRule="auto"/>
              <w:jc w:val="both"/>
              <w:rPr>
                <w:rFonts w:ascii="Times" w:hAnsi="Times" w:cs="Times"/>
                <w:sz w:val="18"/>
                <w:szCs w:val="18"/>
              </w:rPr>
            </w:pPr>
            <w:r>
              <w:rPr>
                <w:rFonts w:ascii="Times" w:hAnsi="Times" w:cs="Times" w:hint="eastAsia"/>
                <w:sz w:val="18"/>
                <w:szCs w:val="18"/>
              </w:rPr>
              <w:t>v</w:t>
            </w:r>
            <w:r>
              <w:rPr>
                <w:rFonts w:ascii="Times" w:hAnsi="Times" w:cs="Times"/>
                <w:sz w:val="18"/>
                <w:szCs w:val="18"/>
              </w:rPr>
              <w:t>ivo</w:t>
            </w:r>
          </w:p>
        </w:tc>
        <w:tc>
          <w:tcPr>
            <w:tcW w:w="8714" w:type="dxa"/>
            <w:tcBorders>
              <w:top w:val="single" w:sz="4" w:space="0" w:color="auto"/>
              <w:left w:val="single" w:sz="4" w:space="0" w:color="auto"/>
              <w:bottom w:val="single" w:sz="4" w:space="0" w:color="auto"/>
              <w:right w:val="single" w:sz="4" w:space="0" w:color="auto"/>
            </w:tcBorders>
          </w:tcPr>
          <w:p w14:paraId="26D00E6B"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
                <w:sz w:val="18"/>
                <w:szCs w:val="18"/>
                <w:u w:val="single"/>
                <w:lang w:eastAsia="zh-CN"/>
              </w:rPr>
            </w:pPr>
            <w:r>
              <w:rPr>
                <w:rFonts w:ascii="Times" w:eastAsia="DengXian" w:hAnsi="Times" w:cs="Times"/>
                <w:b/>
                <w:sz w:val="18"/>
                <w:szCs w:val="18"/>
                <w:u w:val="single"/>
                <w:lang w:eastAsia="zh-CN"/>
              </w:rPr>
              <w:t>Issue 1.1.1</w:t>
            </w:r>
          </w:p>
          <w:p w14:paraId="26D00E6C" w14:textId="77777777" w:rsidR="00F41695" w:rsidRDefault="00E50FF6">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rPr>
              <w:t xml:space="preserve">Question 1: </w:t>
            </w:r>
            <w:r>
              <w:rPr>
                <w:rFonts w:ascii="Times" w:hAnsi="Times" w:cs="Times"/>
                <w:color w:val="000000" w:themeColor="text1"/>
                <w:sz w:val="18"/>
                <w:szCs w:val="18"/>
              </w:rPr>
              <w:t>Support. Prefer Alt-1. We don’t see the additional tracking benefit of P-TRS, since AP-TRS triggered by Msg4 can provide more accurate tracking performance for data reception after RRC connection. Besides, it seems out of scope, if P-TRS is configured SIBx, but without any triggering in Msg4.</w:t>
            </w:r>
          </w:p>
          <w:p w14:paraId="26D00E6D" w14:textId="77777777" w:rsidR="00F41695" w:rsidRDefault="00E50FF6">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rPr>
              <w:t xml:space="preserve">Question 2: </w:t>
            </w:r>
            <w:r>
              <w:rPr>
                <w:rFonts w:ascii="Times" w:hAnsi="Times" w:cs="Times"/>
                <w:color w:val="000000" w:themeColor="text1"/>
                <w:sz w:val="18"/>
                <w:szCs w:val="18"/>
              </w:rPr>
              <w:t>Only support AP-SRS and AP-CSI-RS. We don’t see the additional benefit of P/SP-SRS and P/SP-CSI-RS.</w:t>
            </w:r>
          </w:p>
          <w:p w14:paraId="26D00E6E" w14:textId="77777777" w:rsidR="00F41695" w:rsidRDefault="00F41695">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p>
          <w:p w14:paraId="26D00E6F"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
                <w:sz w:val="18"/>
                <w:szCs w:val="18"/>
                <w:u w:val="single"/>
                <w:lang w:eastAsia="zh-CN"/>
              </w:rPr>
            </w:pPr>
            <w:r>
              <w:rPr>
                <w:rFonts w:ascii="Times" w:eastAsia="DengXian" w:hAnsi="Times" w:cs="Times"/>
                <w:b/>
                <w:sz w:val="18"/>
                <w:szCs w:val="18"/>
                <w:u w:val="single"/>
                <w:lang w:eastAsia="zh-CN"/>
              </w:rPr>
              <w:lastRenderedPageBreak/>
              <w:t>Issue 1.1.2</w:t>
            </w:r>
          </w:p>
          <w:p w14:paraId="26D00E70" w14:textId="77777777" w:rsidR="00F41695" w:rsidRDefault="00E50FF6">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rPr>
              <w:t xml:space="preserve">Question 1: </w:t>
            </w:r>
            <w:r>
              <w:rPr>
                <w:rFonts w:ascii="Times" w:hAnsi="Times" w:cs="Times"/>
                <w:color w:val="000000" w:themeColor="text1"/>
                <w:sz w:val="18"/>
                <w:szCs w:val="18"/>
              </w:rPr>
              <w:t>Prefer to postpone Proposal 1.1.2 until we have an agreement on Proposal 1.1.3A and B, since it is related with the UE capability mechanism in issue 1.1.3. If option-2 is agreed, then we are ok for Proposal 1.1.2. Otherwise, if option-3 is agreed, we think there is no difference between UE capability reported in RRC mode and UE capability reported in inactive mode, then step-2 can be skipped.</w:t>
            </w:r>
          </w:p>
          <w:p w14:paraId="26D00E71" w14:textId="77777777" w:rsidR="00F41695" w:rsidRDefault="00E50FF6">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i/>
                <w:iCs/>
                <w:color w:val="0000FF"/>
                <w:sz w:val="18"/>
                <w:szCs w:val="18"/>
              </w:rPr>
              <w:t>[Mod] The note in RAN1#122 agreement has clarified “the capability signaling in MSG3 doesn’t mean legacy RRC-based UE capability</w:t>
            </w:r>
          </w:p>
          <w:p w14:paraId="26D00E72" w14:textId="77777777" w:rsidR="00F41695" w:rsidRDefault="00E50FF6">
            <w:pPr>
              <w:overflowPunct w:val="0"/>
              <w:autoSpaceDE w:val="0"/>
              <w:autoSpaceDN w:val="0"/>
              <w:adjustRightInd w:val="0"/>
              <w:spacing w:after="0" w:line="240" w:lineRule="auto"/>
              <w:jc w:val="both"/>
              <w:textAlignment w:val="baseline"/>
              <w:rPr>
                <w:rFonts w:ascii="Times" w:hAnsi="Times" w:cs="Times"/>
                <w:b/>
                <w:sz w:val="18"/>
                <w:szCs w:val="18"/>
                <w:u w:val="single"/>
              </w:rPr>
            </w:pPr>
            <w:r>
              <w:rPr>
                <w:rFonts w:ascii="Times" w:hAnsi="Times" w:cs="Times"/>
                <w:b/>
                <w:sz w:val="18"/>
                <w:szCs w:val="18"/>
                <w:u w:val="single"/>
              </w:rPr>
              <w:t xml:space="preserve"> </w:t>
            </w:r>
          </w:p>
          <w:p w14:paraId="26D00E73"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
                <w:sz w:val="18"/>
                <w:szCs w:val="18"/>
                <w:u w:val="single"/>
                <w:lang w:eastAsia="zh-CN"/>
              </w:rPr>
            </w:pPr>
            <w:r>
              <w:rPr>
                <w:rFonts w:ascii="Times" w:eastAsia="DengXian" w:hAnsi="Times" w:cs="Times"/>
                <w:b/>
                <w:sz w:val="18"/>
                <w:szCs w:val="18"/>
                <w:u w:val="single"/>
                <w:lang w:eastAsia="zh-CN"/>
              </w:rPr>
              <w:t>Issue 1.1.3</w:t>
            </w:r>
          </w:p>
          <w:p w14:paraId="26D00E74" w14:textId="77777777" w:rsidR="00F41695" w:rsidRDefault="00E50FF6">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rPr>
              <w:t xml:space="preserve">Question 1: </w:t>
            </w:r>
            <w:r>
              <w:rPr>
                <w:rFonts w:ascii="Times" w:hAnsi="Times" w:cs="Times"/>
                <w:color w:val="000000" w:themeColor="text1"/>
                <w:sz w:val="18"/>
                <w:szCs w:val="18"/>
              </w:rPr>
              <w:t xml:space="preserve">Prefer option-3, and option-2 is also ok for us. </w:t>
            </w:r>
          </w:p>
          <w:p w14:paraId="26D00E75"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w:hAnsi="Times" w:cs="Times"/>
                <w:color w:val="FF0000"/>
                <w:sz w:val="18"/>
                <w:szCs w:val="18"/>
              </w:rPr>
              <w:t>Regarding Proposal 1.1.3A, we suggest firstly discussing whether early SRS-AS needs to be triggered separately.</w:t>
            </w:r>
            <w:r>
              <w:rPr>
                <w:rFonts w:ascii="Times" w:hAnsi="Times" w:cs="Times"/>
                <w:color w:val="000000" w:themeColor="text1"/>
                <w:sz w:val="18"/>
                <w:szCs w:val="18"/>
              </w:rPr>
              <w:t xml:space="preserve"> In our view, to save triggering overhead, there is no need to trigger SRS-AS and PMI-free CSI reporting separately. In other words, if UE supports early PMI-free CSI reporting, then it is nature that UE should support early SRS-AS. Therefore, the UE capability should be which/whether PMI-free CSI reporting configuration(s) provided in SIBx is/are supported, instead of </w:t>
            </w:r>
            <w:r>
              <w:rPr>
                <w:rFonts w:ascii="Times New Roman" w:hAnsi="Times New Roman"/>
                <w:sz w:val="18"/>
                <w:szCs w:val="18"/>
              </w:rPr>
              <w:t>SRS resource configuration(s). We prefer to modify the proposal as following at this stage.</w:t>
            </w:r>
          </w:p>
          <w:p w14:paraId="26D00E76" w14:textId="77777777" w:rsidR="00F41695" w:rsidRDefault="00E50FF6">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Proposal 1.1.3A</w:t>
            </w:r>
          </w:p>
          <w:p w14:paraId="26D00E77" w14:textId="77777777" w:rsidR="00F41695" w:rsidRDefault="00E50FF6">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SRS-AS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26D00E78" w14:textId="77777777" w:rsidR="00F41695" w:rsidRDefault="00E50FF6">
            <w:pPr>
              <w:pStyle w:val="af6"/>
              <w:numPr>
                <w:ilvl w:val="0"/>
                <w:numId w:val="5"/>
              </w:numPr>
              <w:suppressAutoHyphens w:val="0"/>
              <w:spacing w:after="0" w:line="276" w:lineRule="auto"/>
              <w:ind w:hanging="158"/>
              <w:jc w:val="both"/>
              <w:rPr>
                <w:rFonts w:ascii="Times New Roman" w:eastAsia="Batang" w:hAnsi="Times New Roman"/>
                <w:sz w:val="18"/>
                <w:szCs w:val="18"/>
              </w:rPr>
            </w:pPr>
            <w:r>
              <w:rPr>
                <w:rFonts w:ascii="Times New Roman" w:hAnsi="Times New Roman"/>
                <w:sz w:val="18"/>
                <w:szCs w:val="18"/>
                <w:lang w:eastAsia="zh-CN"/>
              </w:rPr>
              <w:t xml:space="preserve">Option-1: </w:t>
            </w:r>
          </w:p>
          <w:p w14:paraId="26D00E79"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In Step-1, SIBx provides one or multiple SRS resource configurations based on one or multiple UE capability assumptions.</w:t>
            </w:r>
          </w:p>
          <w:p w14:paraId="26D00E7A" w14:textId="77777777" w:rsidR="00F41695" w:rsidRDefault="00E50FF6">
            <w:pPr>
              <w:numPr>
                <w:ilvl w:val="2"/>
                <w:numId w:val="6"/>
              </w:numPr>
              <w:tabs>
                <w:tab w:val="left" w:pos="1286"/>
              </w:tabs>
              <w:suppressAutoHyphens w:val="0"/>
              <w:spacing w:after="0" w:line="276" w:lineRule="auto"/>
              <w:contextualSpacing/>
              <w:jc w:val="both"/>
              <w:rPr>
                <w:rFonts w:ascii="Times New Roman" w:hAnsi="Times New Roman"/>
                <w:sz w:val="18"/>
                <w:szCs w:val="16"/>
              </w:rPr>
            </w:pPr>
            <w:r>
              <w:rPr>
                <w:rFonts w:ascii="Times New Roman" w:hAnsi="Times New Roman"/>
                <w:sz w:val="18"/>
                <w:szCs w:val="16"/>
              </w:rPr>
              <w:t xml:space="preserve">Each SRS resource configuration is provided based on one UE capability assumption. </w:t>
            </w:r>
          </w:p>
          <w:p w14:paraId="26D00E7B"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In Step-2, UE reports through MSG3 which/whether the SRS resource configuration(s) provided in SIBx is/are supported.</w:t>
            </w:r>
          </w:p>
          <w:p w14:paraId="26D00E7C" w14:textId="77777777" w:rsidR="00F41695" w:rsidRDefault="00E50FF6">
            <w:pPr>
              <w:pStyle w:val="af6"/>
              <w:numPr>
                <w:ilvl w:val="0"/>
                <w:numId w:val="5"/>
              </w:numPr>
              <w:suppressAutoHyphens w:val="0"/>
              <w:spacing w:after="0" w:line="276" w:lineRule="auto"/>
              <w:ind w:hanging="158"/>
              <w:jc w:val="both"/>
              <w:rPr>
                <w:rFonts w:ascii="Times New Roman" w:hAnsi="Times New Roman"/>
                <w:color w:val="0070C0"/>
                <w:sz w:val="18"/>
                <w:szCs w:val="18"/>
              </w:rPr>
            </w:pPr>
            <w:r>
              <w:rPr>
                <w:rFonts w:ascii="Times New Roman" w:hAnsi="Times New Roman"/>
                <w:color w:val="0070C0"/>
                <w:sz w:val="18"/>
                <w:szCs w:val="18"/>
                <w:lang w:eastAsia="zh-CN"/>
              </w:rPr>
              <w:t xml:space="preserve">Option-2: </w:t>
            </w:r>
          </w:p>
          <w:p w14:paraId="26D00E7D"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color w:val="0070C0"/>
                <w:sz w:val="18"/>
                <w:szCs w:val="16"/>
              </w:rPr>
            </w:pPr>
            <w:r>
              <w:rPr>
                <w:rFonts w:ascii="Times New Roman" w:hAnsi="Times New Roman"/>
                <w:color w:val="0070C0"/>
                <w:sz w:val="18"/>
                <w:szCs w:val="16"/>
              </w:rPr>
              <w:t>In Step-1, SIBx provides one or multiple PMI-free CSI report configurations based on one or multiple UE capability assumptions.</w:t>
            </w:r>
          </w:p>
          <w:p w14:paraId="26D00E7E" w14:textId="77777777" w:rsidR="00F41695" w:rsidRDefault="00E50FF6">
            <w:pPr>
              <w:numPr>
                <w:ilvl w:val="2"/>
                <w:numId w:val="6"/>
              </w:numPr>
              <w:tabs>
                <w:tab w:val="left" w:pos="1286"/>
              </w:tabs>
              <w:suppressAutoHyphens w:val="0"/>
              <w:spacing w:after="0" w:line="276" w:lineRule="auto"/>
              <w:contextualSpacing/>
              <w:jc w:val="both"/>
              <w:rPr>
                <w:rFonts w:ascii="Times New Roman" w:hAnsi="Times New Roman"/>
                <w:color w:val="0070C0"/>
                <w:sz w:val="18"/>
                <w:szCs w:val="16"/>
              </w:rPr>
            </w:pPr>
            <w:r>
              <w:rPr>
                <w:rFonts w:ascii="Times New Roman" w:hAnsi="Times New Roman"/>
                <w:color w:val="0070C0"/>
                <w:sz w:val="18"/>
                <w:szCs w:val="16"/>
              </w:rPr>
              <w:t>Each PMI-free CSI report configuration is associated with a SRS resource configuration and a CSI-RS resource configuration</w:t>
            </w:r>
          </w:p>
          <w:p w14:paraId="26D00E7F" w14:textId="77777777" w:rsidR="00F41695" w:rsidRDefault="00E50FF6">
            <w:pPr>
              <w:numPr>
                <w:ilvl w:val="2"/>
                <w:numId w:val="6"/>
              </w:numPr>
              <w:tabs>
                <w:tab w:val="left" w:pos="1286"/>
              </w:tabs>
              <w:suppressAutoHyphens w:val="0"/>
              <w:spacing w:after="0" w:line="276" w:lineRule="auto"/>
              <w:contextualSpacing/>
              <w:jc w:val="both"/>
              <w:rPr>
                <w:rFonts w:ascii="Times New Roman" w:hAnsi="Times New Roman"/>
                <w:color w:val="0070C0"/>
                <w:sz w:val="18"/>
                <w:szCs w:val="16"/>
              </w:rPr>
            </w:pPr>
            <w:r>
              <w:rPr>
                <w:rFonts w:ascii="Times New Roman" w:hAnsi="Times New Roman"/>
                <w:color w:val="0070C0"/>
                <w:sz w:val="18"/>
                <w:szCs w:val="16"/>
              </w:rPr>
              <w:t xml:space="preserve">Each PMI-free CSI report configuration is provided based on one UE capability assumption. </w:t>
            </w:r>
          </w:p>
          <w:p w14:paraId="26D00E80"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color w:val="0070C0"/>
                <w:sz w:val="18"/>
                <w:szCs w:val="16"/>
              </w:rPr>
            </w:pPr>
            <w:r>
              <w:rPr>
                <w:rFonts w:ascii="Times New Roman" w:hAnsi="Times New Roman"/>
                <w:color w:val="0070C0"/>
                <w:sz w:val="18"/>
                <w:szCs w:val="16"/>
              </w:rPr>
              <w:t>In Step-2, UE reports through MSG3 which/whether the PMI-free CSI report configuration(s) provided in SIBx is/are supported.</w:t>
            </w:r>
          </w:p>
          <w:p w14:paraId="26D00E81" w14:textId="77777777" w:rsidR="00F41695" w:rsidRDefault="00E50FF6">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sz w:val="18"/>
                <w:szCs w:val="18"/>
              </w:rPr>
              <w:t>Regarding Proposal 1.1.3B, we support.</w:t>
            </w:r>
          </w:p>
          <w:p w14:paraId="26D00E82" w14:textId="77777777" w:rsidR="00F41695" w:rsidRDefault="00E50FF6">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i/>
                <w:iCs/>
                <w:color w:val="0000FF"/>
                <w:sz w:val="18"/>
                <w:szCs w:val="18"/>
              </w:rPr>
              <w:t>[Mod] Thank you for suggestion. But your proposal in my understanding, NW still needs to provides the SRS resource configuration first and further associates the SRS resource configuration with the CSI report configuration for PMI-free reporting. Proposal 1.1.3A focuses on how to provide “SRS resource configuration” instead of configuration for PMI-free reporting.</w:t>
            </w:r>
          </w:p>
          <w:p w14:paraId="26D00E83" w14:textId="77777777" w:rsidR="00F41695" w:rsidRDefault="00F41695">
            <w:pPr>
              <w:overflowPunct w:val="0"/>
              <w:autoSpaceDE w:val="0"/>
              <w:autoSpaceDN w:val="0"/>
              <w:adjustRightInd w:val="0"/>
              <w:spacing w:after="0" w:line="240" w:lineRule="auto"/>
              <w:jc w:val="both"/>
              <w:textAlignment w:val="baseline"/>
              <w:rPr>
                <w:rFonts w:ascii="Times" w:hAnsi="Times" w:cs="Times"/>
                <w:sz w:val="18"/>
                <w:szCs w:val="18"/>
              </w:rPr>
            </w:pPr>
          </w:p>
          <w:p w14:paraId="26D00E84" w14:textId="77777777" w:rsidR="00F41695" w:rsidRDefault="00F41695">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rPr>
            </w:pPr>
          </w:p>
          <w:p w14:paraId="26D00E85" w14:textId="77777777" w:rsidR="00F41695" w:rsidRDefault="00E50FF6">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rPr>
              <w:t xml:space="preserve">Question 2: </w:t>
            </w:r>
            <w:r>
              <w:rPr>
                <w:rFonts w:ascii="Times" w:hAnsi="Times" w:cs="Times"/>
                <w:color w:val="000000" w:themeColor="text1"/>
                <w:sz w:val="18"/>
                <w:szCs w:val="18"/>
              </w:rPr>
              <w:t>Support new SIBx. Introducing a new SIB can avoid the issue of large SIB1 size, which is more friendly to legacy UEs. Besides, the monitoring occasion is configured in SIB1 for new SIBx. The network can guarantee the new SIBx is broadcasted as early as possible. And UE also knows when to monitor the new SIBx, then starts RACH.</w:t>
            </w:r>
          </w:p>
          <w:p w14:paraId="26D00E86"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sz w:val="18"/>
                <w:szCs w:val="18"/>
              </w:rPr>
            </w:pPr>
          </w:p>
          <w:p w14:paraId="26D00E87"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
                <w:sz w:val="18"/>
                <w:szCs w:val="18"/>
                <w:u w:val="single"/>
                <w:lang w:eastAsia="zh-CN"/>
              </w:rPr>
            </w:pPr>
            <w:r>
              <w:rPr>
                <w:rFonts w:ascii="Times" w:eastAsia="DengXian" w:hAnsi="Times" w:cs="Times"/>
                <w:b/>
                <w:sz w:val="18"/>
                <w:szCs w:val="18"/>
                <w:u w:val="single"/>
                <w:lang w:eastAsia="zh-CN"/>
              </w:rPr>
              <w:t>Issue 1.1.4</w:t>
            </w:r>
          </w:p>
          <w:p w14:paraId="26D00E88" w14:textId="77777777" w:rsidR="00F41695" w:rsidRDefault="00E50FF6">
            <w:pPr>
              <w:overflowPunct w:val="0"/>
              <w:autoSpaceDE w:val="0"/>
              <w:autoSpaceDN w:val="0"/>
              <w:adjustRightInd w:val="0"/>
              <w:spacing w:after="0" w:line="240" w:lineRule="auto"/>
              <w:textAlignment w:val="baseline"/>
              <w:rPr>
                <w:rFonts w:ascii="Times" w:hAnsi="Times" w:cs="Times"/>
                <w:color w:val="000000" w:themeColor="text1"/>
                <w:sz w:val="18"/>
                <w:szCs w:val="18"/>
              </w:rPr>
            </w:pPr>
            <w:r>
              <w:rPr>
                <w:rFonts w:ascii="Times" w:hAnsi="Times" w:cs="Times"/>
                <w:b/>
                <w:bCs/>
                <w:color w:val="000000" w:themeColor="text1"/>
                <w:sz w:val="18"/>
                <w:szCs w:val="18"/>
              </w:rPr>
              <w:t xml:space="preserve">Question 1: </w:t>
            </w:r>
            <w:r>
              <w:rPr>
                <w:rFonts w:ascii="Times" w:hAnsi="Times" w:cs="Times"/>
                <w:color w:val="000000" w:themeColor="text1"/>
                <w:sz w:val="18"/>
                <w:szCs w:val="18"/>
              </w:rPr>
              <w:t>Support</w:t>
            </w:r>
          </w:p>
          <w:p w14:paraId="26D00E89" w14:textId="77777777" w:rsidR="00F41695" w:rsidRDefault="00E50FF6">
            <w:pPr>
              <w:overflowPunct w:val="0"/>
              <w:autoSpaceDE w:val="0"/>
              <w:autoSpaceDN w:val="0"/>
              <w:adjustRightInd w:val="0"/>
              <w:spacing w:after="0" w:line="240" w:lineRule="auto"/>
              <w:textAlignment w:val="baseline"/>
              <w:rPr>
                <w:rFonts w:ascii="Times" w:hAnsi="Times" w:cs="Times"/>
                <w:color w:val="000000" w:themeColor="text1"/>
                <w:sz w:val="18"/>
                <w:szCs w:val="18"/>
              </w:rPr>
            </w:pPr>
            <w:r>
              <w:rPr>
                <w:rFonts w:ascii="Times" w:hAnsi="Times" w:cs="Times"/>
                <w:b/>
                <w:bCs/>
                <w:color w:val="000000" w:themeColor="text1"/>
                <w:sz w:val="18"/>
                <w:szCs w:val="18"/>
              </w:rPr>
              <w:t xml:space="preserve">Question 2: </w:t>
            </w:r>
            <w:r>
              <w:rPr>
                <w:rFonts w:ascii="Times" w:hAnsi="Times" w:cs="Times"/>
                <w:color w:val="000000" w:themeColor="text1"/>
                <w:sz w:val="18"/>
                <w:szCs w:val="18"/>
              </w:rPr>
              <w:t>Support in principle. For Alt-2, we prefer the DCI for MSG5. Then CSI reporting can be transmitted together with MSG5, and no additional DCI is needed.</w:t>
            </w:r>
          </w:p>
          <w:p w14:paraId="26D00E8A" w14:textId="77777777" w:rsidR="00F41695" w:rsidRDefault="00F41695">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u w:val="single"/>
                <w:lang w:eastAsia="ko-KR"/>
              </w:rPr>
            </w:pPr>
          </w:p>
          <w:p w14:paraId="26D00E8B"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
                <w:sz w:val="18"/>
                <w:szCs w:val="18"/>
                <w:u w:val="single"/>
                <w:lang w:eastAsia="zh-CN"/>
              </w:rPr>
            </w:pPr>
            <w:r>
              <w:rPr>
                <w:rFonts w:ascii="Times" w:eastAsia="DengXian" w:hAnsi="Times" w:cs="Times"/>
                <w:b/>
                <w:sz w:val="18"/>
                <w:szCs w:val="18"/>
                <w:u w:val="single"/>
                <w:lang w:eastAsia="zh-CN"/>
              </w:rPr>
              <w:t>Issue 1.1.5</w:t>
            </w:r>
          </w:p>
          <w:p w14:paraId="26D00E8C" w14:textId="77777777" w:rsidR="00F41695" w:rsidRDefault="00E50FF6">
            <w:pPr>
              <w:overflowPunct w:val="0"/>
              <w:autoSpaceDE w:val="0"/>
              <w:autoSpaceDN w:val="0"/>
              <w:adjustRightInd w:val="0"/>
              <w:spacing w:after="0" w:line="240" w:lineRule="auto"/>
              <w:textAlignment w:val="baseline"/>
              <w:rPr>
                <w:rFonts w:ascii="Times" w:hAnsi="Times" w:cs="Times"/>
                <w:color w:val="000000" w:themeColor="text1"/>
                <w:sz w:val="18"/>
                <w:szCs w:val="18"/>
              </w:rPr>
            </w:pPr>
            <w:r>
              <w:rPr>
                <w:rFonts w:ascii="Times" w:hAnsi="Times" w:cs="Times"/>
                <w:b/>
                <w:bCs/>
                <w:color w:val="000000" w:themeColor="text1"/>
                <w:sz w:val="18"/>
                <w:szCs w:val="18"/>
              </w:rPr>
              <w:t xml:space="preserve">Question 1: </w:t>
            </w:r>
            <w:r>
              <w:rPr>
                <w:rFonts w:ascii="Times" w:hAnsi="Times" w:cs="Times"/>
                <w:color w:val="000000" w:themeColor="text1"/>
                <w:sz w:val="18"/>
                <w:szCs w:val="18"/>
              </w:rPr>
              <w:t>Fine to clarify it, but LS seems unnecessary. In our view, the Tx/Rx behavior of early SRS/CSI-RS/CSI should be supported when processing the configuration of RRCResume/RRCSetup.</w:t>
            </w:r>
          </w:p>
          <w:p w14:paraId="26D00E8D" w14:textId="77777777" w:rsidR="00F41695" w:rsidRDefault="00F41695">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u w:val="single"/>
                <w:lang w:eastAsia="ko-KR"/>
              </w:rPr>
            </w:pPr>
          </w:p>
          <w:p w14:paraId="26D00E8E"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
                <w:sz w:val="18"/>
                <w:szCs w:val="18"/>
                <w:u w:val="single"/>
                <w:lang w:eastAsia="zh-CN"/>
              </w:rPr>
            </w:pPr>
            <w:r>
              <w:rPr>
                <w:rFonts w:ascii="Times" w:eastAsia="DengXian" w:hAnsi="Times" w:cs="Times"/>
                <w:b/>
                <w:sz w:val="18"/>
                <w:szCs w:val="18"/>
                <w:u w:val="single"/>
                <w:lang w:eastAsia="zh-CN"/>
              </w:rPr>
              <w:t>Issue 1.1.6</w:t>
            </w:r>
          </w:p>
          <w:p w14:paraId="26D00E8F"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
                <w:sz w:val="18"/>
                <w:szCs w:val="18"/>
                <w:u w:val="single"/>
                <w:lang w:eastAsia="zh-CN"/>
              </w:rPr>
            </w:pPr>
            <w:r>
              <w:rPr>
                <w:rFonts w:ascii="Times" w:hAnsi="Times" w:cs="Times"/>
                <w:b/>
                <w:bCs/>
                <w:color w:val="000000" w:themeColor="text1"/>
                <w:sz w:val="18"/>
                <w:szCs w:val="18"/>
              </w:rPr>
              <w:t xml:space="preserve">Question 1: </w:t>
            </w:r>
            <w:r>
              <w:rPr>
                <w:rFonts w:ascii="Times" w:hAnsi="Times" w:cs="Times"/>
                <w:color w:val="000000" w:themeColor="text1"/>
                <w:sz w:val="18"/>
                <w:szCs w:val="18"/>
              </w:rPr>
              <w:t>Support. Regarding the FFS, we think it can be cancelled, since WID limits early SRS/CSI-RS/CSI is for FR1. Thus, ‘LI’ for PTRS is not needed.</w:t>
            </w:r>
          </w:p>
        </w:tc>
      </w:tr>
      <w:tr w:rsidR="00F41695" w14:paraId="26D00E9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E91" w14:textId="77777777" w:rsidR="00F41695" w:rsidRDefault="00E50FF6">
            <w:pPr>
              <w:snapToGrid w:val="0"/>
              <w:spacing w:after="0" w:line="240" w:lineRule="auto"/>
              <w:jc w:val="both"/>
              <w:rPr>
                <w:rFonts w:ascii="Times" w:hAnsi="Times" w:cs="Times"/>
                <w:sz w:val="18"/>
                <w:szCs w:val="18"/>
              </w:rPr>
            </w:pPr>
            <w:r>
              <w:rPr>
                <w:rFonts w:ascii="Times" w:hAnsi="Times" w:cs="Times" w:hint="eastAsia"/>
                <w:sz w:val="18"/>
                <w:szCs w:val="18"/>
              </w:rPr>
              <w:lastRenderedPageBreak/>
              <w:t>Mo</w:t>
            </w:r>
            <w:r>
              <w:rPr>
                <w:rFonts w:ascii="Times" w:hAnsi="Times" w:cs="Times"/>
                <w:sz w:val="18"/>
                <w:szCs w:val="18"/>
              </w:rPr>
              <w:t>d</w:t>
            </w:r>
          </w:p>
        </w:tc>
        <w:tc>
          <w:tcPr>
            <w:tcW w:w="8714" w:type="dxa"/>
            <w:tcBorders>
              <w:top w:val="single" w:sz="4" w:space="0" w:color="auto"/>
              <w:left w:val="single" w:sz="4" w:space="0" w:color="auto"/>
              <w:bottom w:val="single" w:sz="4" w:space="0" w:color="auto"/>
              <w:right w:val="single" w:sz="4" w:space="0" w:color="auto"/>
            </w:tcBorders>
          </w:tcPr>
          <w:p w14:paraId="26D00E92" w14:textId="77777777" w:rsidR="00F41695" w:rsidRDefault="00E50FF6">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r>
              <w:rPr>
                <w:rFonts w:ascii="Times New Roman" w:hAnsi="Times New Roman" w:cs="Times New Roman"/>
                <w:b/>
                <w:color w:val="0000FF"/>
                <w:sz w:val="18"/>
                <w:szCs w:val="18"/>
              </w:rPr>
              <w:t>Proposal 1.1.3A and Proposal 1.1.3B are updated according to the comments from Xiaomi, and company’s views are captured.</w:t>
            </w:r>
          </w:p>
        </w:tc>
      </w:tr>
      <w:tr w:rsidR="00F41695" w14:paraId="26D00EA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E94" w14:textId="77777777" w:rsidR="00F41695" w:rsidRDefault="00E50FF6">
            <w:pPr>
              <w:snapToGrid w:val="0"/>
              <w:spacing w:after="0" w:line="240" w:lineRule="auto"/>
              <w:jc w:val="both"/>
              <w:rPr>
                <w:rFonts w:ascii="Times" w:eastAsia="DengXian" w:hAnsi="Times" w:cs="Times"/>
                <w:sz w:val="18"/>
                <w:szCs w:val="18"/>
                <w:lang w:eastAsia="zh-CN"/>
              </w:rPr>
            </w:pPr>
            <w:r>
              <w:rPr>
                <w:rFonts w:ascii="Times" w:eastAsiaTheme="minorEastAsia" w:hAnsi="Times" w:cs="Times"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26D00E95"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1.1.1)</w:t>
            </w:r>
          </w:p>
          <w:p w14:paraId="26D00E96"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
                <w:sz w:val="18"/>
                <w:szCs w:val="18"/>
                <w:lang w:eastAsia="ko-KR"/>
              </w:rPr>
            </w:pPr>
            <w:r>
              <w:rPr>
                <w:rFonts w:ascii="Times" w:hAnsi="Times" w:cs="Times" w:hint="eastAsia"/>
                <w:b/>
                <w:sz w:val="18"/>
                <w:szCs w:val="18"/>
                <w:u w:val="single"/>
              </w:rPr>
              <w:t>Q</w:t>
            </w:r>
            <w:r>
              <w:rPr>
                <w:rFonts w:ascii="Times" w:hAnsi="Times" w:cs="Times"/>
                <w:b/>
                <w:sz w:val="18"/>
                <w:szCs w:val="18"/>
                <w:u w:val="single"/>
              </w:rPr>
              <w:t>uestion 1</w:t>
            </w:r>
            <w:r>
              <w:rPr>
                <w:rFonts w:ascii="Times" w:eastAsiaTheme="minorEastAsia" w:hAnsi="Times" w:cs="Times" w:hint="eastAsia"/>
                <w:bCs/>
                <w:sz w:val="18"/>
                <w:szCs w:val="18"/>
                <w:lang w:eastAsia="ko-KR"/>
              </w:rPr>
              <w:t xml:space="preserve">: </w:t>
            </w:r>
            <w:r>
              <w:rPr>
                <w:rFonts w:ascii="Times" w:eastAsiaTheme="minorEastAsia" w:hAnsi="Times" w:cs="Times"/>
                <w:bCs/>
                <w:sz w:val="18"/>
                <w:szCs w:val="18"/>
                <w:lang w:eastAsia="ko-KR"/>
              </w:rPr>
              <w:t xml:space="preserve">Support Proposal 1.1.1 and prefer Alt-2. We agree with companies supporting Alt-2 that P-TRS is beneficial for reliable fine synchronization. In cases where P-TRS reception is outdated due to its lengthy periodicity, A-TRS can be triggered together with SRS-AS/CSI/CSI-RS to quickly acquire fine synchronization for CSI </w:t>
            </w:r>
            <w:r>
              <w:rPr>
                <w:rFonts w:ascii="Times" w:eastAsiaTheme="minorEastAsia" w:hAnsi="Times" w:cs="Times"/>
                <w:bCs/>
                <w:sz w:val="18"/>
                <w:szCs w:val="18"/>
                <w:lang w:eastAsia="ko-KR"/>
              </w:rPr>
              <w:lastRenderedPageBreak/>
              <w:t>measurement.</w:t>
            </w:r>
          </w:p>
          <w:p w14:paraId="26D00E97"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hAnsi="Times" w:cs="Times"/>
                <w:b/>
                <w:sz w:val="18"/>
                <w:szCs w:val="18"/>
                <w:u w:val="single"/>
              </w:rPr>
              <w:t>Question 2</w:t>
            </w:r>
            <w:r>
              <w:rPr>
                <w:rFonts w:ascii="Times" w:hAnsi="Times" w:cs="Times"/>
                <w:bCs/>
                <w:sz w:val="18"/>
                <w:szCs w:val="18"/>
              </w:rPr>
              <w:t xml:space="preserve">: </w:t>
            </w:r>
            <w:r>
              <w:rPr>
                <w:rFonts w:ascii="Times" w:eastAsiaTheme="minorEastAsia" w:hAnsi="Times" w:cs="Times" w:hint="eastAsia"/>
                <w:bCs/>
                <w:sz w:val="18"/>
                <w:szCs w:val="18"/>
                <w:lang w:eastAsia="ko-KR"/>
              </w:rPr>
              <w:t>N</w:t>
            </w:r>
            <w:r>
              <w:rPr>
                <w:rFonts w:ascii="Times" w:eastAsiaTheme="minorEastAsia" w:hAnsi="Times" w:cs="Times"/>
                <w:bCs/>
                <w:sz w:val="18"/>
                <w:szCs w:val="18"/>
                <w:lang w:eastAsia="ko-KR"/>
              </w:rPr>
              <w:t>ot support P/SP SRS-AS and P/SP CSI-RS for CSI. We do not see the necessity of CSI measurements with time averaging over multiple occasions for early CSI acquisition, as single-shot measurements are sufficient for the intended purpose</w:t>
            </w:r>
            <w:r>
              <w:rPr>
                <w:rFonts w:ascii="Times" w:eastAsiaTheme="minorEastAsia" w:hAnsi="Times" w:cs="Times" w:hint="eastAsia"/>
                <w:bCs/>
                <w:sz w:val="18"/>
                <w:szCs w:val="18"/>
                <w:lang w:eastAsia="ko-KR"/>
              </w:rPr>
              <w:t>.</w:t>
            </w:r>
          </w:p>
          <w:p w14:paraId="26D00E98" w14:textId="77777777" w:rsidR="00F41695" w:rsidRDefault="00F41695">
            <w:pPr>
              <w:overflowPunct w:val="0"/>
              <w:autoSpaceDE w:val="0"/>
              <w:autoSpaceDN w:val="0"/>
              <w:adjustRightInd w:val="0"/>
              <w:spacing w:after="0" w:line="240" w:lineRule="auto"/>
              <w:jc w:val="both"/>
              <w:textAlignment w:val="baseline"/>
              <w:rPr>
                <w:rFonts w:ascii="Times" w:hAnsi="Times" w:cs="Times"/>
                <w:bCs/>
                <w:sz w:val="18"/>
                <w:szCs w:val="18"/>
              </w:rPr>
            </w:pPr>
          </w:p>
          <w:p w14:paraId="26D00E99"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hint="eastAsia"/>
                <w:b/>
                <w:sz w:val="18"/>
                <w:szCs w:val="18"/>
                <w:lang w:eastAsia="ko-KR"/>
              </w:rPr>
              <w:t>(</w:t>
            </w:r>
            <w:r>
              <w:rPr>
                <w:rFonts w:ascii="Times New Roman" w:eastAsiaTheme="minorEastAsia" w:hAnsi="Times New Roman" w:cs="Times New Roman"/>
                <w:b/>
                <w:sz w:val="18"/>
                <w:szCs w:val="18"/>
                <w:lang w:eastAsia="ko-KR"/>
              </w:rPr>
              <w:t>Issue 1.1.2)</w:t>
            </w:r>
          </w:p>
          <w:p w14:paraId="26D00E9A"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hAnsi="Times" w:cs="Times" w:hint="eastAsia"/>
                <w:b/>
                <w:sz w:val="18"/>
                <w:szCs w:val="18"/>
                <w:u w:val="single"/>
              </w:rPr>
              <w:t>Q</w:t>
            </w:r>
            <w:r>
              <w:rPr>
                <w:rFonts w:ascii="Times" w:hAnsi="Times" w:cs="Times"/>
                <w:b/>
                <w:sz w:val="18"/>
                <w:szCs w:val="18"/>
                <w:u w:val="single"/>
              </w:rPr>
              <w:t>uestion 1</w:t>
            </w:r>
            <w:r>
              <w:rPr>
                <w:rFonts w:ascii="Times" w:hAnsi="Times" w:cs="Times"/>
                <w:bCs/>
                <w:sz w:val="18"/>
                <w:szCs w:val="18"/>
              </w:rPr>
              <w:t>: Support</w:t>
            </w:r>
            <w:r>
              <w:rPr>
                <w:rFonts w:ascii="Times" w:eastAsiaTheme="minorEastAsia" w:hAnsi="Times" w:cs="Times" w:hint="eastAsia"/>
                <w:bCs/>
                <w:sz w:val="18"/>
                <w:szCs w:val="18"/>
                <w:lang w:eastAsia="ko-KR"/>
              </w:rPr>
              <w:t xml:space="preserve"> Proposal 1.1.2. </w:t>
            </w:r>
            <w:r>
              <w:rPr>
                <w:rFonts w:ascii="Times" w:eastAsiaTheme="minorEastAsia" w:hAnsi="Times" w:cs="Times"/>
                <w:bCs/>
                <w:sz w:val="18"/>
                <w:szCs w:val="18"/>
                <w:lang w:eastAsia="ko-KR"/>
              </w:rPr>
              <w:t>We share the view captured in the FL's note.</w:t>
            </w:r>
          </w:p>
          <w:p w14:paraId="26D00E9B" w14:textId="77777777" w:rsidR="00F41695" w:rsidRDefault="00F41695">
            <w:pPr>
              <w:overflowPunct w:val="0"/>
              <w:autoSpaceDE w:val="0"/>
              <w:autoSpaceDN w:val="0"/>
              <w:adjustRightInd w:val="0"/>
              <w:spacing w:after="0" w:line="240" w:lineRule="auto"/>
              <w:jc w:val="both"/>
              <w:textAlignment w:val="baseline"/>
              <w:rPr>
                <w:rFonts w:ascii="Times" w:hAnsi="Times" w:cs="Times"/>
                <w:b/>
                <w:sz w:val="18"/>
                <w:szCs w:val="18"/>
              </w:rPr>
            </w:pPr>
          </w:p>
          <w:p w14:paraId="26D00E9C"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1.1.3)</w:t>
            </w:r>
          </w:p>
          <w:p w14:paraId="26D00E9D"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xml:space="preserve">: </w:t>
            </w:r>
            <w:r>
              <w:rPr>
                <w:rFonts w:ascii="Times New Roman" w:eastAsiaTheme="minorEastAsia" w:hAnsi="Times New Roman" w:cs="Times New Roman" w:hint="eastAsia"/>
                <w:bCs/>
                <w:sz w:val="18"/>
                <w:szCs w:val="18"/>
                <w:lang w:eastAsia="ko-KR"/>
              </w:rPr>
              <w:t>Okay with Proposal 1.1.3A and Proposal 1.1.3B.</w:t>
            </w:r>
          </w:p>
          <w:p w14:paraId="26D00E9E"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xml:space="preserve">: </w:t>
            </w:r>
            <w:r>
              <w:rPr>
                <w:rFonts w:ascii="Times New Roman" w:eastAsiaTheme="minorEastAsia" w:hAnsi="Times New Roman" w:cs="Times New Roman" w:hint="eastAsia"/>
                <w:bCs/>
                <w:sz w:val="18"/>
                <w:szCs w:val="18"/>
                <w:lang w:eastAsia="ko-KR"/>
              </w:rPr>
              <w:t>We prefer to postpone the discussion until the design of Step-1 is finalized.</w:t>
            </w:r>
          </w:p>
          <w:p w14:paraId="26D00E9F"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0EA0"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1.1.4)</w:t>
            </w:r>
          </w:p>
          <w:p w14:paraId="26D00EA1"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w:t>
            </w:r>
            <w:r>
              <w:rPr>
                <w:rFonts w:ascii="Times New Roman" w:eastAsiaTheme="minorEastAsia" w:hAnsi="Times New Roman" w:cs="Times New Roman" w:hint="eastAsia"/>
                <w:bCs/>
                <w:sz w:val="18"/>
                <w:szCs w:val="18"/>
                <w:lang w:eastAsia="ko-KR"/>
              </w:rPr>
              <w:t xml:space="preserve"> Proposal 1.1.4A</w:t>
            </w:r>
            <w:r>
              <w:rPr>
                <w:rFonts w:ascii="Times New Roman" w:eastAsiaTheme="minorEastAsia" w:hAnsi="Times New Roman" w:cs="Times New Roman"/>
                <w:bCs/>
                <w:sz w:val="18"/>
                <w:szCs w:val="18"/>
                <w:lang w:eastAsia="ko-KR"/>
              </w:rPr>
              <w:t>.</w:t>
            </w:r>
          </w:p>
          <w:p w14:paraId="26D00EA2"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xml:space="preserve">: </w:t>
            </w:r>
            <w:r>
              <w:rPr>
                <w:rFonts w:ascii="Times New Roman" w:eastAsiaTheme="minorEastAsia" w:hAnsi="Times New Roman" w:cs="Times New Roman" w:hint="eastAsia"/>
                <w:bCs/>
                <w:sz w:val="18"/>
                <w:szCs w:val="18"/>
                <w:lang w:eastAsia="ko-KR"/>
              </w:rPr>
              <w:t xml:space="preserve">Support Proposal 1.1.4B. We prefer Alt-1 followed by Alt-3. </w:t>
            </w:r>
            <w:r>
              <w:rPr>
                <w:rFonts w:ascii="Times New Roman" w:eastAsiaTheme="minorEastAsia" w:hAnsi="Times New Roman" w:cs="Times New Roman"/>
                <w:bCs/>
                <w:sz w:val="18"/>
                <w:szCs w:val="18"/>
                <w:lang w:eastAsia="ko-KR"/>
              </w:rPr>
              <w:t>Several companies have raised concerns about HARQ retransmission of MSG4 PDSCH triggering CSI reporting, and therefore support Alt-2. Instead of decoupling PUSCH allocation from MSG4 triggering indication, we think that the triggering should be valid only upon successful reception of MSG4 PDSCH containing the MAC-CE for early triggering. This avoids redundant CSI reports without requiring additional DCI signaling.</w:t>
            </w:r>
          </w:p>
          <w:p w14:paraId="26D00EA3"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0EA4"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b/>
                <w:sz w:val="18"/>
                <w:szCs w:val="18"/>
                <w:lang w:eastAsia="ko-KR"/>
              </w:rPr>
              <w:t>(Issue 1.1.</w:t>
            </w:r>
            <w:r>
              <w:rPr>
                <w:rFonts w:ascii="Times New Roman" w:eastAsiaTheme="minorEastAsia" w:hAnsi="Times New Roman" w:cs="Times New Roman" w:hint="eastAsia"/>
                <w:b/>
                <w:sz w:val="18"/>
                <w:szCs w:val="18"/>
                <w:lang w:eastAsia="ko-KR"/>
              </w:rPr>
              <w:t>5</w:t>
            </w:r>
            <w:r>
              <w:rPr>
                <w:rFonts w:ascii="Times New Roman" w:eastAsiaTheme="minorEastAsia" w:hAnsi="Times New Roman" w:cs="Times New Roman"/>
                <w:b/>
                <w:sz w:val="18"/>
                <w:szCs w:val="18"/>
                <w:lang w:eastAsia="ko-KR"/>
              </w:rPr>
              <w:t>)</w:t>
            </w:r>
          </w:p>
          <w:p w14:paraId="26D00EA5"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u w:val="single"/>
                <w:lang w:eastAsia="ko-KR"/>
              </w:rPr>
              <w:t>Question 1</w:t>
            </w:r>
            <w:r>
              <w:rPr>
                <w:rFonts w:ascii="Times" w:eastAsiaTheme="minorEastAsia" w:hAnsi="Times" w:cs="Times" w:hint="eastAsia"/>
                <w:bCs/>
                <w:sz w:val="18"/>
                <w:szCs w:val="18"/>
                <w:lang w:eastAsia="ko-KR"/>
              </w:rPr>
              <w:t xml:space="preserve">: We </w:t>
            </w:r>
            <w:r>
              <w:rPr>
                <w:rFonts w:ascii="Times" w:eastAsiaTheme="minorEastAsia" w:hAnsi="Times" w:cs="Times"/>
                <w:bCs/>
                <w:sz w:val="18"/>
                <w:szCs w:val="18"/>
                <w:lang w:eastAsia="ko-KR"/>
              </w:rPr>
              <w:t>don’t</w:t>
            </w:r>
            <w:r>
              <w:rPr>
                <w:rFonts w:ascii="Times" w:eastAsiaTheme="minorEastAsia" w:hAnsi="Times" w:cs="Times" w:hint="eastAsia"/>
                <w:bCs/>
                <w:sz w:val="18"/>
                <w:szCs w:val="18"/>
                <w:lang w:eastAsia="ko-KR"/>
              </w:rPr>
              <w:t xml:space="preserve"> see the necessity to send an LS to RAN4. </w:t>
            </w:r>
            <w:r>
              <w:rPr>
                <w:rFonts w:ascii="Times" w:eastAsiaTheme="minorEastAsia" w:hAnsi="Times" w:cs="Times"/>
                <w:bCs/>
                <w:sz w:val="18"/>
                <w:szCs w:val="18"/>
                <w:lang w:eastAsia="ko-KR"/>
              </w:rPr>
              <w:t>We think that IDLE/INACTIVE UEs capable of early triggering should support simultaneous Rx/Tx for early triggering while processing the configuration received in RRCSetup/RRCResume.</w:t>
            </w:r>
          </w:p>
          <w:p w14:paraId="26D00EA6" w14:textId="77777777" w:rsidR="00F41695" w:rsidRDefault="00F41695">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26D00EA7"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1.1.6)</w:t>
            </w:r>
          </w:p>
          <w:p w14:paraId="26D00EA8"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Support</w:t>
            </w:r>
            <w:r>
              <w:rPr>
                <w:rFonts w:ascii="Times New Roman" w:eastAsiaTheme="minorEastAsia" w:hAnsi="Times New Roman" w:cs="Times New Roman" w:hint="eastAsia"/>
                <w:bCs/>
                <w:sz w:val="18"/>
                <w:szCs w:val="18"/>
                <w:lang w:eastAsia="ko-KR"/>
              </w:rPr>
              <w:t xml:space="preserve"> Proposal 1.1.6A. </w:t>
            </w:r>
            <w:r>
              <w:rPr>
                <w:rFonts w:ascii="Times New Roman" w:eastAsiaTheme="minorEastAsia" w:hAnsi="Times New Roman" w:cs="Times New Roman"/>
                <w:bCs/>
                <w:sz w:val="18"/>
                <w:szCs w:val="18"/>
                <w:lang w:eastAsia="ko-KR"/>
              </w:rPr>
              <w:t>The necessity of LI for PT-RS requires further discussion, as the support of higher-order modulation requiring PT-RS is questionable for the scenario of interest.</w:t>
            </w:r>
          </w:p>
        </w:tc>
      </w:tr>
      <w:tr w:rsidR="00F41695" w14:paraId="26D00EC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EAA" w14:textId="77777777" w:rsidR="00F41695" w:rsidRDefault="00E50FF6">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Nokia</w:t>
            </w:r>
          </w:p>
        </w:tc>
        <w:tc>
          <w:tcPr>
            <w:tcW w:w="8714" w:type="dxa"/>
            <w:tcBorders>
              <w:top w:val="single" w:sz="4" w:space="0" w:color="auto"/>
              <w:left w:val="single" w:sz="4" w:space="0" w:color="auto"/>
              <w:bottom w:val="single" w:sz="4" w:space="0" w:color="auto"/>
              <w:right w:val="single" w:sz="4" w:space="0" w:color="auto"/>
            </w:tcBorders>
          </w:tcPr>
          <w:p w14:paraId="26D00EAB"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 Issue 1.1.1</w:t>
            </w:r>
          </w:p>
          <w:p w14:paraId="26D00EAC" w14:textId="77777777" w:rsidR="00F41695" w:rsidRDefault="00E50FF6">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rPr>
              <w:t xml:space="preserve">Proposal 1.1.1: </w:t>
            </w:r>
            <w:r>
              <w:rPr>
                <w:rFonts w:ascii="Times" w:hAnsi="Times" w:cs="Times"/>
                <w:color w:val="000000" w:themeColor="text1"/>
                <w:sz w:val="18"/>
                <w:szCs w:val="18"/>
              </w:rPr>
              <w:t xml:space="preserve">Support the proposal with our preference towards Alt-1. </w:t>
            </w:r>
          </w:p>
          <w:p w14:paraId="26D00EAD" w14:textId="77777777" w:rsidR="00F41695" w:rsidRDefault="00E50FF6">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rPr>
              <w:t>Question 2</w:t>
            </w:r>
            <w:r>
              <w:rPr>
                <w:rFonts w:ascii="Times" w:hAnsi="Times" w:cs="Times"/>
                <w:color w:val="000000" w:themeColor="text1"/>
                <w:sz w:val="18"/>
                <w:szCs w:val="18"/>
              </w:rPr>
              <w:t xml:space="preserve">: Supporting P CSI-RS would be good and may not incur much signaling overhead. </w:t>
            </w:r>
          </w:p>
          <w:p w14:paraId="26D00EAE"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26D00EAF"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#Issue 1.1.2</w:t>
            </w:r>
          </w:p>
          <w:p w14:paraId="26D00EB0"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w:hAnsi="Times" w:cs="Times"/>
                <w:b/>
                <w:bCs/>
                <w:color w:val="000000" w:themeColor="text1"/>
                <w:sz w:val="18"/>
                <w:szCs w:val="18"/>
              </w:rPr>
              <w:t>Proposal 1.1.2</w:t>
            </w:r>
            <w:r>
              <w:rPr>
                <w:rFonts w:ascii="Times New Roman" w:hAnsi="Times New Roman" w:cs="Times New Roman"/>
                <w:b/>
                <w:bCs/>
                <w:sz w:val="18"/>
                <w:szCs w:val="18"/>
              </w:rPr>
              <w:t xml:space="preserve">: </w:t>
            </w:r>
            <w:r>
              <w:rPr>
                <w:rFonts w:ascii="Times New Roman" w:hAnsi="Times New Roman" w:cs="Times New Roman"/>
                <w:sz w:val="18"/>
                <w:szCs w:val="18"/>
              </w:rPr>
              <w:t>Support</w:t>
            </w:r>
          </w:p>
          <w:p w14:paraId="26D00EB1"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6D00EB2"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#Issue 1.1.3</w:t>
            </w:r>
          </w:p>
          <w:p w14:paraId="26D00EB3"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1.1.3A</w:t>
            </w:r>
            <w:r>
              <w:rPr>
                <w:rFonts w:ascii="Times New Roman" w:hAnsi="Times New Roman" w:cs="Times New Roman"/>
                <w:sz w:val="18"/>
                <w:szCs w:val="18"/>
              </w:rPr>
              <w:t>: Support</w:t>
            </w:r>
          </w:p>
          <w:p w14:paraId="26D00EB4"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1.1.3B</w:t>
            </w:r>
            <w:r>
              <w:rPr>
                <w:rFonts w:ascii="Times New Roman" w:hAnsi="Times New Roman" w:cs="Times New Roman"/>
                <w:sz w:val="18"/>
                <w:szCs w:val="18"/>
              </w:rPr>
              <w:t>: Our preference is supporting single config, but we can support this in order to keep the design unified.</w:t>
            </w:r>
          </w:p>
          <w:p w14:paraId="26D00EB5"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6D00EB6"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 2</w:t>
            </w:r>
            <w:r>
              <w:rPr>
                <w:rFonts w:ascii="Times New Roman" w:hAnsi="Times New Roman" w:cs="Times New Roman"/>
                <w:sz w:val="18"/>
                <w:szCs w:val="18"/>
              </w:rPr>
              <w:t>: We also prefer to postpone the discussion until the design of Step 1 is finalized. Since the payload of SIB1 is a very important aspect, it is necessary to evaluate the overhead associated with the resource and report configurations for eCSI before making a final decision.</w:t>
            </w:r>
          </w:p>
          <w:p w14:paraId="26D00EB7"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26D00EB8"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#Issue 1.1.4</w:t>
            </w:r>
          </w:p>
          <w:p w14:paraId="26D00EB9"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1.1.4A: </w:t>
            </w:r>
            <w:r>
              <w:rPr>
                <w:rFonts w:ascii="Times New Roman" w:hAnsi="Times New Roman" w:cs="Times New Roman"/>
                <w:sz w:val="18"/>
                <w:szCs w:val="18"/>
              </w:rPr>
              <w:t>Support, but we need to add an FFS to discuss whether the same MAC CE or different MAC CEs should be used to trigger CSI, SRS-AS, and CSI-RS.</w:t>
            </w:r>
          </w:p>
          <w:p w14:paraId="26D00EBA" w14:textId="77777777" w:rsidR="00F41695" w:rsidRDefault="00E50FF6">
            <w:pPr>
              <w:overflowPunct w:val="0"/>
              <w:autoSpaceDE w:val="0"/>
              <w:autoSpaceDN w:val="0"/>
              <w:adjustRightInd w:val="0"/>
              <w:spacing w:after="0" w:line="240" w:lineRule="auto"/>
              <w:jc w:val="both"/>
              <w:textAlignment w:val="baseline"/>
              <w:rPr>
                <w:rFonts w:ascii="Times" w:hAnsi="Times" w:cs="Times"/>
                <w:i/>
                <w:iCs/>
                <w:color w:val="0000FF"/>
                <w:sz w:val="18"/>
                <w:szCs w:val="18"/>
              </w:rPr>
            </w:pPr>
            <w:r>
              <w:rPr>
                <w:rFonts w:ascii="Times" w:hAnsi="Times" w:cs="Times"/>
                <w:i/>
                <w:iCs/>
                <w:color w:val="0000FF"/>
                <w:sz w:val="18"/>
                <w:szCs w:val="18"/>
              </w:rPr>
              <w:t>[Mod] If there is no RAN1 impact, the same or different MAC-CE(s) should be up to RAN2.</w:t>
            </w:r>
          </w:p>
          <w:p w14:paraId="26D00EBB"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26D00EBC"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1.1.4D: </w:t>
            </w:r>
            <w:r>
              <w:rPr>
                <w:rFonts w:ascii="Times New Roman" w:hAnsi="Times New Roman" w:cs="Times New Roman"/>
                <w:sz w:val="18"/>
                <w:szCs w:val="18"/>
              </w:rPr>
              <w:t>In general, we support the proposal; however, we would like to clarify whether the PUSCH in Alt-3 is associated with a configured grant. If yes, could we further clarify whether it corresponds to a Type 1 or Type 2 configured grant?</w:t>
            </w:r>
          </w:p>
          <w:p w14:paraId="26D00EBD" w14:textId="77777777" w:rsidR="00F41695" w:rsidRDefault="00E50FF6">
            <w:pPr>
              <w:overflowPunct w:val="0"/>
              <w:autoSpaceDE w:val="0"/>
              <w:autoSpaceDN w:val="0"/>
              <w:adjustRightInd w:val="0"/>
              <w:spacing w:after="0" w:line="240" w:lineRule="auto"/>
              <w:jc w:val="both"/>
              <w:textAlignment w:val="baseline"/>
              <w:rPr>
                <w:rFonts w:ascii="Times" w:hAnsi="Times" w:cs="Times"/>
                <w:i/>
                <w:iCs/>
                <w:color w:val="0000FF"/>
                <w:sz w:val="18"/>
                <w:szCs w:val="18"/>
              </w:rPr>
            </w:pPr>
            <w:r>
              <w:rPr>
                <w:rFonts w:ascii="Times" w:hAnsi="Times" w:cs="Times"/>
                <w:i/>
                <w:iCs/>
                <w:color w:val="0000FF"/>
                <w:sz w:val="18"/>
                <w:szCs w:val="18"/>
                <w:highlight w:val="yellow"/>
              </w:rPr>
              <w:t>[Mod] @proponent of Alt-3, please clarify whether the PUSCH in Alt-3 is a Type-1 or Type-2 CG-PUSCH.</w:t>
            </w:r>
          </w:p>
          <w:p w14:paraId="26D00EBE"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6D00EBF"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#Issue 1.1.5</w:t>
            </w:r>
          </w:p>
          <w:p w14:paraId="26D00EC0"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It is fine to discuss this further, the views from UE vendors are important here. From our perspective, a UE transitioning from IDLE or INACTIVE mode should have sufficient capability to perform these procedures in parallel.</w:t>
            </w:r>
          </w:p>
          <w:p w14:paraId="26D00EC1"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6D00EC2"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#Issue 1.1.6</w:t>
            </w:r>
          </w:p>
          <w:p w14:paraId="26D00EC3"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1.1.6A: </w:t>
            </w:r>
            <w:r>
              <w:rPr>
                <w:rFonts w:ascii="Times New Roman" w:hAnsi="Times New Roman" w:cs="Times New Roman"/>
                <w:sz w:val="18"/>
                <w:szCs w:val="18"/>
              </w:rPr>
              <w:t xml:space="preserve">Support </w:t>
            </w:r>
          </w:p>
          <w:p w14:paraId="26D00EC4"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F41695" w14:paraId="26D00EC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EC6" w14:textId="77777777" w:rsidR="00F41695" w:rsidRDefault="00E50FF6">
            <w:pPr>
              <w:snapToGrid w:val="0"/>
              <w:spacing w:after="0" w:line="240" w:lineRule="auto"/>
              <w:jc w:val="both"/>
              <w:rPr>
                <w:rFonts w:ascii="Times" w:eastAsia="DengXian" w:hAnsi="Times" w:cs="Times"/>
                <w:sz w:val="18"/>
                <w:szCs w:val="18"/>
                <w:lang w:eastAsia="zh-CN"/>
              </w:rPr>
            </w:pPr>
            <w:r>
              <w:rPr>
                <w:rFonts w:ascii="Times" w:hAnsi="Times" w:cs="Times"/>
                <w:sz w:val="18"/>
                <w:szCs w:val="18"/>
              </w:rPr>
              <w:t>InterDigital</w:t>
            </w:r>
          </w:p>
        </w:tc>
        <w:tc>
          <w:tcPr>
            <w:tcW w:w="8714" w:type="dxa"/>
            <w:tcBorders>
              <w:top w:val="single" w:sz="4" w:space="0" w:color="auto"/>
              <w:left w:val="single" w:sz="4" w:space="0" w:color="auto"/>
              <w:bottom w:val="single" w:sz="4" w:space="0" w:color="auto"/>
              <w:right w:val="single" w:sz="4" w:space="0" w:color="auto"/>
            </w:tcBorders>
          </w:tcPr>
          <w:p w14:paraId="26D00EC7" w14:textId="77777777" w:rsidR="00F41695" w:rsidRDefault="00E50FF6">
            <w:pPr>
              <w:snapToGrid w:val="0"/>
              <w:spacing w:after="0" w:line="240" w:lineRule="auto"/>
              <w:jc w:val="both"/>
              <w:rPr>
                <w:rFonts w:ascii="Times" w:hAnsi="Times" w:cs="Times"/>
                <w:b/>
                <w:bCs/>
                <w:sz w:val="18"/>
                <w:szCs w:val="18"/>
              </w:rPr>
            </w:pPr>
            <w:r>
              <w:rPr>
                <w:rFonts w:ascii="Times" w:hAnsi="Times" w:cs="Times"/>
                <w:b/>
                <w:bCs/>
                <w:sz w:val="18"/>
                <w:szCs w:val="18"/>
              </w:rPr>
              <w:t>Proposal 1.1.1, Proposal 1.1.2, Proposal 1.1.4A, Proposal 1.1.4D</w:t>
            </w:r>
          </w:p>
          <w:p w14:paraId="26D00EC8"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w:hAnsi="Times" w:cs="Times"/>
                <w:sz w:val="18"/>
                <w:szCs w:val="18"/>
              </w:rPr>
              <w:t>We support the above proposal.</w:t>
            </w:r>
          </w:p>
        </w:tc>
      </w:tr>
      <w:tr w:rsidR="00F41695" w14:paraId="26D00EE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ECA" w14:textId="77777777" w:rsidR="00F41695" w:rsidRDefault="00E50FF6">
            <w:pPr>
              <w:snapToGrid w:val="0"/>
              <w:spacing w:after="0" w:line="240" w:lineRule="auto"/>
              <w:jc w:val="both"/>
              <w:rPr>
                <w:rFonts w:ascii="Times" w:hAnsi="Times" w:cs="Times"/>
                <w:sz w:val="18"/>
                <w:szCs w:val="18"/>
              </w:rPr>
            </w:pPr>
            <w:r>
              <w:rPr>
                <w:rFonts w:ascii="Times" w:eastAsia="DengXian" w:hAnsi="Times" w:cs="Times"/>
                <w:sz w:val="18"/>
                <w:szCs w:val="18"/>
                <w:lang w:eastAsia="zh-CN"/>
              </w:rPr>
              <w:t>Apple</w:t>
            </w:r>
          </w:p>
        </w:tc>
        <w:tc>
          <w:tcPr>
            <w:tcW w:w="8714" w:type="dxa"/>
            <w:tcBorders>
              <w:top w:val="single" w:sz="4" w:space="0" w:color="auto"/>
              <w:left w:val="single" w:sz="4" w:space="0" w:color="auto"/>
              <w:bottom w:val="single" w:sz="4" w:space="0" w:color="auto"/>
              <w:right w:val="single" w:sz="4" w:space="0" w:color="auto"/>
            </w:tcBorders>
          </w:tcPr>
          <w:p w14:paraId="26D00ECB"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1.1.1</w:t>
            </w:r>
          </w:p>
          <w:p w14:paraId="26D00ECC"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lastRenderedPageBreak/>
              <w:t>Proposal 1.1.1</w:t>
            </w:r>
            <w:r>
              <w:rPr>
                <w:rFonts w:ascii="Times New Roman" w:eastAsia="DengXian" w:hAnsi="Times New Roman" w:cs="Times New Roman"/>
                <w:sz w:val="18"/>
                <w:szCs w:val="18"/>
                <w:lang w:eastAsia="zh-CN"/>
              </w:rPr>
              <w:t>: We are okay</w:t>
            </w:r>
          </w:p>
          <w:p w14:paraId="26D00ECD"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Question 2</w:t>
            </w:r>
            <w:r>
              <w:rPr>
                <w:rFonts w:ascii="Times New Roman" w:eastAsia="DengXian" w:hAnsi="Times New Roman" w:cs="Times New Roman"/>
                <w:sz w:val="18"/>
                <w:szCs w:val="18"/>
                <w:lang w:eastAsia="zh-CN"/>
              </w:rPr>
              <w:t>: do not support P or SP CSI-RS/SRS</w:t>
            </w:r>
          </w:p>
          <w:p w14:paraId="26D00ECE"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 </w:t>
            </w:r>
          </w:p>
          <w:p w14:paraId="26D00ECF"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1.1.2</w:t>
            </w:r>
          </w:p>
          <w:p w14:paraId="26D00ED0"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1.1.2</w:t>
            </w:r>
            <w:r>
              <w:rPr>
                <w:rFonts w:ascii="Times New Roman" w:eastAsia="DengXian" w:hAnsi="Times New Roman" w:cs="Times New Roman"/>
                <w:sz w:val="18"/>
                <w:szCs w:val="18"/>
                <w:lang w:eastAsia="zh-CN"/>
              </w:rPr>
              <w:t>: We are okay</w:t>
            </w:r>
          </w:p>
          <w:p w14:paraId="26D00ED1"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26D00ED2"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1.1.3</w:t>
            </w:r>
          </w:p>
          <w:p w14:paraId="26D00ED3"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 xml:space="preserve">Proposal 1.1.3A/B: </w:t>
            </w:r>
            <w:r>
              <w:rPr>
                <w:rFonts w:ascii="Times New Roman" w:eastAsia="DengXian" w:hAnsi="Times New Roman" w:cs="Times New Roman"/>
                <w:sz w:val="18"/>
                <w:szCs w:val="18"/>
                <w:lang w:eastAsia="zh-CN"/>
              </w:rPr>
              <w:t>We are okay</w:t>
            </w:r>
          </w:p>
          <w:p w14:paraId="26D00ED4"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Question 2</w:t>
            </w:r>
            <w:r>
              <w:rPr>
                <w:rFonts w:ascii="Times New Roman" w:eastAsia="DengXian" w:hAnsi="Times New Roman" w:cs="Times New Roman"/>
                <w:sz w:val="18"/>
                <w:szCs w:val="18"/>
                <w:lang w:eastAsia="zh-CN"/>
              </w:rPr>
              <w:t>: up to RAN2</w:t>
            </w:r>
          </w:p>
          <w:p w14:paraId="26D00ED5"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26D00ED6"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1.1.4</w:t>
            </w:r>
          </w:p>
          <w:p w14:paraId="26D00ED7"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 xml:space="preserve">Proposal 1.1.4A: </w:t>
            </w:r>
            <w:r>
              <w:rPr>
                <w:rFonts w:ascii="Times New Roman" w:eastAsia="DengXian" w:hAnsi="Times New Roman" w:cs="Times New Roman"/>
                <w:sz w:val="18"/>
                <w:szCs w:val="18"/>
                <w:lang w:eastAsia="zh-CN"/>
              </w:rPr>
              <w:t>We are okay</w:t>
            </w:r>
          </w:p>
          <w:p w14:paraId="26D00ED8"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 xml:space="preserve">Proposal 1.1.4D: </w:t>
            </w:r>
            <w:r>
              <w:rPr>
                <w:rFonts w:ascii="Times New Roman" w:eastAsia="DengXian" w:hAnsi="Times New Roman" w:cs="Times New Roman"/>
                <w:sz w:val="18"/>
                <w:szCs w:val="18"/>
                <w:lang w:eastAsia="zh-CN"/>
              </w:rPr>
              <w:t>We are okay. We prefer Alt-3 to make the design simpler</w:t>
            </w:r>
          </w:p>
          <w:p w14:paraId="26D00ED9"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26D00EDA"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1.1.5</w:t>
            </w:r>
          </w:p>
          <w:p w14:paraId="26D00EDB"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 xml:space="preserve">Question: </w:t>
            </w:r>
            <w:r>
              <w:rPr>
                <w:rFonts w:ascii="Times New Roman" w:eastAsia="DengXian" w:hAnsi="Times New Roman" w:cs="Times New Roman"/>
                <w:sz w:val="18"/>
                <w:szCs w:val="18"/>
                <w:lang w:eastAsia="zh-CN"/>
              </w:rPr>
              <w:t>No, this is maintenance issue</w:t>
            </w:r>
          </w:p>
          <w:p w14:paraId="26D00EDC"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26D00EDD"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1.1.6</w:t>
            </w:r>
          </w:p>
          <w:p w14:paraId="26D00EDE"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 xml:space="preserve">Proposal 1.1.6A: </w:t>
            </w:r>
            <w:r>
              <w:rPr>
                <w:rFonts w:ascii="Times New Roman" w:eastAsia="DengXian" w:hAnsi="Times New Roman" w:cs="Times New Roman"/>
                <w:sz w:val="18"/>
                <w:szCs w:val="18"/>
                <w:lang w:eastAsia="zh-CN"/>
              </w:rPr>
              <w:t>We are okay</w:t>
            </w:r>
          </w:p>
          <w:p w14:paraId="26D00EDF" w14:textId="77777777" w:rsidR="00F41695" w:rsidRDefault="00F41695">
            <w:pPr>
              <w:snapToGrid w:val="0"/>
              <w:spacing w:after="0" w:line="240" w:lineRule="auto"/>
              <w:jc w:val="both"/>
              <w:rPr>
                <w:rFonts w:ascii="Times" w:hAnsi="Times" w:cs="Times"/>
                <w:b/>
                <w:bCs/>
                <w:sz w:val="18"/>
                <w:szCs w:val="18"/>
              </w:rPr>
            </w:pPr>
          </w:p>
        </w:tc>
      </w:tr>
      <w:tr w:rsidR="00F41695" w14:paraId="26D00EF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EE1" w14:textId="77777777" w:rsidR="00F41695" w:rsidRDefault="00E50FF6">
            <w:pPr>
              <w:snapToGrid w:val="0"/>
              <w:spacing w:after="0" w:line="240" w:lineRule="auto"/>
              <w:jc w:val="both"/>
              <w:rPr>
                <w:rFonts w:ascii="Times" w:hAnsi="Times" w:cs="Times"/>
                <w:sz w:val="18"/>
                <w:szCs w:val="18"/>
              </w:rPr>
            </w:pPr>
            <w:r>
              <w:rPr>
                <w:rFonts w:ascii="Times" w:hAnsi="Times" w:cs="Times" w:hint="eastAsia"/>
                <w:sz w:val="18"/>
                <w:szCs w:val="18"/>
              </w:rPr>
              <w:lastRenderedPageBreak/>
              <w:t>L</w:t>
            </w:r>
            <w:r>
              <w:rPr>
                <w:rFonts w:ascii="Times" w:hAnsi="Times" w:cs="Times"/>
                <w:sz w:val="18"/>
                <w:szCs w:val="18"/>
              </w:rPr>
              <w:t>enovo</w:t>
            </w:r>
          </w:p>
        </w:tc>
        <w:tc>
          <w:tcPr>
            <w:tcW w:w="8714" w:type="dxa"/>
            <w:tcBorders>
              <w:top w:val="single" w:sz="4" w:space="0" w:color="auto"/>
              <w:left w:val="single" w:sz="4" w:space="0" w:color="auto"/>
              <w:bottom w:val="single" w:sz="4" w:space="0" w:color="auto"/>
              <w:right w:val="single" w:sz="4" w:space="0" w:color="auto"/>
            </w:tcBorders>
          </w:tcPr>
          <w:p w14:paraId="26D00EE2" w14:textId="77777777" w:rsidR="00F41695" w:rsidRDefault="00E50FF6">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1.1.1</w:t>
            </w:r>
          </w:p>
          <w:p w14:paraId="26D00EE3"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Question 1:</w:t>
            </w:r>
            <w:r>
              <w:rPr>
                <w:rFonts w:ascii="Times" w:eastAsia="DengXian" w:hAnsi="Times" w:cs="Times"/>
                <w:sz w:val="18"/>
                <w:szCs w:val="18"/>
                <w:lang w:eastAsia="zh-CN"/>
              </w:rPr>
              <w:t xml:space="preserve"> We are fine with both AP and P-TRS. However, it better to clarify that whether the triggered TRS can be transmitted by multiple times as the aperiodic TRS for fast SCell activation.</w:t>
            </w:r>
          </w:p>
          <w:p w14:paraId="26D00EE4"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Question 2:</w:t>
            </w:r>
            <w:r>
              <w:rPr>
                <w:rFonts w:ascii="Times" w:eastAsia="DengXian" w:hAnsi="Times" w:cs="Times"/>
                <w:sz w:val="18"/>
                <w:szCs w:val="18"/>
                <w:lang w:eastAsia="zh-CN"/>
              </w:rPr>
              <w:t xml:space="preserve"> AP SRS and AP CSI-RS are enough. </w:t>
            </w:r>
          </w:p>
          <w:p w14:paraId="26D00EE5" w14:textId="77777777" w:rsidR="00F41695" w:rsidRDefault="00F41695">
            <w:pPr>
              <w:suppressAutoHyphens w:val="0"/>
              <w:spacing w:after="0" w:line="240" w:lineRule="auto"/>
              <w:jc w:val="both"/>
              <w:rPr>
                <w:rFonts w:ascii="Times" w:eastAsia="DengXian" w:hAnsi="Times" w:cs="Times"/>
                <w:sz w:val="18"/>
                <w:szCs w:val="18"/>
                <w:lang w:eastAsia="zh-CN"/>
              </w:rPr>
            </w:pPr>
          </w:p>
          <w:p w14:paraId="26D00EE6" w14:textId="77777777" w:rsidR="00F41695" w:rsidRDefault="00E50FF6">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1.1.2</w:t>
            </w:r>
          </w:p>
          <w:p w14:paraId="26D00EE7"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Proposal 1.1.2: </w:t>
            </w:r>
            <w:r>
              <w:rPr>
                <w:rFonts w:ascii="Times" w:eastAsia="DengXian" w:hAnsi="Times" w:cs="Times"/>
                <w:sz w:val="18"/>
                <w:szCs w:val="18"/>
                <w:lang w:eastAsia="zh-CN"/>
              </w:rPr>
              <w:t>Fine to have a unified solution.</w:t>
            </w:r>
          </w:p>
          <w:p w14:paraId="26D00EE8" w14:textId="77777777" w:rsidR="00F41695" w:rsidRDefault="00F41695">
            <w:pPr>
              <w:suppressAutoHyphens w:val="0"/>
              <w:spacing w:after="0" w:line="240" w:lineRule="auto"/>
              <w:jc w:val="both"/>
              <w:rPr>
                <w:rFonts w:ascii="Times" w:eastAsia="DengXian" w:hAnsi="Times" w:cs="Times"/>
                <w:sz w:val="18"/>
                <w:szCs w:val="18"/>
                <w:lang w:eastAsia="zh-CN"/>
              </w:rPr>
            </w:pPr>
          </w:p>
          <w:p w14:paraId="26D00EE9" w14:textId="77777777" w:rsidR="00F41695" w:rsidRDefault="00E50FF6">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1.1.3</w:t>
            </w:r>
          </w:p>
          <w:p w14:paraId="26D00EEA"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Question 1:</w:t>
            </w:r>
            <w:r>
              <w:rPr>
                <w:rFonts w:ascii="Times" w:eastAsia="DengXian" w:hAnsi="Times" w:cs="Times"/>
                <w:sz w:val="18"/>
                <w:szCs w:val="18"/>
                <w:lang w:eastAsia="zh-CN"/>
              </w:rPr>
              <w:t xml:space="preserve"> We are general fine with Proposal 1.1.3A and 1.1.3B. For P1.1.3B, the CSI-RS resource configuration is not clear to us, is it used to configure only one CSI-RS resource? Or can also be used to configure one CSI-RS resource set containing multiple CSI-RS resources. If the later one is allowed, it should be ‘CSI resource configuration’</w:t>
            </w:r>
          </w:p>
          <w:p w14:paraId="26D00EEB" w14:textId="77777777" w:rsidR="00F41695" w:rsidRDefault="00E50FF6">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 xml:space="preserve">[Mod] Sorry for confusion. The proposals are updated. Following the legacy configuration farmwork, one CSI report configuration is associated with a ”CSI” resource configuration, as you clarified. Each CSI resource configuration contains at least one CSI-RS resource set(s) with one or multiple CSI-RS resources per set. </w:t>
            </w:r>
          </w:p>
          <w:p w14:paraId="26D00EEC"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Question 1:</w:t>
            </w:r>
            <w:r>
              <w:rPr>
                <w:rFonts w:ascii="Times" w:eastAsia="DengXian" w:hAnsi="Times" w:cs="Times"/>
                <w:sz w:val="18"/>
                <w:szCs w:val="18"/>
                <w:lang w:eastAsia="zh-CN"/>
              </w:rPr>
              <w:t xml:space="preserve"> We prefer SIB1, which have a smaller latency compared with new SIBx.</w:t>
            </w:r>
          </w:p>
          <w:p w14:paraId="26D00EED" w14:textId="77777777" w:rsidR="00F41695" w:rsidRDefault="00F41695">
            <w:pPr>
              <w:suppressAutoHyphens w:val="0"/>
              <w:spacing w:after="0" w:line="240" w:lineRule="auto"/>
              <w:jc w:val="both"/>
              <w:rPr>
                <w:rFonts w:ascii="Times" w:eastAsia="DengXian" w:hAnsi="Times" w:cs="Times"/>
                <w:sz w:val="18"/>
                <w:szCs w:val="18"/>
                <w:lang w:eastAsia="zh-CN"/>
              </w:rPr>
            </w:pPr>
          </w:p>
          <w:p w14:paraId="26D00EEE" w14:textId="77777777" w:rsidR="00F41695" w:rsidRDefault="00E50FF6">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1.1.4</w:t>
            </w:r>
          </w:p>
          <w:p w14:paraId="26D00EEF"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Question 1:</w:t>
            </w:r>
            <w:r>
              <w:rPr>
                <w:rFonts w:ascii="Times" w:eastAsia="DengXian" w:hAnsi="Times" w:cs="Times"/>
                <w:sz w:val="18"/>
                <w:szCs w:val="18"/>
                <w:lang w:eastAsia="zh-CN"/>
              </w:rPr>
              <w:t xml:space="preserve"> We prefer DCI scheduling MSG4. Compared with MAC CE, the MAC CE decoding and application time can be saved. On the other hand, we understand only one SRS configuration and/or only one CSI report configuration is needed for this feature. Thus only 1 bit is enough in the DCI, which is not a big issue.</w:t>
            </w:r>
          </w:p>
          <w:p w14:paraId="26D00EF0"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 xml:space="preserve">Question 2: </w:t>
            </w:r>
            <w:r>
              <w:rPr>
                <w:rFonts w:ascii="Times" w:eastAsia="DengXian" w:hAnsi="Times" w:cs="Times"/>
                <w:sz w:val="18"/>
                <w:szCs w:val="18"/>
                <w:lang w:eastAsia="zh-CN"/>
              </w:rPr>
              <w:t>Support Alt-2.</w:t>
            </w:r>
          </w:p>
          <w:p w14:paraId="26D00EF1" w14:textId="77777777" w:rsidR="00F41695" w:rsidRDefault="00F41695">
            <w:pPr>
              <w:suppressAutoHyphens w:val="0"/>
              <w:spacing w:after="0" w:line="240" w:lineRule="auto"/>
              <w:jc w:val="both"/>
              <w:rPr>
                <w:rFonts w:ascii="Times" w:eastAsia="DengXian" w:hAnsi="Times" w:cs="Times"/>
                <w:sz w:val="18"/>
                <w:szCs w:val="18"/>
                <w:lang w:eastAsia="zh-CN"/>
              </w:rPr>
            </w:pPr>
          </w:p>
          <w:p w14:paraId="26D00EF2" w14:textId="77777777" w:rsidR="00F41695" w:rsidRDefault="00E50FF6">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1.1.5</w:t>
            </w:r>
          </w:p>
          <w:p w14:paraId="26D00EF3"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Question 1:</w:t>
            </w:r>
            <w:r>
              <w:rPr>
                <w:rFonts w:ascii="Times" w:eastAsia="DengXian" w:hAnsi="Times" w:cs="Times"/>
                <w:sz w:val="18"/>
                <w:szCs w:val="18"/>
                <w:lang w:eastAsia="zh-CN"/>
              </w:rPr>
              <w:t xml:space="preserve"> We have the same concern with QC that this issue may also be related with RAN2.</w:t>
            </w:r>
          </w:p>
          <w:p w14:paraId="26D00EF4" w14:textId="77777777" w:rsidR="00F41695" w:rsidRDefault="00F41695">
            <w:pPr>
              <w:suppressAutoHyphens w:val="0"/>
              <w:spacing w:after="0" w:line="240" w:lineRule="auto"/>
              <w:jc w:val="both"/>
              <w:rPr>
                <w:rFonts w:ascii="Times" w:eastAsia="DengXian" w:hAnsi="Times" w:cs="Times"/>
                <w:sz w:val="18"/>
                <w:szCs w:val="18"/>
                <w:lang w:eastAsia="zh-CN"/>
              </w:rPr>
            </w:pPr>
          </w:p>
          <w:p w14:paraId="26D00EF5" w14:textId="77777777" w:rsidR="00F41695" w:rsidRDefault="00E50FF6">
            <w:pPr>
              <w:suppressAutoHyphens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1.1.5</w:t>
            </w:r>
          </w:p>
          <w:p w14:paraId="26D00EF6"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Question 1:</w:t>
            </w:r>
            <w:r>
              <w:rPr>
                <w:rFonts w:ascii="Times" w:eastAsia="DengXian" w:hAnsi="Times" w:cs="Times"/>
                <w:sz w:val="18"/>
                <w:szCs w:val="18"/>
                <w:lang w:eastAsia="zh-CN"/>
              </w:rPr>
              <w:t xml:space="preserve"> </w:t>
            </w:r>
            <w:r>
              <w:rPr>
                <w:rFonts w:ascii="Times" w:hAnsi="Times" w:cs="Times"/>
                <w:color w:val="000000" w:themeColor="text1"/>
                <w:sz w:val="18"/>
                <w:szCs w:val="18"/>
              </w:rPr>
              <w:t>‘CRI-RI-LI-PMI-CQI’</w:t>
            </w:r>
            <w:r>
              <w:rPr>
                <w:rFonts w:ascii="Times" w:eastAsia="DengXian" w:hAnsi="Times" w:cs="Times"/>
                <w:color w:val="000000" w:themeColor="text1"/>
                <w:sz w:val="18"/>
                <w:szCs w:val="18"/>
                <w:lang w:eastAsia="zh-CN"/>
              </w:rPr>
              <w:t xml:space="preserve"> should also be supported for FR2.</w:t>
            </w:r>
          </w:p>
          <w:p w14:paraId="26D00EF7"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tc>
      </w:tr>
      <w:tr w:rsidR="00F41695" w14:paraId="26D00F0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EF9" w14:textId="77777777" w:rsidR="00F41695" w:rsidRDefault="00E50FF6">
            <w:pPr>
              <w:snapToGrid w:val="0"/>
              <w:spacing w:after="0" w:line="240" w:lineRule="auto"/>
              <w:jc w:val="both"/>
              <w:rPr>
                <w:rFonts w:ascii="Times" w:hAnsi="Times" w:cs="Times"/>
                <w:sz w:val="18"/>
                <w:szCs w:val="18"/>
              </w:rPr>
            </w:pPr>
            <w:r>
              <w:rPr>
                <w:rFonts w:ascii="Times" w:eastAsia="DengXian" w:hAnsi="Times" w:cs="Times"/>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26D00EFA"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1.1.1</w:t>
            </w:r>
          </w:p>
          <w:p w14:paraId="26D00EFB" w14:textId="77777777" w:rsidR="00F41695" w:rsidRDefault="00E50FF6">
            <w:pPr>
              <w:snapToGrid w:val="0"/>
              <w:spacing w:after="0" w:line="240" w:lineRule="auto"/>
              <w:jc w:val="both"/>
              <w:rPr>
                <w:rFonts w:ascii="Times" w:eastAsia="DengXian" w:hAnsi="Times" w:cs="Times"/>
                <w:sz w:val="18"/>
                <w:szCs w:val="18"/>
                <w:lang w:eastAsia="zh-CN"/>
              </w:rPr>
            </w:pPr>
            <w:r>
              <w:rPr>
                <w:rFonts w:ascii="Times" w:hAnsi="Times" w:cs="Times"/>
                <w:b/>
                <w:bCs/>
                <w:sz w:val="18"/>
                <w:szCs w:val="18"/>
              </w:rPr>
              <w:t>Proposal 1.1.1:</w:t>
            </w:r>
            <w:r>
              <w:rPr>
                <w:rFonts w:ascii="Times" w:eastAsia="DengXian" w:hAnsi="Times" w:cs="Times"/>
                <w:b/>
                <w:bCs/>
                <w:sz w:val="18"/>
                <w:szCs w:val="18"/>
                <w:lang w:eastAsia="zh-CN"/>
              </w:rPr>
              <w:t xml:space="preserve"> </w:t>
            </w:r>
            <w:r>
              <w:rPr>
                <w:rFonts w:ascii="Times" w:eastAsia="DengXian" w:hAnsi="Times" w:cs="Times"/>
                <w:sz w:val="18"/>
                <w:szCs w:val="18"/>
                <w:lang w:eastAsia="zh-CN"/>
              </w:rPr>
              <w:t>First, we think TRS should have lower priority than other cases. Second, if TRS is to be supported, we prefer Alt-2 and P-TRS configurations in SIB17 can be reused.</w:t>
            </w:r>
          </w:p>
          <w:p w14:paraId="26D00EFC" w14:textId="77777777" w:rsidR="00F41695" w:rsidRDefault="00E50FF6">
            <w:pPr>
              <w:snapToGrid w:val="0"/>
              <w:spacing w:after="0" w:line="240" w:lineRule="auto"/>
              <w:jc w:val="both"/>
              <w:rPr>
                <w:rFonts w:ascii="Times" w:hAnsi="Times" w:cs="Times"/>
                <w:i/>
                <w:iCs/>
                <w:color w:val="0000FF"/>
                <w:sz w:val="18"/>
                <w:szCs w:val="18"/>
              </w:rPr>
            </w:pPr>
            <w:r>
              <w:rPr>
                <w:rFonts w:ascii="Times" w:hAnsi="Times" w:cs="Times"/>
                <w:i/>
                <w:iCs/>
                <w:color w:val="0000FF"/>
                <w:sz w:val="18"/>
                <w:szCs w:val="18"/>
              </w:rPr>
              <w:t>[Mod] Some companies argued Rel-17 P-TRS configured in SIB17 is for robust paging occasion reception, which may be not well leverage for UE transition from idle/inactive mode to connected mode. It can be father discussed.</w:t>
            </w:r>
          </w:p>
          <w:p w14:paraId="26D00EFD"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Question 2</w:t>
            </w:r>
            <w:r>
              <w:rPr>
                <w:rFonts w:ascii="Times New Roman" w:eastAsia="DengXian" w:hAnsi="Times New Roman" w:cs="Times New Roman"/>
                <w:sz w:val="18"/>
                <w:szCs w:val="18"/>
                <w:lang w:eastAsia="zh-CN"/>
              </w:rPr>
              <w:t>: We don’t support P or SP CSI-RS/SRS.</w:t>
            </w:r>
          </w:p>
          <w:p w14:paraId="26D00EFE" w14:textId="77777777" w:rsidR="00F41695" w:rsidRDefault="00F41695">
            <w:pPr>
              <w:snapToGrid w:val="0"/>
              <w:spacing w:after="0" w:line="240" w:lineRule="auto"/>
              <w:jc w:val="both"/>
              <w:rPr>
                <w:rFonts w:ascii="Times" w:eastAsia="DengXian" w:hAnsi="Times" w:cs="Times"/>
                <w:sz w:val="18"/>
                <w:szCs w:val="18"/>
                <w:lang w:eastAsia="zh-CN"/>
              </w:rPr>
            </w:pPr>
          </w:p>
          <w:p w14:paraId="26D00EFF" w14:textId="77777777" w:rsidR="00F41695" w:rsidRDefault="00E50FF6">
            <w:pPr>
              <w:snapToGrid w:val="0"/>
              <w:spacing w:beforeLines="50" w:before="120" w:after="0" w:line="276" w:lineRule="auto"/>
              <w:jc w:val="both"/>
              <w:rPr>
                <w:rFonts w:ascii="Times" w:eastAsia="DengXian" w:hAnsi="Times" w:cs="Times"/>
                <w:b/>
                <w:bCs/>
                <w:sz w:val="18"/>
                <w:szCs w:val="18"/>
                <w:lang w:eastAsia="zh-CN"/>
              </w:rPr>
            </w:pPr>
            <w:r>
              <w:rPr>
                <w:rFonts w:ascii="Times" w:hAnsi="Times" w:cs="Times"/>
                <w:b/>
                <w:bCs/>
                <w:sz w:val="18"/>
                <w:szCs w:val="18"/>
              </w:rPr>
              <w:t>Proposal 1.1.2</w:t>
            </w:r>
            <w:r>
              <w:rPr>
                <w:rFonts w:ascii="Times" w:eastAsia="DengXian" w:hAnsi="Times" w:cs="Times"/>
                <w:b/>
                <w:bCs/>
                <w:sz w:val="18"/>
                <w:szCs w:val="18"/>
                <w:lang w:eastAsia="zh-CN"/>
              </w:rPr>
              <w:t xml:space="preserve">: </w:t>
            </w:r>
            <w:r>
              <w:rPr>
                <w:rFonts w:ascii="Times" w:eastAsia="DengXian" w:hAnsi="Times" w:cs="Times"/>
                <w:sz w:val="18"/>
                <w:szCs w:val="18"/>
                <w:lang w:eastAsia="zh-CN"/>
              </w:rPr>
              <w:t>OK. We’re also open to consider providing one early triggering configuration in RRCRelease and INACTIVE UEs can use it before cell reselection.</w:t>
            </w:r>
          </w:p>
          <w:p w14:paraId="26D00F00" w14:textId="77777777" w:rsidR="00F41695" w:rsidRDefault="00F41695">
            <w:pPr>
              <w:snapToGrid w:val="0"/>
              <w:spacing w:after="0" w:line="240" w:lineRule="auto"/>
              <w:jc w:val="both"/>
              <w:rPr>
                <w:rFonts w:ascii="Times" w:eastAsia="DengXian" w:hAnsi="Times" w:cs="Times"/>
                <w:sz w:val="18"/>
                <w:szCs w:val="18"/>
                <w:lang w:eastAsia="zh-CN"/>
              </w:rPr>
            </w:pPr>
          </w:p>
          <w:p w14:paraId="26D00F01" w14:textId="77777777" w:rsidR="00F41695" w:rsidRDefault="00E50FF6">
            <w:pPr>
              <w:snapToGrid w:val="0"/>
              <w:spacing w:after="0" w:line="240" w:lineRule="auto"/>
              <w:jc w:val="both"/>
              <w:rPr>
                <w:rFonts w:ascii="Times" w:eastAsia="DengXian" w:hAnsi="Times" w:cs="Times"/>
                <w:b/>
                <w:bCs/>
                <w:sz w:val="18"/>
                <w:szCs w:val="18"/>
                <w:lang w:eastAsia="zh-CN"/>
              </w:rPr>
            </w:pPr>
            <w:r>
              <w:rPr>
                <w:rFonts w:ascii="Times" w:hAnsi="Times" w:cs="Times"/>
                <w:b/>
                <w:bCs/>
                <w:sz w:val="18"/>
                <w:szCs w:val="18"/>
              </w:rPr>
              <w:t>Proposal 1.1.3A</w:t>
            </w:r>
            <w:r>
              <w:rPr>
                <w:rFonts w:ascii="Times" w:eastAsia="DengXian" w:hAnsi="Times" w:cs="Times"/>
                <w:b/>
                <w:bCs/>
                <w:sz w:val="18"/>
                <w:szCs w:val="18"/>
                <w:lang w:eastAsia="zh-CN"/>
              </w:rPr>
              <w:t>/Proposal 1.1.3B:</w:t>
            </w:r>
          </w:p>
          <w:p w14:paraId="26D00F02" w14:textId="77777777" w:rsidR="00F41695" w:rsidRDefault="00E50FF6">
            <w:pPr>
              <w:snapToGrid w:val="0"/>
              <w:spacing w:after="0" w:line="240" w:lineRule="auto"/>
              <w:jc w:val="both"/>
              <w:rPr>
                <w:rFonts w:ascii="Times New Roman" w:eastAsia="DengXian" w:hAnsi="Times New Roman"/>
                <w:sz w:val="18"/>
                <w:szCs w:val="16"/>
                <w:lang w:eastAsia="zh-CN"/>
              </w:rPr>
            </w:pPr>
            <w:r>
              <w:rPr>
                <w:rFonts w:ascii="Times" w:eastAsia="DengXian" w:hAnsi="Times" w:cs="Times"/>
                <w:sz w:val="18"/>
                <w:szCs w:val="18"/>
                <w:lang w:eastAsia="zh-CN"/>
              </w:rPr>
              <w:t xml:space="preserve">We donot think we need to discuss the FFS points. We think we just need to discuss how the multiple SRS resource configurations and CSI report configurations are provided by NW, e.g., the parameters, differences per configuration. Then NW configuration based on </w:t>
            </w:r>
            <w:r>
              <w:rPr>
                <w:rFonts w:ascii="Times New Roman" w:hAnsi="Times New Roman"/>
                <w:sz w:val="18"/>
                <w:szCs w:val="16"/>
              </w:rPr>
              <w:t>UE capability assumption</w:t>
            </w:r>
            <w:r>
              <w:rPr>
                <w:rFonts w:ascii="Times New Roman" w:eastAsia="DengXian" w:hAnsi="Times New Roman"/>
                <w:sz w:val="18"/>
                <w:szCs w:val="16"/>
                <w:lang w:eastAsia="zh-CN"/>
              </w:rPr>
              <w:t>s is up to implementation.</w:t>
            </w:r>
          </w:p>
          <w:p w14:paraId="26D00F03" w14:textId="77777777" w:rsidR="00F41695" w:rsidRDefault="00E50FF6">
            <w:pPr>
              <w:snapToGrid w:val="0"/>
              <w:spacing w:after="0" w:line="240" w:lineRule="auto"/>
              <w:jc w:val="both"/>
              <w:rPr>
                <w:rFonts w:ascii="Times" w:hAnsi="Times" w:cs="Times"/>
                <w:i/>
                <w:iCs/>
                <w:color w:val="0000FF"/>
                <w:sz w:val="18"/>
                <w:szCs w:val="18"/>
              </w:rPr>
            </w:pPr>
            <w:r>
              <w:rPr>
                <w:rFonts w:ascii="Times" w:hAnsi="Times" w:cs="Times"/>
                <w:i/>
                <w:iCs/>
                <w:color w:val="0000FF"/>
                <w:sz w:val="18"/>
                <w:szCs w:val="18"/>
              </w:rPr>
              <w:t xml:space="preserve">[Mod] If interpreting the UE capability assumption by reading the configuration(s), it means the UE capability </w:t>
            </w:r>
            <w:r>
              <w:rPr>
                <w:rFonts w:ascii="Times" w:hAnsi="Times" w:cs="Times"/>
                <w:i/>
                <w:iCs/>
                <w:color w:val="0000FF"/>
                <w:sz w:val="18"/>
                <w:szCs w:val="18"/>
              </w:rPr>
              <w:lastRenderedPageBreak/>
              <w:t xml:space="preserve">assumption is defined according to a certain number of ports for CSI-RS for CSI or SRS-AS. In that case, some companies concerned on complex UE processing, larger configuration payload in SIBx and larger UE capability signaling overhead.  </w:t>
            </w:r>
          </w:p>
          <w:p w14:paraId="26D00F04" w14:textId="77777777" w:rsidR="00F41695" w:rsidRDefault="00F41695">
            <w:pPr>
              <w:snapToGrid w:val="0"/>
              <w:spacing w:after="0" w:line="240" w:lineRule="auto"/>
              <w:jc w:val="both"/>
              <w:rPr>
                <w:rFonts w:ascii="Times New Roman" w:eastAsia="DengXian" w:hAnsi="Times New Roman"/>
                <w:sz w:val="18"/>
                <w:szCs w:val="16"/>
                <w:lang w:eastAsia="zh-CN"/>
              </w:rPr>
            </w:pPr>
          </w:p>
          <w:p w14:paraId="26D00F05" w14:textId="77777777" w:rsidR="00F41695" w:rsidRDefault="00E50FF6">
            <w:pPr>
              <w:snapToGrid w:val="0"/>
              <w:spacing w:after="0" w:line="240" w:lineRule="auto"/>
              <w:jc w:val="both"/>
              <w:rPr>
                <w:rFonts w:ascii="Times" w:eastAsia="DengXian" w:hAnsi="Times" w:cs="Times"/>
                <w:sz w:val="18"/>
                <w:szCs w:val="18"/>
                <w:lang w:eastAsia="zh-CN"/>
              </w:rPr>
            </w:pPr>
            <w:r>
              <w:rPr>
                <w:rFonts w:ascii="Times" w:hAnsi="Times" w:cs="Times"/>
                <w:b/>
                <w:bCs/>
                <w:sz w:val="18"/>
                <w:szCs w:val="18"/>
              </w:rPr>
              <w:t>Proposal 1.1.4A:</w:t>
            </w:r>
            <w:r>
              <w:rPr>
                <w:rFonts w:ascii="Times" w:eastAsia="DengXian" w:hAnsi="Times" w:cs="Times"/>
                <w:b/>
                <w:bCs/>
                <w:sz w:val="18"/>
                <w:szCs w:val="18"/>
                <w:lang w:eastAsia="zh-CN"/>
              </w:rPr>
              <w:t xml:space="preserve"> </w:t>
            </w:r>
            <w:r>
              <w:rPr>
                <w:rFonts w:ascii="Times" w:eastAsia="DengXian" w:hAnsi="Times" w:cs="Times"/>
                <w:sz w:val="18"/>
                <w:szCs w:val="18"/>
                <w:lang w:eastAsia="zh-CN"/>
              </w:rPr>
              <w:t>OK.</w:t>
            </w:r>
          </w:p>
          <w:p w14:paraId="26D00F06" w14:textId="77777777" w:rsidR="00F41695" w:rsidRDefault="00F41695">
            <w:pPr>
              <w:snapToGrid w:val="0"/>
              <w:spacing w:after="0" w:line="240" w:lineRule="auto"/>
              <w:jc w:val="both"/>
              <w:rPr>
                <w:rFonts w:ascii="Times" w:eastAsia="DengXian" w:hAnsi="Times" w:cs="Times"/>
                <w:sz w:val="18"/>
                <w:szCs w:val="18"/>
                <w:lang w:eastAsia="zh-CN"/>
              </w:rPr>
            </w:pPr>
          </w:p>
          <w:p w14:paraId="26D00F07" w14:textId="77777777" w:rsidR="00F41695" w:rsidRDefault="00E50FF6">
            <w:pPr>
              <w:snapToGrid w:val="0"/>
              <w:spacing w:after="0" w:line="240" w:lineRule="auto"/>
              <w:jc w:val="both"/>
              <w:rPr>
                <w:rFonts w:ascii="Times" w:eastAsia="DengXian" w:hAnsi="Times" w:cs="Times"/>
                <w:sz w:val="18"/>
                <w:szCs w:val="18"/>
                <w:lang w:eastAsia="zh-CN"/>
              </w:rPr>
            </w:pPr>
            <w:r>
              <w:rPr>
                <w:rFonts w:ascii="Times" w:hAnsi="Times" w:cs="Times"/>
                <w:b/>
                <w:bCs/>
                <w:sz w:val="18"/>
                <w:szCs w:val="18"/>
              </w:rPr>
              <w:t xml:space="preserve">Proposal </w:t>
            </w:r>
            <w:r>
              <w:rPr>
                <w:rFonts w:ascii="Times" w:eastAsia="DengXian" w:hAnsi="Times" w:cs="Times"/>
                <w:b/>
                <w:bCs/>
                <w:sz w:val="18"/>
                <w:szCs w:val="18"/>
                <w:lang w:eastAsia="zh-CN"/>
              </w:rPr>
              <w:t>1.1.4D</w:t>
            </w:r>
            <w:r>
              <w:rPr>
                <w:rFonts w:ascii="Times" w:eastAsia="DengXian" w:hAnsi="Times" w:cs="Times"/>
                <w:sz w:val="18"/>
                <w:szCs w:val="18"/>
                <w:lang w:eastAsia="zh-CN"/>
              </w:rPr>
              <w:t>: OK. We prefer Alt2.</w:t>
            </w:r>
          </w:p>
          <w:p w14:paraId="26D00F08" w14:textId="77777777" w:rsidR="00F41695" w:rsidRDefault="00F41695">
            <w:pPr>
              <w:snapToGrid w:val="0"/>
              <w:spacing w:after="0" w:line="240" w:lineRule="auto"/>
              <w:jc w:val="both"/>
              <w:rPr>
                <w:rFonts w:ascii="Times" w:eastAsia="DengXian" w:hAnsi="Times" w:cs="Times"/>
                <w:sz w:val="18"/>
                <w:szCs w:val="18"/>
                <w:lang w:eastAsia="zh-CN"/>
              </w:rPr>
            </w:pPr>
          </w:p>
          <w:p w14:paraId="26D00F09" w14:textId="77777777" w:rsidR="00F41695" w:rsidRDefault="00E50FF6">
            <w:pPr>
              <w:snapToGrid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Issue 1.1.5</w:t>
            </w:r>
            <w:r>
              <w:rPr>
                <w:rFonts w:ascii="Times" w:eastAsia="DengXian" w:hAnsi="Times" w:cs="Times"/>
                <w:sz w:val="18"/>
                <w:szCs w:val="18"/>
                <w:lang w:eastAsia="zh-CN"/>
              </w:rPr>
              <w:t>: Good to clarify. OK.</w:t>
            </w:r>
          </w:p>
          <w:p w14:paraId="26D00F0A" w14:textId="77777777" w:rsidR="00F41695" w:rsidRDefault="00F41695">
            <w:pPr>
              <w:snapToGrid w:val="0"/>
              <w:spacing w:after="0" w:line="240" w:lineRule="auto"/>
              <w:jc w:val="both"/>
              <w:rPr>
                <w:rFonts w:ascii="Times" w:eastAsia="DengXian" w:hAnsi="Times" w:cs="Times"/>
                <w:sz w:val="18"/>
                <w:szCs w:val="18"/>
                <w:lang w:eastAsia="zh-CN"/>
              </w:rPr>
            </w:pPr>
          </w:p>
          <w:p w14:paraId="26D00F0B" w14:textId="77777777" w:rsidR="00F41695" w:rsidRDefault="00E50FF6">
            <w:pPr>
              <w:snapToGrid w:val="0"/>
              <w:spacing w:after="0" w:line="240" w:lineRule="auto"/>
              <w:jc w:val="both"/>
              <w:rPr>
                <w:rFonts w:ascii="Times New Roman" w:hAnsi="Times New Roman" w:cs="Times New Roman"/>
                <w:b/>
                <w:color w:val="0000FF"/>
                <w:sz w:val="18"/>
                <w:szCs w:val="18"/>
              </w:rPr>
            </w:pPr>
            <w:r>
              <w:rPr>
                <w:rFonts w:ascii="Times" w:hAnsi="Times" w:cs="Times"/>
                <w:b/>
                <w:bCs/>
                <w:sz w:val="18"/>
                <w:szCs w:val="18"/>
              </w:rPr>
              <w:t>Proposal 1.1.6A:</w:t>
            </w:r>
            <w:r>
              <w:rPr>
                <w:rFonts w:ascii="Times" w:eastAsia="DengXian" w:hAnsi="Times" w:cs="Times"/>
                <w:sz w:val="18"/>
                <w:szCs w:val="18"/>
                <w:lang w:eastAsia="zh-CN"/>
              </w:rPr>
              <w:t xml:space="preserve"> Support.</w:t>
            </w:r>
          </w:p>
        </w:tc>
      </w:tr>
      <w:tr w:rsidR="00F41695" w14:paraId="26D00F3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F0D" w14:textId="77777777" w:rsidR="00F41695" w:rsidRDefault="00E50FF6">
            <w:pPr>
              <w:snapToGrid w:val="0"/>
              <w:spacing w:after="0" w:line="240" w:lineRule="auto"/>
              <w:jc w:val="both"/>
              <w:rPr>
                <w:rFonts w:ascii="Times" w:hAnsi="Times" w:cs="Times"/>
                <w:sz w:val="18"/>
                <w:szCs w:val="18"/>
              </w:rPr>
            </w:pPr>
            <w:r>
              <w:rPr>
                <w:rFonts w:ascii="Times New Roman" w:eastAsia="SimSun" w:hAnsi="Times New Roman" w:cs="Times New Roman"/>
                <w:sz w:val="18"/>
                <w:szCs w:val="18"/>
                <w:lang w:eastAsia="zh-CN"/>
              </w:rPr>
              <w:lastRenderedPageBreak/>
              <w:t>ZTE</w:t>
            </w:r>
          </w:p>
        </w:tc>
        <w:tc>
          <w:tcPr>
            <w:tcW w:w="8714" w:type="dxa"/>
            <w:tcBorders>
              <w:top w:val="single" w:sz="4" w:space="0" w:color="auto"/>
              <w:left w:val="single" w:sz="4" w:space="0" w:color="auto"/>
              <w:bottom w:val="single" w:sz="4" w:space="0" w:color="auto"/>
              <w:right w:val="single" w:sz="4" w:space="0" w:color="auto"/>
            </w:tcBorders>
          </w:tcPr>
          <w:p w14:paraId="26D00F0E" w14:textId="77777777" w:rsidR="00F41695" w:rsidRDefault="00E50FF6">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1.1.1</w:t>
            </w:r>
          </w:p>
          <w:p w14:paraId="26D00F0F" w14:textId="77777777" w:rsidR="00F41695" w:rsidRDefault="00E50FF6">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Question 1:</w:t>
            </w:r>
          </w:p>
          <w:p w14:paraId="26D00F10" w14:textId="77777777" w:rsidR="00F41695" w:rsidRDefault="00E50FF6">
            <w:pPr>
              <w:suppressAutoHyphens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Our first preference is P TRS only, since UE can measure TRS after SIBx reception and complete T/F tracking as soon as possible. Besides, AP TRS is never deployed in real field. As our second preference, we are fine to support both P and AP TRS.</w:t>
            </w:r>
          </w:p>
          <w:p w14:paraId="26D00F11" w14:textId="77777777" w:rsidR="00F41695" w:rsidRDefault="00E50FF6">
            <w:pPr>
              <w:suppressAutoHyphens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 conclusion, we are fine with proposal 1.1.1, and only fine with Alt-2.</w:t>
            </w:r>
          </w:p>
          <w:p w14:paraId="26D00F12" w14:textId="77777777" w:rsidR="00F41695" w:rsidRDefault="00E50FF6">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Question 2:</w:t>
            </w:r>
          </w:p>
          <w:p w14:paraId="26D00F13" w14:textId="77777777" w:rsidR="00F41695" w:rsidRDefault="00E50FF6">
            <w:pPr>
              <w:suppressAutoHyphens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do NOT support P/SP SRS or CSI-RS for CSI. We failed to see the necessity of supporting P/SP SRS or CSI-RS for CSI in addition to AP SRS and CSI-RS for CSI. Besides, P SRS and CSI-RS for CSI seems out-of-scope, because the WID says ‘</w:t>
            </w:r>
            <w:r>
              <w:rPr>
                <w:rFonts w:ascii="Times New Roman" w:eastAsia="DengXian" w:hAnsi="Times New Roman" w:cs="Times New Roman"/>
                <w:color w:val="000000"/>
                <w:kern w:val="24"/>
                <w:sz w:val="18"/>
                <w:szCs w:val="18"/>
                <w:lang w:val="en-GB"/>
              </w:rPr>
              <w:t>Early SRS/CSI/CSI-RS triggering …</w:t>
            </w:r>
            <w:r>
              <w:rPr>
                <w:rFonts w:ascii="Times New Roman" w:eastAsia="DengXian" w:hAnsi="Times New Roman" w:cs="Times New Roman"/>
                <w:sz w:val="18"/>
                <w:szCs w:val="18"/>
                <w:lang w:eastAsia="zh-CN"/>
              </w:rPr>
              <w:t>’.</w:t>
            </w:r>
          </w:p>
          <w:p w14:paraId="26D00F14" w14:textId="77777777" w:rsidR="00F41695" w:rsidRDefault="00F41695">
            <w:pPr>
              <w:suppressAutoHyphens w:val="0"/>
              <w:spacing w:after="0" w:line="240" w:lineRule="auto"/>
              <w:jc w:val="both"/>
              <w:rPr>
                <w:rFonts w:ascii="Times New Roman" w:eastAsia="DengXian" w:hAnsi="Times New Roman" w:cs="Times New Roman"/>
                <w:sz w:val="18"/>
                <w:szCs w:val="18"/>
                <w:lang w:eastAsia="zh-CN"/>
              </w:rPr>
            </w:pPr>
          </w:p>
          <w:p w14:paraId="26D00F15" w14:textId="77777777" w:rsidR="00F41695" w:rsidRDefault="00E50FF6">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1.1.2</w:t>
            </w:r>
          </w:p>
          <w:p w14:paraId="26D00F16" w14:textId="77777777" w:rsidR="00F41695" w:rsidRDefault="00E50FF6">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Question 1:</w:t>
            </w:r>
          </w:p>
          <w:p w14:paraId="26D00F17" w14:textId="77777777" w:rsidR="00F41695" w:rsidRDefault="00E50FF6">
            <w:pPr>
              <w:suppressAutoHyphens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fine with proposal 1.1.2, i.e., reusing the procedure for UE transition from IDLE to CONNECTED mode when UE transition from INACTIVE to CONNECTED mode.</w:t>
            </w:r>
          </w:p>
          <w:p w14:paraId="26D00F18" w14:textId="77777777" w:rsidR="00F41695" w:rsidRDefault="00F41695">
            <w:pPr>
              <w:suppressAutoHyphens w:val="0"/>
              <w:spacing w:after="0" w:line="240" w:lineRule="auto"/>
              <w:jc w:val="both"/>
              <w:rPr>
                <w:rFonts w:ascii="Times New Roman" w:eastAsia="DengXian" w:hAnsi="Times New Roman" w:cs="Times New Roman"/>
                <w:sz w:val="18"/>
                <w:szCs w:val="18"/>
                <w:lang w:eastAsia="zh-CN"/>
              </w:rPr>
            </w:pPr>
          </w:p>
          <w:p w14:paraId="26D00F19" w14:textId="77777777" w:rsidR="00F41695" w:rsidRDefault="00E50FF6">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1.1.3</w:t>
            </w:r>
          </w:p>
          <w:p w14:paraId="26D00F1A" w14:textId="77777777" w:rsidR="00F41695" w:rsidRDefault="00E50FF6">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Question 1:</w:t>
            </w:r>
          </w:p>
          <w:p w14:paraId="26D00F1B" w14:textId="77777777" w:rsidR="00F41695" w:rsidRDefault="00E50FF6">
            <w:pPr>
              <w:suppressAutoHyphens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These two proposals need to be further discussed.</w:t>
            </w:r>
          </w:p>
          <w:p w14:paraId="26D00F1C" w14:textId="77777777" w:rsidR="00F41695" w:rsidRDefault="00E50FF6">
            <w:pPr>
              <w:pStyle w:val="af6"/>
              <w:numPr>
                <w:ilvl w:val="0"/>
                <w:numId w:val="9"/>
              </w:numPr>
              <w:suppressAutoHyphens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sz w:val="18"/>
                <w:szCs w:val="18"/>
                <w:lang w:eastAsia="zh-CN"/>
              </w:rPr>
              <w:t xml:space="preserve">Re Proposal 1.1.3A, does ‘SRS configuration’ mean one or more SRS resource set or the RRC parameter </w:t>
            </w:r>
            <w:r>
              <w:rPr>
                <w:rFonts w:ascii="Times New Roman" w:eastAsia="DengXian" w:hAnsi="Times New Roman"/>
                <w:i/>
                <w:sz w:val="18"/>
                <w:szCs w:val="18"/>
                <w:lang w:eastAsia="zh-CN"/>
              </w:rPr>
              <w:t>SRS-Config</w:t>
            </w:r>
            <w:r>
              <w:rPr>
                <w:rFonts w:ascii="Times New Roman" w:eastAsia="DengXian" w:hAnsi="Times New Roman"/>
                <w:sz w:val="18"/>
                <w:szCs w:val="18"/>
                <w:lang w:eastAsia="zh-CN"/>
              </w:rPr>
              <w:t>? To my understanding, the first interpretation seems correct?</w:t>
            </w:r>
          </w:p>
          <w:p w14:paraId="26D00F1D" w14:textId="77777777" w:rsidR="00F41695" w:rsidRDefault="00E50FF6">
            <w:pPr>
              <w:pStyle w:val="af6"/>
              <w:numPr>
                <w:ilvl w:val="0"/>
                <w:numId w:val="9"/>
              </w:numPr>
              <w:suppressAutoHyphens w:val="0"/>
              <w:spacing w:after="0" w:line="240" w:lineRule="auto"/>
              <w:jc w:val="both"/>
              <w:rPr>
                <w:rFonts w:ascii="Times New Roman" w:eastAsia="DengXian" w:hAnsi="Times New Roman"/>
                <w:sz w:val="18"/>
                <w:szCs w:val="18"/>
                <w:lang w:eastAsia="zh-CN"/>
              </w:rPr>
            </w:pPr>
            <w:r>
              <w:rPr>
                <w:rFonts w:ascii="Times New Roman" w:eastAsia="DengXian" w:hAnsi="Times New Roman"/>
                <w:sz w:val="18"/>
                <w:szCs w:val="18"/>
                <w:lang w:eastAsia="zh-CN"/>
              </w:rPr>
              <w:t xml:space="preserve">Re Proposal 1.1.3B, we understand that ‘CSI reporting configuration’ denotes the RRC parameter </w:t>
            </w:r>
            <w:r>
              <w:rPr>
                <w:rFonts w:ascii="Times New Roman" w:eastAsia="DengXian" w:hAnsi="Times New Roman"/>
                <w:i/>
                <w:sz w:val="18"/>
                <w:szCs w:val="18"/>
                <w:lang w:eastAsia="zh-CN"/>
              </w:rPr>
              <w:t>CSI-ReportConfig</w:t>
            </w:r>
            <w:r>
              <w:rPr>
                <w:rFonts w:ascii="Times New Roman" w:eastAsia="DengXian" w:hAnsi="Times New Roman"/>
                <w:sz w:val="18"/>
                <w:szCs w:val="18"/>
                <w:lang w:eastAsia="zh-CN"/>
              </w:rPr>
              <w:t xml:space="preserve">, and ‘CSI-RS resource configuration’ denotes the RRC parameter </w:t>
            </w:r>
            <w:r>
              <w:rPr>
                <w:rFonts w:ascii="Times New Roman" w:eastAsia="DengXian" w:hAnsi="Times New Roman"/>
                <w:i/>
                <w:sz w:val="18"/>
                <w:szCs w:val="18"/>
                <w:lang w:eastAsia="zh-CN"/>
              </w:rPr>
              <w:t>CSI-ResourceConfig</w:t>
            </w:r>
            <w:r>
              <w:rPr>
                <w:rFonts w:ascii="Times New Roman" w:eastAsia="DengXian" w:hAnsi="Times New Roman"/>
                <w:sz w:val="18"/>
                <w:szCs w:val="18"/>
                <w:lang w:eastAsia="zh-CN"/>
              </w:rPr>
              <w:t xml:space="preserve">. However, one </w:t>
            </w:r>
            <w:r>
              <w:rPr>
                <w:rFonts w:ascii="Times New Roman" w:eastAsia="DengXian" w:hAnsi="Times New Roman"/>
                <w:i/>
                <w:sz w:val="18"/>
                <w:szCs w:val="18"/>
                <w:lang w:eastAsia="zh-CN"/>
              </w:rPr>
              <w:t xml:space="preserve">CSI-ResourceConfig </w:t>
            </w:r>
            <w:r>
              <w:rPr>
                <w:rFonts w:ascii="Times New Roman" w:eastAsia="DengXian" w:hAnsi="Times New Roman"/>
                <w:sz w:val="18"/>
                <w:szCs w:val="18"/>
                <w:lang w:eastAsia="zh-CN"/>
              </w:rPr>
              <w:t xml:space="preserve">may include multiple CSI-RS resource sets or multiple CSI-IM resource sets. When UE reports one </w:t>
            </w:r>
            <w:r>
              <w:rPr>
                <w:rFonts w:ascii="Times New Roman" w:eastAsia="DengXian" w:hAnsi="Times New Roman"/>
                <w:i/>
                <w:sz w:val="18"/>
                <w:szCs w:val="18"/>
                <w:lang w:eastAsia="zh-CN"/>
              </w:rPr>
              <w:t xml:space="preserve">CSI-ResourceConfig </w:t>
            </w:r>
            <w:r>
              <w:rPr>
                <w:rFonts w:ascii="Times New Roman" w:eastAsia="DengXian" w:hAnsi="Times New Roman"/>
                <w:sz w:val="18"/>
                <w:szCs w:val="18"/>
                <w:lang w:eastAsia="zh-CN"/>
              </w:rPr>
              <w:t xml:space="preserve">is supported, does it mean all CSI-RS resource sets or CSI-IM resource sets in the </w:t>
            </w:r>
            <w:r>
              <w:rPr>
                <w:rFonts w:ascii="Times New Roman" w:eastAsia="DengXian" w:hAnsi="Times New Roman"/>
                <w:i/>
                <w:sz w:val="18"/>
                <w:szCs w:val="18"/>
                <w:lang w:eastAsia="zh-CN"/>
              </w:rPr>
              <w:t>CSI-ResourceConfig</w:t>
            </w:r>
            <w:r>
              <w:rPr>
                <w:rFonts w:ascii="Times New Roman" w:eastAsia="DengXian" w:hAnsi="Times New Roman"/>
                <w:i/>
                <w:sz w:val="18"/>
                <w:szCs w:val="18"/>
                <w:vertAlign w:val="subscript"/>
                <w:lang w:eastAsia="zh-CN"/>
              </w:rPr>
              <w:t xml:space="preserve"> </w:t>
            </w:r>
            <w:r>
              <w:rPr>
                <w:rFonts w:ascii="Times New Roman" w:eastAsia="DengXian" w:hAnsi="Times New Roman"/>
                <w:sz w:val="18"/>
                <w:szCs w:val="18"/>
                <w:lang w:eastAsia="zh-CN"/>
              </w:rPr>
              <w:t xml:space="preserve">are supported? Besides, is legacy AP CSI report triggering mechanism utilizing CSI trigger state reused? Or does SIBs provide one or more CSI trigger state? If the CSI trigger state is reused, each CSI trigger state would indicate one CSI-RS resource set in a </w:t>
            </w:r>
            <w:r>
              <w:rPr>
                <w:rFonts w:ascii="Times New Roman" w:eastAsia="DengXian" w:hAnsi="Times New Roman"/>
                <w:i/>
                <w:sz w:val="18"/>
                <w:szCs w:val="18"/>
                <w:lang w:eastAsia="zh-CN"/>
              </w:rPr>
              <w:t>CSI-ResourceConfig</w:t>
            </w:r>
            <w:r>
              <w:rPr>
                <w:rFonts w:ascii="Times New Roman" w:eastAsia="DengXian" w:hAnsi="Times New Roman"/>
                <w:i/>
                <w:sz w:val="18"/>
                <w:szCs w:val="18"/>
                <w:vertAlign w:val="subscript"/>
                <w:lang w:eastAsia="zh-CN"/>
              </w:rPr>
              <w:t xml:space="preserve"> </w:t>
            </w:r>
            <w:r>
              <w:rPr>
                <w:rFonts w:ascii="Times New Roman" w:eastAsia="DengXian" w:hAnsi="Times New Roman"/>
                <w:sz w:val="18"/>
                <w:szCs w:val="18"/>
                <w:lang w:eastAsia="zh-CN"/>
              </w:rPr>
              <w:t xml:space="preserve">as NZP CMR/IMR and one CSI-IM resource set in a </w:t>
            </w:r>
            <w:r>
              <w:rPr>
                <w:rFonts w:ascii="Times New Roman" w:eastAsia="DengXian" w:hAnsi="Times New Roman"/>
                <w:i/>
                <w:sz w:val="18"/>
                <w:szCs w:val="18"/>
                <w:lang w:eastAsia="zh-CN"/>
              </w:rPr>
              <w:t>CSI-ResourceConfig</w:t>
            </w:r>
            <w:r>
              <w:rPr>
                <w:rFonts w:ascii="Times New Roman" w:eastAsia="DengXian" w:hAnsi="Times New Roman"/>
                <w:i/>
                <w:sz w:val="18"/>
                <w:szCs w:val="18"/>
                <w:vertAlign w:val="subscript"/>
                <w:lang w:eastAsia="zh-CN"/>
              </w:rPr>
              <w:t xml:space="preserve"> </w:t>
            </w:r>
            <w:r>
              <w:rPr>
                <w:rFonts w:ascii="Times New Roman" w:eastAsia="DengXian" w:hAnsi="Times New Roman"/>
                <w:sz w:val="18"/>
                <w:szCs w:val="18"/>
                <w:lang w:eastAsia="zh-CN"/>
              </w:rPr>
              <w:t>as ZP IMR. So, it would be clearer if UE can report which CSI trigger state is supported.</w:t>
            </w:r>
          </w:p>
          <w:p w14:paraId="26D00F1E" w14:textId="77777777" w:rsidR="00F41695" w:rsidRDefault="00E50FF6">
            <w:pPr>
              <w:suppressAutoHyphens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Furthermore, it is possible to trigger TRS/SRS/CSI-RS/CSI via a new introduced early CSI trigger state. Then it could be clearer if UE can report which early CSI trigger state is supported.</w:t>
            </w:r>
          </w:p>
          <w:p w14:paraId="26D00F1F" w14:textId="77777777" w:rsidR="00F41695" w:rsidRDefault="00E50FF6">
            <w:pPr>
              <w:snapToGrid w:val="0"/>
              <w:spacing w:after="0" w:line="240" w:lineRule="auto"/>
              <w:jc w:val="both"/>
              <w:rPr>
                <w:rFonts w:ascii="Times" w:hAnsi="Times" w:cs="Times"/>
                <w:i/>
                <w:iCs/>
                <w:color w:val="0000FF"/>
                <w:sz w:val="18"/>
                <w:szCs w:val="18"/>
              </w:rPr>
            </w:pPr>
            <w:r>
              <w:rPr>
                <w:rFonts w:ascii="Times" w:hAnsi="Times" w:cs="Times"/>
                <w:i/>
                <w:iCs/>
                <w:color w:val="0000FF"/>
                <w:sz w:val="18"/>
                <w:szCs w:val="18"/>
              </w:rPr>
              <w:t xml:space="preserve">[Mod] Proposals are updated to align with the legacy configuration framework. For Proposal 1.1.3B, one more sub-bullet to capture a CSI resource configuration for IMR. If following the legacy, each CSI resource configuration could have one or multiple CSI-RS resource sets. Whether to reuse trigger state to indicate one CSI resource set among the multiple sets could be separately discussed in triggering mechanism design. </w:t>
            </w:r>
          </w:p>
          <w:p w14:paraId="26D00F20" w14:textId="77777777" w:rsidR="00F41695" w:rsidRDefault="00F41695">
            <w:pPr>
              <w:suppressAutoHyphens w:val="0"/>
              <w:spacing w:after="0" w:line="240" w:lineRule="auto"/>
              <w:jc w:val="both"/>
              <w:rPr>
                <w:rFonts w:ascii="Times New Roman" w:eastAsia="DengXian" w:hAnsi="Times New Roman" w:cs="Times New Roman"/>
                <w:sz w:val="18"/>
                <w:szCs w:val="18"/>
                <w:lang w:eastAsia="zh-CN"/>
              </w:rPr>
            </w:pPr>
          </w:p>
          <w:p w14:paraId="26D00F21" w14:textId="77777777" w:rsidR="00F41695" w:rsidRDefault="00E50FF6">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Question 2:</w:t>
            </w:r>
          </w:p>
          <w:p w14:paraId="26D00F22" w14:textId="77777777" w:rsidR="00F41695" w:rsidRDefault="00E50FF6">
            <w:pPr>
              <w:suppressAutoHyphens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think which SIB is used should be decided by RAN2. RAN1 only need to decide what information should be provide by SIBx.</w:t>
            </w:r>
          </w:p>
          <w:p w14:paraId="26D00F23" w14:textId="77777777" w:rsidR="00F41695" w:rsidRDefault="00F41695">
            <w:pPr>
              <w:suppressAutoHyphens w:val="0"/>
              <w:spacing w:after="0" w:line="240" w:lineRule="auto"/>
              <w:jc w:val="both"/>
              <w:rPr>
                <w:rFonts w:ascii="Times New Roman" w:eastAsia="DengXian" w:hAnsi="Times New Roman" w:cs="Times New Roman"/>
                <w:sz w:val="18"/>
                <w:szCs w:val="18"/>
                <w:lang w:eastAsia="zh-CN"/>
              </w:rPr>
            </w:pPr>
          </w:p>
          <w:p w14:paraId="26D00F24" w14:textId="77777777" w:rsidR="00F41695" w:rsidRDefault="00E50FF6">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1.1.4</w:t>
            </w:r>
          </w:p>
          <w:p w14:paraId="26D00F25" w14:textId="77777777" w:rsidR="00F41695" w:rsidRDefault="00E50FF6">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Question 1:</w:t>
            </w:r>
          </w:p>
          <w:p w14:paraId="26D00F26" w14:textId="77777777" w:rsidR="00F41695" w:rsidRDefault="00E50FF6">
            <w:pPr>
              <w:suppressAutoHyphens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Proposal 1.1.4A.</w:t>
            </w:r>
          </w:p>
          <w:p w14:paraId="26D00F27" w14:textId="77777777" w:rsidR="00F41695" w:rsidRDefault="00E50FF6">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Question 2:</w:t>
            </w:r>
          </w:p>
          <w:p w14:paraId="26D00F28" w14:textId="77777777" w:rsidR="00F41695" w:rsidRDefault="00E50FF6">
            <w:pPr>
              <w:suppressAutoHyphens w:val="0"/>
              <w:spacing w:after="0" w:line="240" w:lineRule="auto"/>
              <w:jc w:val="both"/>
              <w:rPr>
                <w:rFonts w:ascii="Times New Roman" w:hAnsi="Times New Roman" w:cs="Times New Roman"/>
                <w:color w:val="000000" w:themeColor="text1"/>
                <w:sz w:val="18"/>
                <w:szCs w:val="18"/>
              </w:rPr>
            </w:pPr>
            <w:r>
              <w:rPr>
                <w:rFonts w:ascii="Times New Roman" w:eastAsia="DengXian" w:hAnsi="Times New Roman" w:cs="Times New Roman"/>
                <w:sz w:val="18"/>
                <w:szCs w:val="18"/>
                <w:lang w:eastAsia="zh-CN"/>
              </w:rPr>
              <w:t xml:space="preserve">Support Proposal 1.1.4D, and support Alt-1, i.e., </w:t>
            </w:r>
            <w:r>
              <w:rPr>
                <w:rFonts w:ascii="Times New Roman" w:hAnsi="Times New Roman" w:cs="Times New Roman"/>
                <w:color w:val="000000" w:themeColor="text1"/>
                <w:sz w:val="18"/>
                <w:szCs w:val="18"/>
              </w:rPr>
              <w:t xml:space="preserve">the PUSCH is scheduled by MSG4 along with the </w:t>
            </w:r>
            <w:r>
              <w:rPr>
                <w:rFonts w:ascii="Times New Roman" w:hAnsi="Times New Roman" w:cs="Times New Roman"/>
                <w:bCs/>
                <w:sz w:val="18"/>
                <w:szCs w:val="18"/>
              </w:rPr>
              <w:t xml:space="preserve">aperiodic </w:t>
            </w:r>
            <w:r>
              <w:rPr>
                <w:rFonts w:ascii="Times New Roman" w:hAnsi="Times New Roman" w:cs="Times New Roman"/>
                <w:color w:val="000000" w:themeColor="text1"/>
                <w:sz w:val="18"/>
                <w:szCs w:val="18"/>
              </w:rPr>
              <w:t>CSI report triggering.</w:t>
            </w:r>
          </w:p>
          <w:p w14:paraId="26D00F29" w14:textId="77777777" w:rsidR="00F41695" w:rsidRDefault="00E50FF6">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Re Alt-2, i.e., the PUSCH is scheduled by a DCI after MSG4, there may exist the following issues:</w:t>
            </w:r>
          </w:p>
          <w:p w14:paraId="26D00F2A" w14:textId="77777777" w:rsidR="00F41695" w:rsidRDefault="00E50FF6">
            <w:pPr>
              <w:pStyle w:val="af6"/>
              <w:numPr>
                <w:ilvl w:val="0"/>
                <w:numId w:val="10"/>
              </w:num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olor w:val="000000" w:themeColor="text1"/>
                <w:sz w:val="18"/>
                <w:szCs w:val="18"/>
                <w:lang w:eastAsia="zh-CN"/>
              </w:rPr>
              <w:t>The DCI may cause additional latency of CSI reporting;</w:t>
            </w:r>
          </w:p>
          <w:p w14:paraId="26D00F2B" w14:textId="77777777" w:rsidR="00F41695" w:rsidRDefault="00E50FF6">
            <w:pPr>
              <w:pStyle w:val="af6"/>
              <w:numPr>
                <w:ilvl w:val="0"/>
                <w:numId w:val="10"/>
              </w:numPr>
              <w:suppressAutoHyphens w:val="0"/>
              <w:spacing w:after="0" w:line="240" w:lineRule="auto"/>
              <w:jc w:val="both"/>
              <w:rPr>
                <w:rFonts w:ascii="Times New Roman" w:eastAsia="DengXian" w:hAnsi="Times New Roman"/>
                <w:color w:val="000000" w:themeColor="text1"/>
                <w:sz w:val="18"/>
                <w:szCs w:val="18"/>
                <w:lang w:eastAsia="zh-CN"/>
              </w:rPr>
            </w:pPr>
            <w:r>
              <w:rPr>
                <w:rFonts w:ascii="Times New Roman" w:eastAsia="DengXian" w:hAnsi="Times New Roman"/>
                <w:color w:val="000000" w:themeColor="text1"/>
                <w:sz w:val="18"/>
                <w:szCs w:val="18"/>
                <w:lang w:eastAsia="zh-CN"/>
              </w:rPr>
              <w:t>UE action is unclear if the DCI is NOT correctly received or decoded, i.e., the CSI report is already triggered while the PUSCH to carry the CSI report is unknown;</w:t>
            </w:r>
          </w:p>
          <w:p w14:paraId="26D00F2C" w14:textId="77777777" w:rsidR="00F41695" w:rsidRDefault="00E50FF6">
            <w:pPr>
              <w:pStyle w:val="af6"/>
              <w:numPr>
                <w:ilvl w:val="0"/>
                <w:numId w:val="10"/>
              </w:numPr>
              <w:suppressAutoHyphens w:val="0"/>
              <w:spacing w:after="0" w:line="240" w:lineRule="auto"/>
              <w:jc w:val="both"/>
              <w:rPr>
                <w:rFonts w:ascii="Times New Roman" w:eastAsia="DengXian" w:hAnsi="Times New Roman"/>
                <w:color w:val="000000" w:themeColor="text1"/>
                <w:sz w:val="18"/>
                <w:szCs w:val="18"/>
                <w:lang w:eastAsia="zh-CN"/>
              </w:rPr>
            </w:pPr>
            <w:r>
              <w:rPr>
                <w:rFonts w:ascii="Times New Roman" w:eastAsia="DengXian" w:hAnsi="Times New Roman"/>
                <w:color w:val="000000" w:themeColor="text1"/>
                <w:sz w:val="18"/>
                <w:szCs w:val="18"/>
                <w:lang w:eastAsia="zh-CN"/>
              </w:rPr>
              <w:t>Some refinement may be needed for the DCI, e.g., the DCI may need to be associated with MSG4 to indicate that, the UL-grant is for CSI reporting?</w:t>
            </w:r>
          </w:p>
          <w:p w14:paraId="26D00F2D" w14:textId="77777777" w:rsidR="00F41695" w:rsidRDefault="00F41695">
            <w:pPr>
              <w:suppressAutoHyphens w:val="0"/>
              <w:spacing w:after="0" w:line="240" w:lineRule="auto"/>
              <w:jc w:val="both"/>
              <w:rPr>
                <w:rFonts w:ascii="Times New Roman" w:eastAsia="DengXian" w:hAnsi="Times New Roman" w:cs="Times New Roman"/>
                <w:sz w:val="18"/>
                <w:szCs w:val="18"/>
                <w:lang w:eastAsia="zh-CN"/>
              </w:rPr>
            </w:pPr>
          </w:p>
          <w:p w14:paraId="26D00F2E" w14:textId="77777777" w:rsidR="00F41695" w:rsidRDefault="00E50FF6">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lastRenderedPageBreak/>
              <w:t>1.1.4</w:t>
            </w:r>
          </w:p>
          <w:p w14:paraId="26D00F2F" w14:textId="77777777" w:rsidR="00F41695" w:rsidRDefault="00E50FF6">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Question 1:</w:t>
            </w:r>
          </w:p>
          <w:p w14:paraId="26D00F30" w14:textId="77777777" w:rsidR="00F41695" w:rsidRDefault="00E50FF6">
            <w:pPr>
              <w:suppressAutoHyphens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Generally, we are fine to involve RAN2/RAN4. However, sending a LS and further making decisions based on the reply may severely delay RAN1’s discussion process. So, we suggest that RAN1 make decisions (e.g., solutions for timeline issues) first, and send the results to RAN2/RAN4 to see if there are any issues.</w:t>
            </w:r>
          </w:p>
          <w:p w14:paraId="26D00F31" w14:textId="77777777" w:rsidR="00F41695" w:rsidRDefault="00F41695">
            <w:pPr>
              <w:suppressAutoHyphens w:val="0"/>
              <w:spacing w:after="0" w:line="240" w:lineRule="auto"/>
              <w:jc w:val="both"/>
              <w:rPr>
                <w:rFonts w:ascii="Times New Roman" w:eastAsia="DengXian" w:hAnsi="Times New Roman" w:cs="Times New Roman"/>
                <w:sz w:val="18"/>
                <w:szCs w:val="18"/>
                <w:lang w:eastAsia="zh-CN"/>
              </w:rPr>
            </w:pPr>
          </w:p>
          <w:p w14:paraId="26D00F32" w14:textId="77777777" w:rsidR="00F41695" w:rsidRDefault="00E50FF6">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1.1.6</w:t>
            </w:r>
          </w:p>
          <w:p w14:paraId="26D00F33" w14:textId="77777777" w:rsidR="00F41695" w:rsidRDefault="00E50FF6">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Question 1:</w:t>
            </w:r>
          </w:p>
          <w:p w14:paraId="26D00F34" w14:textId="77777777" w:rsidR="00F41695" w:rsidRDefault="00E50FF6">
            <w:pPr>
              <w:snapToGrid w:val="0"/>
              <w:spacing w:after="0" w:line="240" w:lineRule="auto"/>
              <w:jc w:val="both"/>
              <w:rPr>
                <w:rFonts w:ascii="Times New Roman" w:hAnsi="Times New Roman" w:cs="Times New Roman"/>
                <w:b/>
                <w:color w:val="0000FF"/>
                <w:sz w:val="18"/>
                <w:szCs w:val="18"/>
              </w:rPr>
            </w:pPr>
            <w:r>
              <w:rPr>
                <w:rFonts w:ascii="Times New Roman" w:eastAsia="DengXian" w:hAnsi="Times New Roman" w:cs="Times New Roman"/>
                <w:sz w:val="18"/>
                <w:szCs w:val="18"/>
                <w:lang w:eastAsia="zh-CN"/>
              </w:rPr>
              <w:t>We are fine with Proposal 1.1.6A. To our understanding, ‘CRI-RI-PMI-CQI’ is more commonly used than ‘CRI-RI-LI-PMI-CQI’. If both PMI-based report quantities are supported, it may cause higher signaling overhead in resource/report configuration and UE capability indication. So, we prefer NOT supporting ‘CRI-RI-LI-PMI-CQI’.</w:t>
            </w:r>
          </w:p>
        </w:tc>
      </w:tr>
      <w:tr w:rsidR="00F41695" w14:paraId="26D00F5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F36" w14:textId="77777777" w:rsidR="00F41695" w:rsidRDefault="00E50FF6">
            <w:pPr>
              <w:snapToGrid w:val="0"/>
              <w:spacing w:after="0" w:line="240" w:lineRule="auto"/>
              <w:jc w:val="both"/>
              <w:rPr>
                <w:rFonts w:ascii="Times" w:hAnsi="Times" w:cs="Times"/>
                <w:sz w:val="18"/>
                <w:szCs w:val="18"/>
              </w:rPr>
            </w:pPr>
            <w:r>
              <w:rPr>
                <w:rFonts w:ascii="Times" w:eastAsia="SimSun" w:hAnsi="Times" w:cs="Times"/>
                <w:sz w:val="18"/>
                <w:szCs w:val="18"/>
                <w:lang w:eastAsia="zh-CN"/>
              </w:rPr>
              <w:lastRenderedPageBreak/>
              <w:t>Google</w:t>
            </w:r>
          </w:p>
        </w:tc>
        <w:tc>
          <w:tcPr>
            <w:tcW w:w="8714" w:type="dxa"/>
            <w:tcBorders>
              <w:top w:val="single" w:sz="4" w:space="0" w:color="auto"/>
              <w:left w:val="single" w:sz="4" w:space="0" w:color="auto"/>
              <w:bottom w:val="single" w:sz="4" w:space="0" w:color="auto"/>
              <w:right w:val="single" w:sz="4" w:space="0" w:color="auto"/>
            </w:tcBorders>
          </w:tcPr>
          <w:p w14:paraId="26D00F37"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1.1.1</w:t>
            </w:r>
            <w:r>
              <w:rPr>
                <w:rFonts w:ascii="Times" w:eastAsia="DengXian" w:hAnsi="Times" w:cs="Times"/>
                <w:sz w:val="18"/>
                <w:szCs w:val="18"/>
                <w:lang w:eastAsia="zh-CN"/>
              </w:rPr>
              <w:t xml:space="preserve">: Support. But for Alt-2, we can just say P-TRS is configured by SIBx and thus suggest the following changes. </w:t>
            </w:r>
          </w:p>
          <w:p w14:paraId="26D00F38" w14:textId="77777777" w:rsidR="00F41695" w:rsidRDefault="00F41695">
            <w:pPr>
              <w:suppressAutoHyphens w:val="0"/>
              <w:spacing w:after="0" w:line="240" w:lineRule="auto"/>
              <w:jc w:val="both"/>
              <w:rPr>
                <w:rFonts w:ascii="Times" w:eastAsia="DengXian" w:hAnsi="Times" w:cs="Times"/>
                <w:sz w:val="18"/>
                <w:szCs w:val="18"/>
                <w:lang w:eastAsia="zh-CN"/>
              </w:rPr>
            </w:pPr>
          </w:p>
          <w:p w14:paraId="26D00F39"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Alt-2: Support periodic TRS </w:t>
            </w:r>
            <w:r>
              <w:rPr>
                <w:rFonts w:ascii="Times" w:eastAsia="DengXian" w:hAnsi="Times" w:cs="Times"/>
                <w:strike/>
                <w:color w:val="FF0000"/>
                <w:sz w:val="18"/>
                <w:szCs w:val="18"/>
                <w:lang w:eastAsia="zh-CN"/>
              </w:rPr>
              <w:t>after receiving the corresponding configuration in</w:t>
            </w:r>
            <w:r>
              <w:rPr>
                <w:rFonts w:ascii="Times" w:eastAsia="DengXian" w:hAnsi="Times" w:cs="Times"/>
                <w:color w:val="FF0000"/>
                <w:sz w:val="18"/>
                <w:szCs w:val="18"/>
                <w:lang w:eastAsia="zh-CN"/>
              </w:rPr>
              <w:t xml:space="preserve"> configured by </w:t>
            </w:r>
            <w:r>
              <w:rPr>
                <w:rFonts w:ascii="Times" w:eastAsia="DengXian" w:hAnsi="Times" w:cs="Times"/>
                <w:sz w:val="18"/>
                <w:szCs w:val="18"/>
                <w:lang w:eastAsia="zh-CN"/>
              </w:rPr>
              <w:t xml:space="preserve">SIBx and aperiodic TRS triggered by MSG4 </w:t>
            </w:r>
          </w:p>
          <w:p w14:paraId="26D00F3A" w14:textId="77777777" w:rsidR="00F41695" w:rsidRDefault="00E50FF6">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[Mod] Captured.</w:t>
            </w:r>
          </w:p>
          <w:p w14:paraId="26D00F3B" w14:textId="77777777" w:rsidR="00F41695" w:rsidRDefault="00F41695">
            <w:pPr>
              <w:suppressAutoHyphens w:val="0"/>
              <w:spacing w:after="0" w:line="240" w:lineRule="auto"/>
              <w:jc w:val="both"/>
              <w:rPr>
                <w:rFonts w:ascii="Times" w:eastAsia="DengXian" w:hAnsi="Times" w:cs="Times"/>
                <w:sz w:val="18"/>
                <w:szCs w:val="18"/>
                <w:lang w:eastAsia="zh-CN"/>
              </w:rPr>
            </w:pPr>
          </w:p>
          <w:p w14:paraId="26D00F3C"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Item 1.1.1 Question 2</w:t>
            </w:r>
            <w:r>
              <w:rPr>
                <w:rFonts w:ascii="Times" w:eastAsia="DengXian" w:hAnsi="Times" w:cs="Times"/>
                <w:sz w:val="18"/>
                <w:szCs w:val="18"/>
                <w:lang w:eastAsia="zh-CN"/>
              </w:rPr>
              <w:t xml:space="preserve">: We also support SP CSI-RS for CSI. </w:t>
            </w:r>
          </w:p>
          <w:p w14:paraId="26D00F3D" w14:textId="77777777" w:rsidR="00F41695" w:rsidRDefault="00F41695">
            <w:pPr>
              <w:suppressAutoHyphens w:val="0"/>
              <w:spacing w:after="0" w:line="240" w:lineRule="auto"/>
              <w:jc w:val="both"/>
              <w:rPr>
                <w:rFonts w:ascii="Times" w:eastAsia="DengXian" w:hAnsi="Times" w:cs="Times"/>
                <w:sz w:val="18"/>
                <w:szCs w:val="18"/>
                <w:lang w:eastAsia="zh-CN"/>
              </w:rPr>
            </w:pPr>
          </w:p>
          <w:p w14:paraId="26D00F3E"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1.1.2</w:t>
            </w:r>
            <w:r>
              <w:rPr>
                <w:rFonts w:ascii="Times" w:eastAsia="DengXian" w:hAnsi="Times" w:cs="Times"/>
                <w:sz w:val="18"/>
                <w:szCs w:val="18"/>
                <w:lang w:eastAsia="zh-CN"/>
              </w:rPr>
              <w:t>: Support. To soften opponent’s concern, we can say “</w:t>
            </w:r>
            <w:r>
              <w:rPr>
                <w:rFonts w:ascii="Times" w:eastAsia="DengXian" w:hAnsi="Times" w:cs="Times"/>
                <w:b/>
                <w:bCs/>
                <w:sz w:val="18"/>
                <w:szCs w:val="18"/>
                <w:lang w:eastAsia="zh-CN"/>
              </w:rPr>
              <w:t>aim to</w:t>
            </w:r>
            <w:r>
              <w:rPr>
                <w:rFonts w:ascii="Times" w:eastAsia="DengXian" w:hAnsi="Times" w:cs="Times"/>
                <w:sz w:val="18"/>
                <w:szCs w:val="18"/>
                <w:lang w:eastAsia="zh-CN"/>
              </w:rPr>
              <w:t xml:space="preserve"> reuse …”, if needed</w:t>
            </w:r>
            <w:r>
              <w:rPr>
                <w:rFonts w:ascii="Times" w:hAnsi="Times" w:cs="Times"/>
                <w:i/>
                <w:iCs/>
                <w:color w:val="0000FF"/>
                <w:sz w:val="18"/>
                <w:szCs w:val="18"/>
              </w:rPr>
              <w:t>.</w:t>
            </w:r>
          </w:p>
          <w:p w14:paraId="26D00F3F" w14:textId="77777777" w:rsidR="00F41695" w:rsidRDefault="00F41695">
            <w:pPr>
              <w:suppressAutoHyphens w:val="0"/>
              <w:spacing w:after="0" w:line="240" w:lineRule="auto"/>
              <w:jc w:val="both"/>
              <w:rPr>
                <w:rFonts w:ascii="Times" w:eastAsia="DengXian" w:hAnsi="Times" w:cs="Times"/>
                <w:sz w:val="18"/>
                <w:szCs w:val="18"/>
                <w:lang w:eastAsia="zh-CN"/>
              </w:rPr>
            </w:pPr>
          </w:p>
          <w:p w14:paraId="26D00F40"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1.1.3A</w:t>
            </w:r>
            <w:r>
              <w:rPr>
                <w:rFonts w:ascii="Times" w:eastAsia="DengXian" w:hAnsi="Times" w:cs="Times"/>
                <w:sz w:val="18"/>
                <w:szCs w:val="18"/>
                <w:lang w:eastAsia="zh-CN"/>
              </w:rPr>
              <w:t xml:space="preserve">: We do not think the first subbullet under Step 1 is needed. In addition, it should be a note. We are fine with other parts. </w:t>
            </w:r>
          </w:p>
          <w:p w14:paraId="26D00F41"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1.1.3B</w:t>
            </w:r>
            <w:r>
              <w:rPr>
                <w:rFonts w:ascii="Times" w:eastAsia="DengXian" w:hAnsi="Times" w:cs="Times"/>
                <w:sz w:val="18"/>
                <w:szCs w:val="18"/>
                <w:lang w:eastAsia="zh-CN"/>
              </w:rPr>
              <w:t xml:space="preserve">: We do not think the first/second subbullets under Step 1 are needed. In addition, it should be a note. We are fine with other parts. </w:t>
            </w:r>
          </w:p>
          <w:p w14:paraId="26D00F42" w14:textId="77777777" w:rsidR="00F41695" w:rsidRDefault="00E50FF6">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 xml:space="preserve">[Mod] To my understanding, the agreement in RAN1#122 doesn’t imply that “each configuration is provided based on one UE capability assumption.”.  </w:t>
            </w:r>
          </w:p>
          <w:p w14:paraId="26D00F43" w14:textId="77777777" w:rsidR="00F41695" w:rsidRDefault="00F41695">
            <w:pPr>
              <w:suppressAutoHyphens w:val="0"/>
              <w:spacing w:after="0" w:line="240" w:lineRule="auto"/>
              <w:jc w:val="both"/>
              <w:rPr>
                <w:rFonts w:ascii="Times" w:eastAsia="DengXian" w:hAnsi="Times" w:cs="Times"/>
                <w:sz w:val="18"/>
                <w:szCs w:val="18"/>
                <w:lang w:eastAsia="zh-CN"/>
              </w:rPr>
            </w:pPr>
          </w:p>
          <w:p w14:paraId="26D00F44"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Item 1.1.3 Question 2</w:t>
            </w:r>
            <w:r>
              <w:rPr>
                <w:rFonts w:ascii="Times" w:eastAsia="DengXian" w:hAnsi="Times" w:cs="Times"/>
                <w:sz w:val="18"/>
                <w:szCs w:val="18"/>
                <w:lang w:eastAsia="zh-CN"/>
              </w:rPr>
              <w:t xml:space="preserve">: Prefer to defer the discussion after Proposals 1.1.3/AB are settled down. </w:t>
            </w:r>
          </w:p>
          <w:p w14:paraId="26D00F45" w14:textId="77777777" w:rsidR="00F41695" w:rsidRDefault="00F41695">
            <w:pPr>
              <w:suppressAutoHyphens w:val="0"/>
              <w:spacing w:after="0" w:line="240" w:lineRule="auto"/>
              <w:jc w:val="both"/>
              <w:rPr>
                <w:rFonts w:ascii="Times" w:eastAsia="DengXian" w:hAnsi="Times" w:cs="Times"/>
                <w:sz w:val="18"/>
                <w:szCs w:val="18"/>
                <w:lang w:eastAsia="zh-CN"/>
              </w:rPr>
            </w:pPr>
          </w:p>
          <w:p w14:paraId="26D00F46"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1.1.4D</w:t>
            </w:r>
            <w:r>
              <w:rPr>
                <w:rFonts w:ascii="Times" w:eastAsia="DengXian" w:hAnsi="Times" w:cs="Times"/>
                <w:sz w:val="18"/>
                <w:szCs w:val="18"/>
                <w:lang w:eastAsia="zh-CN"/>
              </w:rPr>
              <w:t xml:space="preserve">: We are open to all these options. To us, Alt-1 and Alt-2 provide dynamic UL grant for carrying CSI report, while Alt-3 provides configured UL grant for carrying CSI report. In LTM, early CSI report can be carried on either DG UL or CG UL, depending on NW decision/configuration. We prefer similar procedure in MIMO early CSI report. Thus, we propose the following Alt-4. </w:t>
            </w:r>
          </w:p>
          <w:p w14:paraId="26D00F47" w14:textId="77777777" w:rsidR="00F41695" w:rsidRDefault="00F41695">
            <w:pPr>
              <w:suppressAutoHyphens w:val="0"/>
              <w:spacing w:after="0" w:line="240" w:lineRule="auto"/>
              <w:jc w:val="both"/>
              <w:rPr>
                <w:rFonts w:ascii="Times" w:eastAsia="DengXian" w:hAnsi="Times" w:cs="Times"/>
                <w:sz w:val="18"/>
                <w:szCs w:val="18"/>
                <w:lang w:eastAsia="zh-CN"/>
              </w:rPr>
            </w:pPr>
          </w:p>
          <w:p w14:paraId="26D00F48" w14:textId="77777777" w:rsidR="00F41695" w:rsidRDefault="00E50FF6">
            <w:pPr>
              <w:pStyle w:val="af6"/>
              <w:numPr>
                <w:ilvl w:val="0"/>
                <w:numId w:val="11"/>
              </w:num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Alt-4: Support Alt-3 and a DG UL grant for CSI report (e.g., one of Alt-1 and Alt-2) </w:t>
            </w:r>
          </w:p>
          <w:p w14:paraId="26D00F49" w14:textId="77777777" w:rsidR="00F41695" w:rsidRDefault="00E50FF6">
            <w:pPr>
              <w:pStyle w:val="af6"/>
              <w:numPr>
                <w:ilvl w:val="1"/>
                <w:numId w:val="11"/>
              </w:num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If PUSCH is not configured by SIBx, NW schedules a PUSCH by DG UL grant. </w:t>
            </w:r>
          </w:p>
          <w:p w14:paraId="26D00F4A" w14:textId="77777777" w:rsidR="00F41695" w:rsidRDefault="00F41695">
            <w:pPr>
              <w:suppressAutoHyphens w:val="0"/>
              <w:spacing w:after="0" w:line="240" w:lineRule="auto"/>
              <w:jc w:val="both"/>
              <w:rPr>
                <w:rFonts w:ascii="Times" w:eastAsia="DengXian" w:hAnsi="Times" w:cs="Times"/>
                <w:sz w:val="18"/>
                <w:szCs w:val="18"/>
                <w:lang w:eastAsia="zh-CN"/>
              </w:rPr>
            </w:pPr>
          </w:p>
          <w:p w14:paraId="26D00F4B"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Meanwhile, we do not understand the concern on Alt-1. It seems we would also have the same issue on early CSI report for SCell activation, which has been agreed to be triggered by MAC CE. </w:t>
            </w:r>
          </w:p>
          <w:p w14:paraId="26D00F4C" w14:textId="77777777" w:rsidR="00F41695" w:rsidRDefault="00E50FF6">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[Mod] Captured.</w:t>
            </w:r>
          </w:p>
          <w:p w14:paraId="26D00F4D" w14:textId="77777777" w:rsidR="00F41695" w:rsidRDefault="00F41695">
            <w:pPr>
              <w:suppressAutoHyphens w:val="0"/>
              <w:spacing w:after="0" w:line="240" w:lineRule="auto"/>
              <w:jc w:val="both"/>
              <w:rPr>
                <w:rFonts w:ascii="Times" w:eastAsia="DengXian" w:hAnsi="Times" w:cs="Times"/>
                <w:sz w:val="18"/>
                <w:szCs w:val="18"/>
                <w:lang w:eastAsia="zh-CN"/>
              </w:rPr>
            </w:pPr>
          </w:p>
          <w:p w14:paraId="26D00F4E"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Item 1.1.5 Question 1</w:t>
            </w:r>
            <w:r>
              <w:rPr>
                <w:rFonts w:ascii="Times" w:eastAsia="DengXian" w:hAnsi="Times" w:cs="Times"/>
                <w:sz w:val="18"/>
                <w:szCs w:val="18"/>
                <w:lang w:eastAsia="zh-CN"/>
              </w:rPr>
              <w:t xml:space="preserve">: No. Same understanding as FL. It is the same situation in LTM. </w:t>
            </w:r>
          </w:p>
          <w:p w14:paraId="26D00F4F" w14:textId="77777777" w:rsidR="00F41695" w:rsidRDefault="00F41695">
            <w:pPr>
              <w:suppressAutoHyphens w:val="0"/>
              <w:spacing w:after="0" w:line="240" w:lineRule="auto"/>
              <w:jc w:val="both"/>
              <w:rPr>
                <w:rFonts w:ascii="Times" w:eastAsia="DengXian" w:hAnsi="Times" w:cs="Times"/>
                <w:sz w:val="18"/>
                <w:szCs w:val="18"/>
                <w:lang w:eastAsia="zh-CN"/>
              </w:rPr>
            </w:pPr>
          </w:p>
          <w:p w14:paraId="26D00F50" w14:textId="77777777" w:rsidR="00F41695" w:rsidRDefault="00E50FF6">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1.1.6A</w:t>
            </w:r>
            <w:r>
              <w:rPr>
                <w:rFonts w:ascii="Times" w:eastAsia="DengXian" w:hAnsi="Times" w:cs="Times"/>
                <w:sz w:val="18"/>
                <w:szCs w:val="18"/>
                <w:lang w:eastAsia="zh-CN"/>
              </w:rPr>
              <w:t xml:space="preserve">: Support. </w:t>
            </w:r>
          </w:p>
          <w:p w14:paraId="26D00F51" w14:textId="77777777" w:rsidR="00F41695" w:rsidRDefault="00F41695">
            <w:pPr>
              <w:snapToGrid w:val="0"/>
              <w:spacing w:after="0" w:line="240" w:lineRule="auto"/>
              <w:jc w:val="both"/>
              <w:rPr>
                <w:rFonts w:ascii="Times New Roman" w:hAnsi="Times New Roman" w:cs="Times New Roman"/>
                <w:b/>
                <w:color w:val="0000FF"/>
                <w:sz w:val="18"/>
                <w:szCs w:val="18"/>
              </w:rPr>
            </w:pPr>
          </w:p>
        </w:tc>
      </w:tr>
      <w:tr w:rsidR="00F41695" w14:paraId="26D00F7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F53" w14:textId="77777777" w:rsidR="00F41695" w:rsidRDefault="00E50FF6">
            <w:pPr>
              <w:snapToGrid w:val="0"/>
              <w:spacing w:after="0" w:line="240" w:lineRule="auto"/>
              <w:jc w:val="both"/>
              <w:rPr>
                <w:rFonts w:ascii="Times" w:hAnsi="Times" w:cs="Times"/>
                <w:sz w:val="18"/>
                <w:szCs w:val="18"/>
              </w:rPr>
            </w:pPr>
            <w:r>
              <w:rPr>
                <w:rFonts w:ascii="Times" w:hAnsi="Times" w:cs="Times" w:hint="eastAsia"/>
                <w:sz w:val="18"/>
                <w:szCs w:val="18"/>
              </w:rPr>
              <w:t>N</w:t>
            </w:r>
            <w:r>
              <w:rPr>
                <w:rFonts w:ascii="Times" w:hAnsi="Times" w:cs="Times"/>
                <w:sz w:val="18"/>
                <w:szCs w:val="18"/>
              </w:rPr>
              <w:t>EC</w:t>
            </w:r>
          </w:p>
        </w:tc>
        <w:tc>
          <w:tcPr>
            <w:tcW w:w="8714" w:type="dxa"/>
            <w:tcBorders>
              <w:top w:val="single" w:sz="4" w:space="0" w:color="auto"/>
              <w:left w:val="single" w:sz="4" w:space="0" w:color="auto"/>
              <w:bottom w:val="single" w:sz="4" w:space="0" w:color="auto"/>
              <w:right w:val="single" w:sz="4" w:space="0" w:color="auto"/>
            </w:tcBorders>
          </w:tcPr>
          <w:p w14:paraId="26D00F54" w14:textId="77777777" w:rsidR="00F41695" w:rsidRDefault="00E50FF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u w:val="single"/>
                <w:lang w:eastAsia="zh-CN"/>
              </w:rPr>
              <w:t xml:space="preserve">Proposal 1.1.1: </w:t>
            </w:r>
            <w:r>
              <w:rPr>
                <w:rFonts w:ascii="Times" w:eastAsia="DengXian" w:hAnsi="Times" w:cs="Times"/>
                <w:sz w:val="18"/>
                <w:szCs w:val="18"/>
                <w:lang w:eastAsia="zh-CN"/>
              </w:rPr>
              <w:t>Support.</w:t>
            </w:r>
          </w:p>
          <w:p w14:paraId="26D00F55" w14:textId="77777777" w:rsidR="00F41695" w:rsidRDefault="00E50FF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u w:val="single"/>
                <w:lang w:eastAsia="zh-CN"/>
              </w:rPr>
              <w:t xml:space="preserve">Proposal 1.1.2: </w:t>
            </w:r>
            <w:r>
              <w:rPr>
                <w:rFonts w:ascii="Times" w:eastAsia="DengXian" w:hAnsi="Times" w:cs="Times"/>
                <w:sz w:val="18"/>
                <w:szCs w:val="18"/>
                <w:lang w:eastAsia="zh-CN"/>
              </w:rPr>
              <w:t>Support.</w:t>
            </w:r>
          </w:p>
          <w:p w14:paraId="26D00F56" w14:textId="77777777" w:rsidR="00F41695" w:rsidRDefault="00E50FF6">
            <w:pPr>
              <w:spacing w:before="120" w:after="120"/>
              <w:rPr>
                <w:rFonts w:ascii="Times New Roman" w:eastAsia="SimSun" w:hAnsi="Times New Roman" w:cs="Times New Roman"/>
                <w:color w:val="000000"/>
                <w:lang w:val="en-GB" w:eastAsia="zh-CN"/>
              </w:rPr>
            </w:pPr>
            <w:r>
              <w:rPr>
                <w:rFonts w:ascii="Times" w:eastAsia="DengXian" w:hAnsi="Times" w:cs="Times"/>
                <w:b/>
                <w:bCs/>
                <w:sz w:val="18"/>
                <w:szCs w:val="18"/>
                <w:u w:val="single"/>
                <w:lang w:eastAsia="zh-CN"/>
              </w:rPr>
              <w:t xml:space="preserve">Issue 1.1.3 and 1.1.4: </w:t>
            </w:r>
            <w:r>
              <w:rPr>
                <w:rFonts w:ascii="Times" w:eastAsia="DengXian" w:hAnsi="Times" w:cs="Times"/>
                <w:sz w:val="18"/>
                <w:szCs w:val="18"/>
                <w:lang w:eastAsia="zh-CN"/>
              </w:rPr>
              <w:t>We agree flexibility for different UEs (different capabilities, co-scheduling) should be supported, especially for SRS AS, while broadcasting all SRS possible configurations in SIB is not suitable, considering the limited payload size and unnecessary UE complexity to receive redundant configurations. There are many UE specific parameters, such as number of SRS resources, number of SRS ports, slot offset, cyclic shift, comb offset values for SRS antenna switching, slot offset for CSI-RS resource(s), codebook subset restrictions for CSI report configuration, and etc.</w:t>
            </w:r>
            <w:r>
              <w:rPr>
                <w:rFonts w:ascii="Times New Roman" w:eastAsia="SimSun" w:hAnsi="Times New Roman" w:cs="Times New Roman"/>
                <w:color w:val="000000"/>
                <w:lang w:val="en-GB" w:eastAsia="zh-CN"/>
              </w:rPr>
              <w:t xml:space="preserve"> </w:t>
            </w:r>
          </w:p>
          <w:p w14:paraId="26D00F57" w14:textId="77777777" w:rsidR="00F41695" w:rsidRDefault="00E50FF6">
            <w:pPr>
              <w:spacing w:before="120" w:after="120"/>
              <w:rPr>
                <w:rFonts w:ascii="Times" w:eastAsia="DengXian" w:hAnsi="Times" w:cs="Times"/>
                <w:sz w:val="18"/>
                <w:szCs w:val="18"/>
                <w:lang w:eastAsia="zh-CN"/>
              </w:rPr>
            </w:pPr>
            <w:r>
              <w:rPr>
                <w:rFonts w:ascii="Times" w:eastAsia="DengXian" w:hAnsi="Times" w:cs="Times"/>
                <w:sz w:val="18"/>
                <w:szCs w:val="18"/>
                <w:lang w:eastAsia="zh-CN"/>
              </w:rPr>
              <w:t xml:space="preserve">It’s not suitable and unnecessary to broadcast all the possible configurations. Actually, the intention of the signaling in the first step is just broadcast the basic functions which can be provided by the network device, which is sufficient for the UE to select or report the capability in step 2 accordingly. And then the detailed or UE specific configurations together with the triggering indication can be provided in Msg4, where larger payload size and UE specific configuration is available according to the reported UE capability. </w:t>
            </w:r>
          </w:p>
          <w:p w14:paraId="26D00F58" w14:textId="77777777" w:rsidR="00F41695" w:rsidRDefault="00E50FF6">
            <w:pPr>
              <w:spacing w:before="120" w:after="120"/>
              <w:rPr>
                <w:rFonts w:ascii="Times" w:eastAsia="DengXian" w:hAnsi="Times" w:cs="Times"/>
                <w:sz w:val="18"/>
                <w:szCs w:val="18"/>
                <w:lang w:eastAsia="zh-CN"/>
              </w:rPr>
            </w:pPr>
            <w:r>
              <w:rPr>
                <w:rFonts w:ascii="Times" w:eastAsia="DengXian" w:hAnsi="Times" w:cs="Times"/>
                <w:sz w:val="18"/>
                <w:szCs w:val="18"/>
                <w:lang w:eastAsia="zh-CN"/>
              </w:rPr>
              <w:t xml:space="preserve">In this case, we only need some simple configurations broadcast in SIB (i.e. Step 1), such as possible values for xTyR for antenna switching, transmission comb for SRS, number of CSI-RS ports, (N1,N2) values (without CBSR) for CSI </w:t>
            </w:r>
            <w:r>
              <w:rPr>
                <w:rFonts w:ascii="Times" w:eastAsia="DengXian" w:hAnsi="Times" w:cs="Times"/>
                <w:sz w:val="18"/>
                <w:szCs w:val="18"/>
                <w:lang w:eastAsia="zh-CN"/>
              </w:rPr>
              <w:lastRenderedPageBreak/>
              <w:t>report, and etc. The detailed signaling procedure is shown as follows:</w:t>
            </w:r>
          </w:p>
          <w:p w14:paraId="26D00F59" w14:textId="77777777" w:rsidR="00F41695" w:rsidRDefault="00344E8C">
            <w:pPr>
              <w:suppressAutoHyphens w:val="0"/>
              <w:spacing w:beforeLines="50" w:before="120" w:after="120" w:line="240" w:lineRule="auto"/>
              <w:jc w:val="center"/>
              <w:rPr>
                <w:rFonts w:ascii="Times New Roman" w:eastAsia="SimSun" w:hAnsi="Times New Roman" w:cs="Times New Roman"/>
                <w:color w:val="000000"/>
                <w:lang w:val="en-GB" w:eastAsia="zh-CN"/>
              </w:rPr>
            </w:pPr>
            <w:r>
              <w:rPr>
                <w:rFonts w:ascii="Times New Roman" w:eastAsia="Times New Roman" w:hAnsi="Times New Roman" w:cs="Times New Roman"/>
                <w:noProof/>
                <w:kern w:val="2"/>
                <w:sz w:val="20"/>
                <w:szCs w:val="20"/>
                <w:lang w:eastAsia="zh-CN"/>
              </w:rPr>
              <w:object w:dxaOrig="3910" w:dyaOrig="3190" w14:anchorId="26D016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55pt;height:159.35pt;mso-width-percent:0;mso-height-percent:0;mso-width-percent:0;mso-height-percent:0" o:ole="">
                  <v:imagedata r:id="rId12" o:title=""/>
                </v:shape>
                <o:OLEObject Type="Embed" ProgID="Visio.Drawing.11" ShapeID="_x0000_i1025" DrawAspect="Content" ObjectID="_1821906589" r:id="rId13"/>
              </w:object>
            </w:r>
          </w:p>
          <w:p w14:paraId="26D00F5A" w14:textId="77777777" w:rsidR="00F41695" w:rsidRDefault="00E50FF6">
            <w:pPr>
              <w:suppressAutoHyphens w:val="0"/>
              <w:spacing w:beforeLines="50" w:before="120" w:after="120" w:line="240" w:lineRule="auto"/>
              <w:jc w:val="both"/>
              <w:rPr>
                <w:rFonts w:ascii="Times" w:eastAsia="DengXian" w:hAnsi="Times" w:cs="Times"/>
                <w:sz w:val="18"/>
                <w:szCs w:val="18"/>
                <w:lang w:eastAsia="zh-CN"/>
              </w:rPr>
            </w:pPr>
            <w:r>
              <w:rPr>
                <w:rFonts w:ascii="Times" w:eastAsia="DengXian" w:hAnsi="Times" w:cs="Times"/>
                <w:sz w:val="18"/>
                <w:szCs w:val="18"/>
                <w:lang w:eastAsia="zh-CN"/>
              </w:rPr>
              <w:t>Taking SRS for example, at least comb offset values and cyclic shift should be UE specific, which is needed for co-scheduled UEs. For example, with transmission comb =2, there are 16 possible configurations (with 8 different cyclic shift and 2 comb offset values), but it not needed to broadcast all of the 16 different SRS configurations in Step 1, instead, only K</w:t>
            </w:r>
            <w:r>
              <w:rPr>
                <w:rFonts w:ascii="Times" w:eastAsia="DengXian" w:hAnsi="Times" w:cs="Times"/>
                <w:sz w:val="18"/>
                <w:szCs w:val="18"/>
                <w:vertAlign w:val="subscript"/>
                <w:lang w:eastAsia="zh-CN"/>
              </w:rPr>
              <w:t>TC</w:t>
            </w:r>
            <w:r>
              <w:rPr>
                <w:rFonts w:ascii="Times" w:eastAsia="DengXian" w:hAnsi="Times" w:cs="Times"/>
                <w:sz w:val="18"/>
                <w:szCs w:val="18"/>
                <w:lang w:eastAsia="zh-CN"/>
              </w:rPr>
              <w:t>=2 broadcasted in SIB is sufficient, and for a given UE, detailed cyclic shift and comb offset can be provided in Msg 4 (together with triggering of SRS). And also for slot offset to trigger SRS transmission, the scheduling of Msg4 is targeted for initial access, it’s too restricted and even impacts initial access procedure if only with common slot offset broadcast in SIB. For example, different UEs may receive Msg4 in different downlink slots, while the available uplink slot may lead to different slot offsets relative to the Msg4, especially in case of limited uplink slots in TDD system.</w:t>
            </w:r>
          </w:p>
          <w:p w14:paraId="26D00F5B" w14:textId="77777777" w:rsidR="00F41695" w:rsidRDefault="00344E8C">
            <w:pPr>
              <w:suppressAutoHyphens w:val="0"/>
              <w:spacing w:beforeLines="50" w:before="120" w:after="120" w:line="240" w:lineRule="auto"/>
              <w:jc w:val="center"/>
              <w:rPr>
                <w:rFonts w:ascii="Times New Roman" w:eastAsia="Times New Roman" w:hAnsi="Times New Roman" w:cs="Times New Roman"/>
                <w:kern w:val="2"/>
                <w:sz w:val="20"/>
                <w:szCs w:val="20"/>
                <w:lang w:eastAsia="zh-CN"/>
              </w:rPr>
            </w:pPr>
            <w:r>
              <w:rPr>
                <w:rFonts w:ascii="Times New Roman" w:eastAsia="Times New Roman" w:hAnsi="Times New Roman" w:cs="Times New Roman"/>
                <w:noProof/>
                <w:kern w:val="2"/>
                <w:sz w:val="20"/>
                <w:szCs w:val="20"/>
                <w:lang w:eastAsia="zh-CN"/>
              </w:rPr>
              <w:object w:dxaOrig="5550" w:dyaOrig="1440" w14:anchorId="26D0164F">
                <v:shape id="_x0000_i1026" type="#_x0000_t75" alt="" style="width:277.35pt;height:1in;mso-width-percent:0;mso-height-percent:0;mso-width-percent:0;mso-height-percent:0" o:ole="">
                  <v:imagedata r:id="rId14" o:title=""/>
                </v:shape>
                <o:OLEObject Type="Embed" ProgID="Visio.Drawing.11" ShapeID="_x0000_i1026" DrawAspect="Content" ObjectID="_1821906590" r:id="rId15"/>
              </w:object>
            </w:r>
          </w:p>
          <w:p w14:paraId="26D00F5C" w14:textId="77777777" w:rsidR="00F41695" w:rsidRDefault="00E50FF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So we suggest:</w:t>
            </w:r>
          </w:p>
          <w:p w14:paraId="26D00F5D" w14:textId="77777777" w:rsidR="00F41695" w:rsidRDefault="00E50FF6">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color w:val="FF0000"/>
                <w:sz w:val="18"/>
                <w:szCs w:val="18"/>
                <w:highlight w:val="yellow"/>
              </w:rPr>
              <w:t xml:space="preserve">Updated </w:t>
            </w:r>
            <w:r>
              <w:rPr>
                <w:rFonts w:ascii="Times New Roman" w:eastAsia="SimSun" w:hAnsi="Times New Roman" w:cs="Times New Roman"/>
                <w:b/>
                <w:sz w:val="18"/>
                <w:szCs w:val="18"/>
                <w:highlight w:val="yellow"/>
              </w:rPr>
              <w:t>Proposal 1.1.3A</w:t>
            </w:r>
          </w:p>
          <w:p w14:paraId="26D00F5E" w14:textId="77777777" w:rsidR="00F41695" w:rsidRDefault="00E50FF6">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SRS-AS when UE transition from IDLE/INACTIVE to CONNECTED mode, support </w:t>
            </w:r>
            <w:r>
              <w:rPr>
                <w:rFonts w:ascii="Times New Roman" w:eastAsia="SimSun" w:hAnsi="Times New Roman"/>
                <w:bCs/>
                <w:color w:val="FF0000"/>
                <w:sz w:val="18"/>
                <w:szCs w:val="18"/>
              </w:rPr>
              <w:t xml:space="preserve">following procedure </w:t>
            </w:r>
            <w:r>
              <w:rPr>
                <w:rFonts w:ascii="Times New Roman" w:eastAsia="SimSun" w:hAnsi="Times New Roman"/>
                <w:bCs/>
                <w:strike/>
                <w:color w:val="FF0000"/>
                <w:sz w:val="18"/>
                <w:szCs w:val="18"/>
              </w:rPr>
              <w:t xml:space="preserve">Option-2 </w:t>
            </w:r>
            <w:r>
              <w:rPr>
                <w:rFonts w:ascii="Times New Roman" w:hAnsi="Times New Roman"/>
                <w:bCs/>
                <w:strike/>
                <w:color w:val="FF0000"/>
                <w:sz w:val="18"/>
                <w:szCs w:val="18"/>
              </w:rPr>
              <w:t>as follows</w:t>
            </w:r>
            <w:r>
              <w:rPr>
                <w:rFonts w:ascii="Times New Roman" w:eastAsia="SimSun" w:hAnsi="Times New Roman"/>
                <w:bCs/>
                <w:sz w:val="18"/>
                <w:szCs w:val="18"/>
              </w:rPr>
              <w:t>:</w:t>
            </w:r>
          </w:p>
          <w:p w14:paraId="26D00F5F" w14:textId="77777777" w:rsidR="00F41695" w:rsidRDefault="00E50FF6">
            <w:pPr>
              <w:pStyle w:val="af6"/>
              <w:numPr>
                <w:ilvl w:val="0"/>
                <w:numId w:val="5"/>
              </w:numPr>
              <w:suppressAutoHyphens w:val="0"/>
              <w:spacing w:after="0" w:line="276" w:lineRule="auto"/>
              <w:ind w:hanging="158"/>
              <w:jc w:val="both"/>
              <w:rPr>
                <w:rFonts w:ascii="Times New Roman" w:eastAsia="Batang" w:hAnsi="Times New Roman"/>
                <w:sz w:val="18"/>
                <w:szCs w:val="18"/>
              </w:rPr>
            </w:pPr>
            <w:r>
              <w:rPr>
                <w:rFonts w:ascii="Times New Roman" w:hAnsi="Times New Roman"/>
                <w:sz w:val="18"/>
                <w:szCs w:val="18"/>
              </w:rPr>
              <w:t xml:space="preserve">In Step-1, SIBx provides one or multiple </w:t>
            </w:r>
            <w:r>
              <w:rPr>
                <w:rFonts w:ascii="Times New Roman" w:hAnsi="Times New Roman"/>
                <w:color w:val="FF0000"/>
                <w:sz w:val="18"/>
                <w:szCs w:val="18"/>
              </w:rPr>
              <w:t xml:space="preserve">basic </w:t>
            </w:r>
            <w:r>
              <w:rPr>
                <w:rFonts w:ascii="Times New Roman" w:hAnsi="Times New Roman"/>
                <w:sz w:val="18"/>
                <w:szCs w:val="18"/>
              </w:rPr>
              <w:t>SRS resource configurations based on one or multiple UE capability assumptions.</w:t>
            </w:r>
          </w:p>
          <w:p w14:paraId="26D00F60"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Each </w:t>
            </w:r>
            <w:r>
              <w:rPr>
                <w:rFonts w:ascii="Times New Roman" w:hAnsi="Times New Roman"/>
                <w:color w:val="FF0000"/>
                <w:sz w:val="18"/>
                <w:szCs w:val="18"/>
              </w:rPr>
              <w:t xml:space="preserve">basic </w:t>
            </w:r>
            <w:r>
              <w:rPr>
                <w:rFonts w:ascii="Times New Roman" w:hAnsi="Times New Roman"/>
                <w:sz w:val="18"/>
                <w:szCs w:val="16"/>
              </w:rPr>
              <w:t xml:space="preserve">SRS resource configuration is provided based on one UE capability assumption. </w:t>
            </w:r>
          </w:p>
          <w:p w14:paraId="26D00F61"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cs="Times New Roman"/>
                <w:color w:val="FF0000"/>
                <w:sz w:val="18"/>
                <w:szCs w:val="18"/>
              </w:rPr>
              <w:t>FFS on the basic SRS resource configuration (e.g. value of xTyR, transmission comb)</w:t>
            </w:r>
          </w:p>
          <w:p w14:paraId="26D00F62" w14:textId="77777777" w:rsidR="00F41695" w:rsidRDefault="00E50FF6">
            <w:pPr>
              <w:pStyle w:val="af6"/>
              <w:numPr>
                <w:ilvl w:val="0"/>
                <w:numId w:val="5"/>
              </w:numPr>
              <w:suppressAutoHyphens w:val="0"/>
              <w:spacing w:after="0" w:line="276" w:lineRule="auto"/>
              <w:ind w:hanging="158"/>
              <w:jc w:val="both"/>
              <w:rPr>
                <w:rFonts w:ascii="Times New Roman" w:hAnsi="Times New Roman"/>
                <w:sz w:val="18"/>
                <w:szCs w:val="18"/>
              </w:rPr>
            </w:pPr>
            <w:r>
              <w:rPr>
                <w:rFonts w:ascii="Times New Roman" w:eastAsia="新細明體" w:hAnsi="Times New Roman"/>
                <w:sz w:val="18"/>
                <w:szCs w:val="18"/>
                <w:lang w:eastAsia="zh-TW"/>
              </w:rPr>
              <w:t xml:space="preserve">In Step-2, </w:t>
            </w:r>
            <w:r>
              <w:rPr>
                <w:rFonts w:ascii="Times New Roman" w:hAnsi="Times New Roman"/>
                <w:sz w:val="18"/>
                <w:szCs w:val="18"/>
              </w:rPr>
              <w:t>UE reports through MSG3 which/whether the SRS resource configuration(s) provided in SIBx is/are supported.</w:t>
            </w:r>
          </w:p>
          <w:p w14:paraId="26D00F63" w14:textId="77777777" w:rsidR="00F41695" w:rsidRDefault="00E50FF6">
            <w:pPr>
              <w:pStyle w:val="af6"/>
              <w:numPr>
                <w:ilvl w:val="0"/>
                <w:numId w:val="5"/>
              </w:numPr>
              <w:suppressAutoHyphens w:val="0"/>
              <w:spacing w:after="0" w:line="276" w:lineRule="auto"/>
              <w:ind w:hanging="158"/>
              <w:jc w:val="both"/>
              <w:rPr>
                <w:rFonts w:ascii="Times New Roman" w:hAnsi="Times New Roman"/>
                <w:color w:val="FF0000"/>
                <w:sz w:val="18"/>
                <w:szCs w:val="18"/>
              </w:rPr>
            </w:pPr>
            <w:r>
              <w:rPr>
                <w:rFonts w:ascii="Times New Roman" w:hAnsi="Times New Roman"/>
                <w:color w:val="FF0000"/>
                <w:sz w:val="18"/>
                <w:szCs w:val="18"/>
              </w:rPr>
              <w:t>In Step-3, UE receives MSG4 that provides UE specific configurations for early SRS and triggers the early SRS based on the capability reported by the UE</w:t>
            </w:r>
          </w:p>
          <w:p w14:paraId="26D00F64"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cs="Times New Roman"/>
                <w:color w:val="FF0000"/>
                <w:sz w:val="18"/>
                <w:szCs w:val="18"/>
              </w:rPr>
            </w:pPr>
            <w:r>
              <w:rPr>
                <w:rFonts w:ascii="Times New Roman" w:hAnsi="Times New Roman" w:cs="Times New Roman"/>
                <w:color w:val="FF0000"/>
                <w:sz w:val="18"/>
                <w:szCs w:val="18"/>
              </w:rPr>
              <w:t>FFS on the UE specific configurations (e.g. comb offset, cyclic shift, slot offset for SRS resource set)</w:t>
            </w:r>
          </w:p>
          <w:p w14:paraId="26D00F65" w14:textId="77777777" w:rsidR="00F41695" w:rsidRDefault="00E50FF6">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color w:val="FF0000"/>
                <w:sz w:val="18"/>
                <w:szCs w:val="18"/>
                <w:highlight w:val="yellow"/>
              </w:rPr>
              <w:t xml:space="preserve">Updated </w:t>
            </w:r>
            <w:r>
              <w:rPr>
                <w:rFonts w:ascii="Times New Roman" w:eastAsia="SimSun" w:hAnsi="Times New Roman" w:cs="Times New Roman"/>
                <w:b/>
                <w:sz w:val="18"/>
                <w:szCs w:val="18"/>
                <w:highlight w:val="yellow"/>
              </w:rPr>
              <w:t>Proposal 1.1.3B</w:t>
            </w:r>
          </w:p>
          <w:p w14:paraId="26D00F66" w14:textId="77777777" w:rsidR="00F41695" w:rsidRDefault="00E50FF6">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aperiodic CSI reporting and the associated CSI-RS</w:t>
            </w:r>
            <w:r>
              <w:rPr>
                <w:rFonts w:ascii="新細明體" w:hAnsi="新細明體" w:hint="eastAsia"/>
                <w:bCs/>
                <w:sz w:val="18"/>
                <w:szCs w:val="18"/>
              </w:rPr>
              <w:t xml:space="preserve"> </w:t>
            </w:r>
            <w:r>
              <w:rPr>
                <w:rFonts w:ascii="Times New Roman" w:hAnsi="Times New Roman"/>
                <w:bCs/>
                <w:sz w:val="18"/>
                <w:szCs w:val="18"/>
              </w:rPr>
              <w:t>for CSI</w:t>
            </w:r>
            <w:r>
              <w:rPr>
                <w:rFonts w:ascii="Times New Roman" w:eastAsia="SimSun" w:hAnsi="Times New Roman"/>
                <w:bCs/>
                <w:sz w:val="18"/>
                <w:szCs w:val="18"/>
              </w:rPr>
              <w:t xml:space="preserve"> when UE transition from IDLE/INACTIVE to CONNECTED mode, support </w:t>
            </w:r>
            <w:r>
              <w:rPr>
                <w:rFonts w:ascii="Times New Roman" w:eastAsia="SimSun" w:hAnsi="Times New Roman"/>
                <w:bCs/>
                <w:color w:val="FF0000"/>
                <w:sz w:val="18"/>
                <w:szCs w:val="18"/>
              </w:rPr>
              <w:t xml:space="preserve">following procedure </w:t>
            </w:r>
            <w:r>
              <w:rPr>
                <w:rFonts w:ascii="Times New Roman" w:eastAsia="SimSun" w:hAnsi="Times New Roman"/>
                <w:bCs/>
                <w:strike/>
                <w:color w:val="FF0000"/>
                <w:sz w:val="18"/>
                <w:szCs w:val="18"/>
              </w:rPr>
              <w:t xml:space="preserve">Option-2 </w:t>
            </w:r>
            <w:r>
              <w:rPr>
                <w:rFonts w:ascii="Times New Roman" w:hAnsi="Times New Roman"/>
                <w:bCs/>
                <w:strike/>
                <w:color w:val="FF0000"/>
                <w:sz w:val="18"/>
                <w:szCs w:val="18"/>
              </w:rPr>
              <w:t>as follows</w:t>
            </w:r>
            <w:r>
              <w:rPr>
                <w:rFonts w:ascii="Times New Roman" w:eastAsia="SimSun" w:hAnsi="Times New Roman"/>
                <w:bCs/>
                <w:sz w:val="18"/>
                <w:szCs w:val="18"/>
              </w:rPr>
              <w:t>:</w:t>
            </w:r>
          </w:p>
          <w:p w14:paraId="26D00F67" w14:textId="77777777" w:rsidR="00F41695" w:rsidRDefault="00E50FF6">
            <w:pPr>
              <w:pStyle w:val="af6"/>
              <w:numPr>
                <w:ilvl w:val="0"/>
                <w:numId w:val="5"/>
              </w:numPr>
              <w:suppressAutoHyphens w:val="0"/>
              <w:spacing w:after="0" w:line="276" w:lineRule="auto"/>
              <w:ind w:hanging="158"/>
              <w:jc w:val="both"/>
              <w:rPr>
                <w:rFonts w:ascii="Times New Roman" w:eastAsia="Batang" w:hAnsi="Times New Roman"/>
                <w:sz w:val="18"/>
                <w:szCs w:val="18"/>
              </w:rPr>
            </w:pPr>
            <w:r>
              <w:rPr>
                <w:rFonts w:ascii="Times New Roman" w:hAnsi="Times New Roman"/>
                <w:sz w:val="18"/>
                <w:szCs w:val="18"/>
              </w:rPr>
              <w:t>In Step-1, SIBx provides one or multiple CSI report configurations based on one or multiple UE capability assumptions.</w:t>
            </w:r>
          </w:p>
          <w:p w14:paraId="26D00F68"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Each CSI reporting configuration is associated with a CSI-RS resource configuration</w:t>
            </w:r>
          </w:p>
          <w:p w14:paraId="26D00F69"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Each CSI reporting configuration and the associated CSI-RS resource configuration are provided based on one UE capability assumption. </w:t>
            </w:r>
          </w:p>
          <w:p w14:paraId="26D00F6A"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cs="Times New Roman"/>
                <w:color w:val="FF0000"/>
                <w:sz w:val="18"/>
                <w:szCs w:val="18"/>
              </w:rPr>
            </w:pPr>
            <w:r>
              <w:rPr>
                <w:rFonts w:ascii="Times New Roman" w:hAnsi="Times New Roman" w:cs="Times New Roman"/>
                <w:color w:val="FF0000"/>
                <w:sz w:val="18"/>
                <w:szCs w:val="18"/>
              </w:rPr>
              <w:t>CSI reporting configuration doesn’t include some UE specific configurations (e.g. codebook subset restriction, slot offset for CSI-RS resource)</w:t>
            </w:r>
          </w:p>
          <w:p w14:paraId="26D00F6B" w14:textId="77777777" w:rsidR="00F41695" w:rsidRDefault="00E50FF6">
            <w:pPr>
              <w:pStyle w:val="af6"/>
              <w:numPr>
                <w:ilvl w:val="0"/>
                <w:numId w:val="5"/>
              </w:numPr>
              <w:suppressAutoHyphens w:val="0"/>
              <w:spacing w:after="0" w:line="276" w:lineRule="auto"/>
              <w:ind w:hanging="158"/>
              <w:jc w:val="both"/>
              <w:rPr>
                <w:rFonts w:ascii="Times New Roman" w:hAnsi="Times New Roman" w:cs="Times New Roman"/>
                <w:sz w:val="18"/>
                <w:szCs w:val="18"/>
              </w:rPr>
            </w:pPr>
            <w:r>
              <w:rPr>
                <w:rFonts w:ascii="Times New Roman" w:eastAsia="新細明體" w:hAnsi="Times New Roman"/>
                <w:sz w:val="18"/>
                <w:szCs w:val="18"/>
                <w:lang w:eastAsia="zh-TW"/>
              </w:rPr>
              <w:t xml:space="preserve">In Step-2, </w:t>
            </w:r>
            <w:r>
              <w:rPr>
                <w:rFonts w:ascii="Times New Roman" w:hAnsi="Times New Roman"/>
                <w:sz w:val="18"/>
                <w:szCs w:val="18"/>
              </w:rPr>
              <w:t>UE reports through MSG3 which/whether the CSI report configuration(s) provided in SIBx is/are supported.</w:t>
            </w:r>
          </w:p>
          <w:p w14:paraId="26D00F6C" w14:textId="77777777" w:rsidR="00F41695" w:rsidRDefault="00E50FF6">
            <w:pPr>
              <w:pStyle w:val="af6"/>
              <w:numPr>
                <w:ilvl w:val="0"/>
                <w:numId w:val="5"/>
              </w:numPr>
              <w:suppressAutoHyphens w:val="0"/>
              <w:spacing w:after="0" w:line="276" w:lineRule="auto"/>
              <w:ind w:hanging="158"/>
              <w:jc w:val="both"/>
              <w:rPr>
                <w:rFonts w:ascii="Times New Roman" w:hAnsi="Times New Roman"/>
                <w:color w:val="FF0000"/>
                <w:sz w:val="18"/>
                <w:szCs w:val="18"/>
              </w:rPr>
            </w:pPr>
            <w:r>
              <w:rPr>
                <w:rFonts w:ascii="Times New Roman" w:hAnsi="Times New Roman"/>
                <w:color w:val="FF0000"/>
                <w:sz w:val="18"/>
                <w:szCs w:val="18"/>
              </w:rPr>
              <w:lastRenderedPageBreak/>
              <w:t>In Step-3, UE receives MSG4 that provides UE specific configurations for early CSI/CSI-RS and triggers the early CSI/CSI-RS based on the capability reported by the UE</w:t>
            </w:r>
          </w:p>
          <w:p w14:paraId="26D00F6D"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cs="Times New Roman"/>
                <w:color w:val="FF0000"/>
                <w:sz w:val="18"/>
                <w:szCs w:val="18"/>
              </w:rPr>
            </w:pPr>
            <w:r>
              <w:rPr>
                <w:rFonts w:ascii="Times New Roman" w:hAnsi="Times New Roman" w:cs="Times New Roman"/>
                <w:color w:val="FF0000"/>
                <w:sz w:val="18"/>
                <w:szCs w:val="18"/>
              </w:rPr>
              <w:t>FFS on the UE specific configurations (e.g. codebook subset restriction, slot offset for CSI-RS resource)</w:t>
            </w:r>
          </w:p>
          <w:p w14:paraId="26D00F6E" w14:textId="77777777" w:rsidR="00F41695" w:rsidRDefault="00E50FF6">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color w:val="FF0000"/>
                <w:sz w:val="18"/>
                <w:szCs w:val="18"/>
                <w:highlight w:val="yellow"/>
              </w:rPr>
              <w:t xml:space="preserve">Updated </w:t>
            </w:r>
            <w:r>
              <w:rPr>
                <w:rFonts w:ascii="Times New Roman" w:eastAsia="SimSun" w:hAnsi="Times New Roman" w:cs="Times New Roman"/>
                <w:b/>
                <w:sz w:val="18"/>
                <w:szCs w:val="18"/>
                <w:highlight w:val="yellow"/>
              </w:rPr>
              <w:t xml:space="preserve">Proposal 1.1.4A: </w:t>
            </w:r>
          </w:p>
          <w:p w14:paraId="26D00F6F" w14:textId="77777777" w:rsidR="00F41695" w:rsidRDefault="00E50FF6">
            <w:pPr>
              <w:snapToGrid w:val="0"/>
              <w:spacing w:after="0" w:line="276" w:lineRule="auto"/>
              <w:jc w:val="both"/>
              <w:rPr>
                <w:rFonts w:ascii="Times New Roman" w:hAnsi="Times New Roman"/>
                <w:sz w:val="18"/>
                <w:szCs w:val="18"/>
              </w:rPr>
            </w:pPr>
            <w:r>
              <w:rPr>
                <w:rFonts w:ascii="Times New Roman" w:eastAsia="SimSun" w:hAnsi="Times New Roman" w:cs="Times New Roman"/>
                <w:bCs/>
                <w:sz w:val="18"/>
                <w:szCs w:val="18"/>
              </w:rPr>
              <w:t xml:space="preserve">For UE transition from IDLE/INACTIVE to CONNECTED mode, using MAC-CE in the PDSCH for MSG4 to </w:t>
            </w:r>
            <w:r>
              <w:rPr>
                <w:rFonts w:ascii="Times New Roman" w:hAnsi="Times New Roman"/>
                <w:color w:val="FF0000"/>
                <w:sz w:val="18"/>
                <w:szCs w:val="18"/>
              </w:rPr>
              <w:t xml:space="preserve">provide UE specific configurations for early SRS-AS/CSI-RS/CSI and </w:t>
            </w:r>
            <w:r>
              <w:rPr>
                <w:rFonts w:ascii="Times New Roman" w:eastAsia="SimSun" w:hAnsi="Times New Roman" w:cs="Times New Roman"/>
                <w:bCs/>
                <w:sz w:val="18"/>
                <w:szCs w:val="18"/>
              </w:rPr>
              <w:t xml:space="preserve">trigger </w:t>
            </w:r>
            <w:r>
              <w:rPr>
                <w:rFonts w:ascii="Times New Roman" w:eastAsia="SimSun" w:hAnsi="Times New Roman" w:cs="Times New Roman"/>
                <w:bCs/>
                <w:color w:val="FF0000"/>
                <w:sz w:val="18"/>
                <w:szCs w:val="18"/>
              </w:rPr>
              <w:t xml:space="preserve">the </w:t>
            </w:r>
            <w:r>
              <w:rPr>
                <w:rFonts w:ascii="Times New Roman" w:eastAsia="SimSun" w:hAnsi="Times New Roman" w:cs="Times New Roman"/>
                <w:bCs/>
                <w:sz w:val="18"/>
                <w:szCs w:val="18"/>
              </w:rPr>
              <w:t>early</w:t>
            </w:r>
            <w:r>
              <w:rPr>
                <w:rFonts w:ascii="Times New Roman" w:hAnsi="Times New Roman"/>
                <w:sz w:val="18"/>
                <w:szCs w:val="18"/>
              </w:rPr>
              <w:t xml:space="preserve"> aperiodic</w:t>
            </w:r>
            <w:r>
              <w:rPr>
                <w:rFonts w:ascii="Times New Roman" w:eastAsia="SimSun" w:hAnsi="Times New Roman" w:cs="Times New Roman"/>
                <w:bCs/>
                <w:sz w:val="18"/>
                <w:szCs w:val="18"/>
              </w:rPr>
              <w:t xml:space="preserve"> </w:t>
            </w:r>
            <w:r>
              <w:rPr>
                <w:rFonts w:ascii="Times New Roman" w:hAnsi="Times New Roman"/>
                <w:sz w:val="18"/>
                <w:szCs w:val="18"/>
              </w:rPr>
              <w:t>SRS-AS/CSI-RS/CSI</w:t>
            </w:r>
          </w:p>
          <w:p w14:paraId="26D00F70" w14:textId="77777777" w:rsidR="00F41695" w:rsidRDefault="00E50FF6">
            <w:pPr>
              <w:pStyle w:val="af6"/>
              <w:numPr>
                <w:ilvl w:val="0"/>
                <w:numId w:val="7"/>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Note: How to determine the PUSCH for aperiodic CSI reporting is separately discussed. </w:t>
            </w:r>
          </w:p>
          <w:p w14:paraId="26D00F71" w14:textId="77777777" w:rsidR="00F41695" w:rsidRDefault="00E50FF6">
            <w:pPr>
              <w:pStyle w:val="af6"/>
              <w:numPr>
                <w:ilvl w:val="0"/>
                <w:numId w:val="7"/>
              </w:numPr>
              <w:suppressAutoHyphens w:val="0"/>
              <w:spacing w:after="0" w:line="276" w:lineRule="auto"/>
              <w:ind w:hanging="158"/>
              <w:jc w:val="both"/>
              <w:rPr>
                <w:rFonts w:ascii="Times New Roman" w:hAnsi="Times New Roman"/>
                <w:sz w:val="18"/>
                <w:szCs w:val="16"/>
              </w:rPr>
            </w:pPr>
            <w:r>
              <w:rPr>
                <w:rFonts w:ascii="Times New Roman" w:hAnsi="Times New Roman"/>
                <w:color w:val="FF0000"/>
                <w:sz w:val="18"/>
                <w:szCs w:val="18"/>
              </w:rPr>
              <w:t>FFS on the UE specific configurations</w:t>
            </w:r>
          </w:p>
          <w:p w14:paraId="26D00F72" w14:textId="77777777" w:rsidR="00F41695" w:rsidRDefault="00E50FF6">
            <w:pPr>
              <w:overflowPunct w:val="0"/>
              <w:autoSpaceDE w:val="0"/>
              <w:autoSpaceDN w:val="0"/>
              <w:adjustRightInd w:val="0"/>
              <w:spacing w:after="0" w:line="240" w:lineRule="auto"/>
              <w:textAlignment w:val="baseline"/>
              <w:rPr>
                <w:rFonts w:ascii="Times" w:hAnsi="Times" w:cs="Times"/>
                <w:i/>
                <w:iCs/>
                <w:color w:val="0000FF"/>
                <w:sz w:val="18"/>
                <w:szCs w:val="18"/>
              </w:rPr>
            </w:pPr>
            <w:r>
              <w:rPr>
                <w:rFonts w:ascii="Times" w:hAnsi="Times" w:cs="Times" w:hint="eastAsia"/>
                <w:i/>
                <w:iCs/>
                <w:color w:val="0000FF"/>
                <w:sz w:val="18"/>
                <w:szCs w:val="18"/>
              </w:rPr>
              <w:t>[Mo</w:t>
            </w:r>
            <w:r>
              <w:rPr>
                <w:rFonts w:ascii="Times" w:hAnsi="Times" w:cs="Times"/>
                <w:i/>
                <w:iCs/>
                <w:color w:val="0000FF"/>
                <w:sz w:val="18"/>
                <w:szCs w:val="18"/>
              </w:rPr>
              <w:t>d</w:t>
            </w:r>
            <w:r>
              <w:rPr>
                <w:rFonts w:ascii="Times" w:hAnsi="Times" w:cs="Times" w:hint="eastAsia"/>
                <w:i/>
                <w:iCs/>
                <w:color w:val="0000FF"/>
                <w:sz w:val="18"/>
                <w:szCs w:val="18"/>
              </w:rPr>
              <w:t>]</w:t>
            </w:r>
            <w:r>
              <w:rPr>
                <w:rFonts w:ascii="Times" w:hAnsi="Times" w:cs="Times"/>
                <w:i/>
                <w:iCs/>
                <w:color w:val="0000FF"/>
                <w:sz w:val="18"/>
                <w:szCs w:val="18"/>
              </w:rPr>
              <w:t xml:space="preserve"> </w:t>
            </w:r>
            <w:r>
              <w:rPr>
                <w:rFonts w:ascii="Times" w:hAnsi="Times" w:cs="Times" w:hint="eastAsia"/>
                <w:i/>
                <w:iCs/>
                <w:color w:val="0000FF"/>
                <w:sz w:val="18"/>
                <w:szCs w:val="18"/>
              </w:rPr>
              <w:t>Op</w:t>
            </w:r>
            <w:r>
              <w:rPr>
                <w:rFonts w:ascii="Times" w:hAnsi="Times" w:cs="Times"/>
                <w:i/>
                <w:iCs/>
                <w:color w:val="0000FF"/>
                <w:sz w:val="18"/>
                <w:szCs w:val="18"/>
              </w:rPr>
              <w:t>tion-4 is added accordingly. The proposals are unchanged since Option-2 is still the majority.</w:t>
            </w:r>
          </w:p>
          <w:p w14:paraId="26D00F73" w14:textId="77777777" w:rsidR="00F41695" w:rsidRDefault="00F41695">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6D00F74" w14:textId="77777777" w:rsidR="00F41695" w:rsidRDefault="00E50FF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u w:val="single"/>
                <w:lang w:eastAsia="zh-CN"/>
              </w:rPr>
              <w:t xml:space="preserve">Proposal 1.1.4D: </w:t>
            </w:r>
            <w:r>
              <w:rPr>
                <w:rFonts w:ascii="Times" w:eastAsia="DengXian" w:hAnsi="Times" w:cs="Times"/>
                <w:sz w:val="18"/>
                <w:szCs w:val="18"/>
                <w:lang w:eastAsia="zh-CN"/>
              </w:rPr>
              <w:t>Support. And Alt-3 is first preference.</w:t>
            </w:r>
          </w:p>
          <w:p w14:paraId="26D00F75" w14:textId="77777777" w:rsidR="00F41695" w:rsidRDefault="00E50FF6">
            <w:pPr>
              <w:snapToGrid w:val="0"/>
              <w:spacing w:after="0" w:line="240" w:lineRule="auto"/>
              <w:jc w:val="both"/>
              <w:rPr>
                <w:rFonts w:ascii="Times" w:hAnsi="Times" w:cs="Times"/>
                <w:b/>
                <w:bCs/>
                <w:sz w:val="18"/>
                <w:szCs w:val="18"/>
              </w:rPr>
            </w:pPr>
            <w:r>
              <w:rPr>
                <w:rFonts w:ascii="Times" w:eastAsia="DengXian" w:hAnsi="Times" w:cs="Times"/>
                <w:b/>
                <w:bCs/>
                <w:sz w:val="18"/>
                <w:szCs w:val="18"/>
                <w:u w:val="single"/>
                <w:lang w:eastAsia="zh-CN"/>
              </w:rPr>
              <w:t>Proposal 1.1.6A</w:t>
            </w:r>
            <w:r>
              <w:rPr>
                <w:rFonts w:ascii="Times" w:eastAsia="DengXian" w:hAnsi="Times" w:cs="Times"/>
                <w:sz w:val="18"/>
                <w:szCs w:val="18"/>
                <w:lang w:eastAsia="zh-CN"/>
              </w:rPr>
              <w:t>: Support.</w:t>
            </w:r>
          </w:p>
        </w:tc>
      </w:tr>
      <w:tr w:rsidR="00F41695" w14:paraId="26D00F8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F77" w14:textId="77777777" w:rsidR="00F41695" w:rsidRDefault="00E50FF6">
            <w:pPr>
              <w:snapToGrid w:val="0"/>
              <w:spacing w:after="0" w:line="240" w:lineRule="auto"/>
              <w:jc w:val="both"/>
              <w:rPr>
                <w:rFonts w:ascii="Times" w:hAnsi="Times" w:cs="Times"/>
                <w:sz w:val="18"/>
                <w:szCs w:val="18"/>
              </w:rPr>
            </w:pPr>
            <w:r>
              <w:rPr>
                <w:rFonts w:ascii="Times" w:eastAsia="SimSun" w:hAnsi="Times" w:cs="Times"/>
                <w:sz w:val="18"/>
                <w:szCs w:val="18"/>
                <w:lang w:eastAsia="zh-CN"/>
              </w:rPr>
              <w:lastRenderedPageBreak/>
              <w:t>Fujitsu</w:t>
            </w:r>
          </w:p>
        </w:tc>
        <w:tc>
          <w:tcPr>
            <w:tcW w:w="8714" w:type="dxa"/>
            <w:tcBorders>
              <w:top w:val="single" w:sz="4" w:space="0" w:color="auto"/>
              <w:left w:val="single" w:sz="4" w:space="0" w:color="auto"/>
              <w:bottom w:val="single" w:sz="4" w:space="0" w:color="auto"/>
              <w:right w:val="single" w:sz="4" w:space="0" w:color="auto"/>
            </w:tcBorders>
          </w:tcPr>
          <w:p w14:paraId="26D00F78" w14:textId="77777777" w:rsidR="00F41695" w:rsidRDefault="00E50FF6">
            <w:pPr>
              <w:snapToGrid w:val="0"/>
              <w:spacing w:beforeLines="50" w:before="120" w:after="0" w:line="276" w:lineRule="auto"/>
              <w:jc w:val="both"/>
              <w:rPr>
                <w:rFonts w:ascii="Times New Roman" w:eastAsia="SimSun" w:hAnsi="Times New Roman" w:cs="Times New Roman"/>
                <w:b/>
                <w:bCs/>
                <w:sz w:val="18"/>
                <w:szCs w:val="18"/>
                <w:u w:val="single"/>
                <w:lang w:eastAsia="zh-CN"/>
              </w:rPr>
            </w:pPr>
            <w:r>
              <w:rPr>
                <w:rFonts w:ascii="Times New Roman" w:hAnsi="Times New Roman" w:cs="Times New Roman"/>
                <w:b/>
                <w:bCs/>
                <w:color w:val="000000" w:themeColor="text1"/>
                <w:sz w:val="18"/>
                <w:szCs w:val="18"/>
                <w:u w:val="single"/>
              </w:rPr>
              <w:t>1.1.1</w:t>
            </w:r>
          </w:p>
          <w:p w14:paraId="26D00F79" w14:textId="77777777" w:rsidR="00F41695" w:rsidRDefault="00E50FF6">
            <w:pPr>
              <w:snapToGrid w:val="0"/>
              <w:spacing w:beforeLines="50" w:before="120" w:after="0" w:line="276" w:lineRule="auto"/>
              <w:jc w:val="both"/>
              <w:rPr>
                <w:rFonts w:ascii="Times New Roman" w:eastAsia="SimSun" w:hAnsi="Times New Roman" w:cs="Times New Roman"/>
                <w:b/>
                <w:sz w:val="18"/>
                <w:szCs w:val="18"/>
                <w:lang w:eastAsia="zh-CN"/>
              </w:rPr>
            </w:pPr>
            <w:r>
              <w:rPr>
                <w:rFonts w:ascii="Times New Roman" w:eastAsia="SimSun" w:hAnsi="Times New Roman" w:cs="Times New Roman"/>
                <w:b/>
                <w:sz w:val="18"/>
                <w:szCs w:val="18"/>
                <w:lang w:eastAsia="zh-CN"/>
              </w:rPr>
              <w:t>Q1:</w:t>
            </w:r>
            <w:r>
              <w:rPr>
                <w:rFonts w:ascii="Times New Roman" w:eastAsia="SimSun" w:hAnsi="Times New Roman" w:cs="Times New Roman"/>
                <w:b/>
                <w:sz w:val="18"/>
                <w:szCs w:val="18"/>
              </w:rPr>
              <w:t xml:space="preserve"> </w:t>
            </w:r>
            <w:r>
              <w:rPr>
                <w:rFonts w:ascii="Times New Roman" w:eastAsia="SimSun" w:hAnsi="Times New Roman" w:cs="Times New Roman"/>
                <w:bCs/>
                <w:sz w:val="18"/>
                <w:szCs w:val="18"/>
                <w:lang w:eastAsia="zh-CN"/>
              </w:rPr>
              <w:t xml:space="preserve">Support </w:t>
            </w:r>
            <w:r>
              <w:rPr>
                <w:rFonts w:ascii="Times New Roman" w:eastAsia="SimSun" w:hAnsi="Times New Roman" w:cs="Times New Roman"/>
                <w:bCs/>
                <w:sz w:val="18"/>
                <w:szCs w:val="18"/>
              </w:rPr>
              <w:t>Proposal 1.1.1</w:t>
            </w:r>
            <w:r>
              <w:rPr>
                <w:rFonts w:ascii="Times New Roman" w:eastAsia="SimSun" w:hAnsi="Times New Roman" w:cs="Times New Roman"/>
                <w:bCs/>
                <w:sz w:val="18"/>
                <w:szCs w:val="18"/>
                <w:lang w:eastAsia="zh-CN"/>
              </w:rPr>
              <w:t>and prefer Alt 2.</w:t>
            </w:r>
          </w:p>
          <w:p w14:paraId="26D00F7A" w14:textId="77777777" w:rsidR="00F41695" w:rsidRDefault="00E50FF6">
            <w:pPr>
              <w:snapToGrid w:val="0"/>
              <w:spacing w:beforeLines="50" w:before="120" w:after="0" w:line="276" w:lineRule="auto"/>
              <w:jc w:val="both"/>
              <w:rPr>
                <w:rFonts w:ascii="Times New Roman" w:eastAsia="SimSun" w:hAnsi="Times New Roman" w:cs="Times New Roman"/>
                <w:bCs/>
                <w:sz w:val="18"/>
                <w:szCs w:val="18"/>
              </w:rPr>
            </w:pPr>
            <w:r>
              <w:rPr>
                <w:rFonts w:ascii="Times New Roman" w:eastAsia="SimSun" w:hAnsi="Times New Roman" w:cs="Times New Roman"/>
                <w:b/>
                <w:sz w:val="18"/>
                <w:szCs w:val="18"/>
                <w:lang w:eastAsia="zh-CN"/>
              </w:rPr>
              <w:t xml:space="preserve">Q2: </w:t>
            </w:r>
            <w:r>
              <w:rPr>
                <w:rFonts w:ascii="Times New Roman" w:eastAsia="SimSun" w:hAnsi="Times New Roman" w:cs="Times New Roman"/>
                <w:bCs/>
                <w:sz w:val="18"/>
                <w:szCs w:val="18"/>
                <w:lang w:eastAsia="zh-CN"/>
              </w:rPr>
              <w:t>We are open to discuss the P SRS/CSI-RS for more accurate CSI measurement.</w:t>
            </w:r>
          </w:p>
          <w:p w14:paraId="26D00F7B" w14:textId="77777777" w:rsidR="00F41695" w:rsidRDefault="00E50FF6">
            <w:pPr>
              <w:snapToGrid w:val="0"/>
              <w:spacing w:beforeLines="50" w:before="120" w:after="0" w:line="276" w:lineRule="auto"/>
              <w:jc w:val="both"/>
              <w:rPr>
                <w:rFonts w:ascii="Times New Roman" w:eastAsia="SimSun" w:hAnsi="Times New Roman" w:cs="Times New Roman"/>
                <w:bCs/>
                <w:sz w:val="18"/>
                <w:szCs w:val="18"/>
                <w:lang w:eastAsia="zh-CN"/>
              </w:rPr>
            </w:pPr>
            <w:r>
              <w:rPr>
                <w:rFonts w:ascii="Times New Roman" w:eastAsia="SimSun" w:hAnsi="Times New Roman" w:cs="Times New Roman"/>
                <w:b/>
                <w:sz w:val="18"/>
                <w:szCs w:val="18"/>
              </w:rPr>
              <w:t xml:space="preserve">Proposal 1.1.2: </w:t>
            </w:r>
            <w:r>
              <w:rPr>
                <w:rFonts w:ascii="Times New Roman" w:eastAsia="SimSun" w:hAnsi="Times New Roman" w:cs="Times New Roman"/>
                <w:bCs/>
                <w:sz w:val="18"/>
                <w:szCs w:val="18"/>
              </w:rPr>
              <w:t>Support</w:t>
            </w:r>
            <w:r>
              <w:rPr>
                <w:rFonts w:ascii="Times New Roman" w:eastAsia="SimSun" w:hAnsi="Times New Roman" w:cs="Times New Roman"/>
                <w:bCs/>
                <w:sz w:val="18"/>
                <w:szCs w:val="18"/>
                <w:lang w:eastAsia="zh-CN"/>
              </w:rPr>
              <w:t>.</w:t>
            </w:r>
          </w:p>
          <w:p w14:paraId="26D00F7C" w14:textId="77777777" w:rsidR="00F41695" w:rsidRDefault="00E50FF6">
            <w:pPr>
              <w:snapToGrid w:val="0"/>
              <w:spacing w:beforeLines="50" w:before="120" w:after="0" w:line="276" w:lineRule="auto"/>
              <w:jc w:val="both"/>
              <w:rPr>
                <w:rFonts w:ascii="Times New Roman" w:eastAsia="DengXian" w:hAnsi="Times New Roman" w:cs="Times New Roman"/>
                <w:b/>
                <w:bCs/>
                <w:sz w:val="18"/>
                <w:szCs w:val="18"/>
                <w:u w:val="single"/>
                <w:lang w:eastAsia="zh-CN"/>
              </w:rPr>
            </w:pPr>
            <w:r>
              <w:rPr>
                <w:rFonts w:ascii="Times New Roman" w:hAnsi="Times New Roman" w:cs="Times New Roman"/>
                <w:b/>
                <w:bCs/>
                <w:color w:val="000000" w:themeColor="text1"/>
                <w:sz w:val="18"/>
                <w:szCs w:val="18"/>
                <w:u w:val="single"/>
              </w:rPr>
              <w:t>1.1.</w:t>
            </w:r>
            <w:r>
              <w:rPr>
                <w:rFonts w:ascii="Times New Roman" w:eastAsia="DengXian" w:hAnsi="Times New Roman" w:cs="Times New Roman"/>
                <w:b/>
                <w:bCs/>
                <w:color w:val="000000" w:themeColor="text1"/>
                <w:sz w:val="18"/>
                <w:szCs w:val="18"/>
                <w:u w:val="single"/>
                <w:lang w:eastAsia="zh-CN"/>
              </w:rPr>
              <w:t>3</w:t>
            </w:r>
          </w:p>
          <w:p w14:paraId="26D00F7D" w14:textId="77777777" w:rsidR="00F41695" w:rsidRDefault="00E50FF6">
            <w:pPr>
              <w:snapToGrid w:val="0"/>
              <w:spacing w:beforeLines="50" w:before="120" w:after="0" w:line="276" w:lineRule="auto"/>
              <w:jc w:val="both"/>
              <w:rPr>
                <w:rFonts w:ascii="Times New Roman" w:eastAsia="SimSun" w:hAnsi="Times New Roman" w:cs="Times New Roman"/>
                <w:bCs/>
                <w:sz w:val="18"/>
                <w:szCs w:val="18"/>
                <w:lang w:eastAsia="zh-CN"/>
              </w:rPr>
            </w:pPr>
            <w:r>
              <w:rPr>
                <w:rFonts w:ascii="Times New Roman" w:eastAsia="SimSun" w:hAnsi="Times New Roman" w:cs="Times New Roman"/>
                <w:b/>
                <w:sz w:val="18"/>
                <w:szCs w:val="18"/>
                <w:lang w:eastAsia="zh-CN"/>
              </w:rPr>
              <w:t>Q1:</w:t>
            </w:r>
            <w:r>
              <w:rPr>
                <w:rFonts w:ascii="Times New Roman" w:eastAsia="SimSun" w:hAnsi="Times New Roman" w:cs="Times New Roman"/>
                <w:b/>
                <w:sz w:val="18"/>
                <w:szCs w:val="18"/>
              </w:rPr>
              <w:t xml:space="preserve"> </w:t>
            </w:r>
            <w:r>
              <w:rPr>
                <w:rFonts w:ascii="Times New Roman" w:eastAsia="SimSun" w:hAnsi="Times New Roman" w:cs="Times New Roman"/>
                <w:bCs/>
                <w:sz w:val="18"/>
                <w:szCs w:val="18"/>
                <w:lang w:eastAsia="zh-CN"/>
              </w:rPr>
              <w:t>For the proposal 1.1.3A/B, it is not clear whether UE can report multiple supported resource/reporting configurations. One benefit of the original option 3 is that gNB’s configuration can have more flexibility if UE reports capabilities similar as legacy UE features. Thus, for the current proposal 1.1.3A/B, if UE can report multiple supported resource/reporting configurations in Msg3, we can accept the proposal 1.1.3A/B with gNB’s configuration flexibility.</w:t>
            </w:r>
          </w:p>
          <w:p w14:paraId="26D00F7E" w14:textId="77777777" w:rsidR="00F41695" w:rsidRDefault="00E50FF6">
            <w:pPr>
              <w:snapToGrid w:val="0"/>
              <w:spacing w:beforeLines="50" w:before="120" w:after="0" w:line="276" w:lineRule="auto"/>
              <w:jc w:val="both"/>
              <w:rPr>
                <w:rFonts w:ascii="Times New Roman" w:hAnsi="Times New Roman" w:cs="Times New Roman"/>
                <w:bCs/>
                <w:i/>
                <w:iCs/>
                <w:color w:val="0000FF"/>
                <w:sz w:val="18"/>
                <w:szCs w:val="18"/>
              </w:rPr>
            </w:pPr>
            <w:r>
              <w:rPr>
                <w:rFonts w:ascii="Times New Roman" w:hAnsi="Times New Roman" w:cs="Times New Roman"/>
                <w:bCs/>
                <w:i/>
                <w:iCs/>
                <w:color w:val="0000FF"/>
                <w:sz w:val="18"/>
                <w:szCs w:val="18"/>
              </w:rPr>
              <w:t>[Mod] Yes, Option-2 allows UE to report support of multiple configurations.</w:t>
            </w:r>
          </w:p>
          <w:p w14:paraId="26D00F7F" w14:textId="77777777" w:rsidR="00F41695" w:rsidRDefault="00E50FF6">
            <w:pPr>
              <w:snapToGrid w:val="0"/>
              <w:spacing w:beforeLines="50" w:before="120" w:after="0" w:line="276" w:lineRule="auto"/>
              <w:jc w:val="both"/>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Q2: Considering the limited size of SIB1, we prefer to define a new SIB.</w:t>
            </w:r>
          </w:p>
          <w:p w14:paraId="26D00F80" w14:textId="77777777" w:rsidR="00F41695" w:rsidRDefault="00E50FF6">
            <w:pPr>
              <w:snapToGrid w:val="0"/>
              <w:spacing w:beforeLines="50" w:before="120" w:after="0" w:line="276" w:lineRule="auto"/>
              <w:jc w:val="both"/>
              <w:rPr>
                <w:rFonts w:ascii="Times New Roman" w:eastAsia="SimSun" w:hAnsi="Times New Roman" w:cs="Times New Roman"/>
                <w:b/>
                <w:sz w:val="18"/>
                <w:szCs w:val="18"/>
                <w:lang w:eastAsia="zh-CN"/>
              </w:rPr>
            </w:pPr>
            <w:r>
              <w:rPr>
                <w:rFonts w:ascii="Times New Roman" w:eastAsia="SimSun" w:hAnsi="Times New Roman" w:cs="Times New Roman"/>
                <w:b/>
                <w:sz w:val="18"/>
                <w:szCs w:val="18"/>
                <w:lang w:eastAsia="zh-CN"/>
              </w:rPr>
              <w:t xml:space="preserve">Proposal 1.1.4A: </w:t>
            </w:r>
            <w:r>
              <w:rPr>
                <w:rFonts w:ascii="Times New Roman" w:eastAsia="SimSun" w:hAnsi="Times New Roman" w:cs="Times New Roman"/>
                <w:bCs/>
                <w:sz w:val="18"/>
                <w:szCs w:val="18"/>
                <w:lang w:eastAsia="zh-CN"/>
              </w:rPr>
              <w:t>Support</w:t>
            </w:r>
            <w:r>
              <w:rPr>
                <w:rFonts w:ascii="Times New Roman" w:eastAsia="SimSun" w:hAnsi="Times New Roman" w:cs="Times New Roman"/>
                <w:b/>
                <w:sz w:val="18"/>
                <w:szCs w:val="18"/>
                <w:lang w:eastAsia="zh-CN"/>
              </w:rPr>
              <w:t>.</w:t>
            </w:r>
          </w:p>
          <w:p w14:paraId="26D00F81" w14:textId="77777777" w:rsidR="00F41695" w:rsidRDefault="00E50FF6">
            <w:pPr>
              <w:snapToGrid w:val="0"/>
              <w:spacing w:beforeLines="50" w:before="120" w:after="0" w:line="276" w:lineRule="auto"/>
              <w:jc w:val="both"/>
              <w:rPr>
                <w:rFonts w:ascii="Times New Roman" w:eastAsia="SimSun" w:hAnsi="Times New Roman" w:cs="Times New Roman"/>
                <w:b/>
                <w:sz w:val="18"/>
                <w:szCs w:val="18"/>
              </w:rPr>
            </w:pPr>
            <w:r>
              <w:rPr>
                <w:rFonts w:ascii="Times New Roman" w:eastAsia="SimSun" w:hAnsi="Times New Roman" w:cs="Times New Roman"/>
                <w:b/>
                <w:sz w:val="18"/>
                <w:szCs w:val="18"/>
              </w:rPr>
              <w:t xml:space="preserve">Proposal 1.1.6A: </w:t>
            </w:r>
            <w:r>
              <w:rPr>
                <w:rFonts w:ascii="Times New Roman" w:eastAsia="SimSun" w:hAnsi="Times New Roman" w:cs="Times New Roman"/>
                <w:bCs/>
                <w:sz w:val="18"/>
                <w:szCs w:val="18"/>
              </w:rPr>
              <w:t>Support.</w:t>
            </w:r>
          </w:p>
          <w:p w14:paraId="26D00F82" w14:textId="77777777" w:rsidR="00F41695" w:rsidRDefault="00F41695">
            <w:pPr>
              <w:snapToGrid w:val="0"/>
              <w:spacing w:after="0" w:line="240" w:lineRule="auto"/>
              <w:jc w:val="both"/>
              <w:rPr>
                <w:rFonts w:ascii="Times" w:hAnsi="Times" w:cs="Times"/>
                <w:b/>
                <w:bCs/>
                <w:sz w:val="18"/>
                <w:szCs w:val="18"/>
              </w:rPr>
            </w:pPr>
          </w:p>
        </w:tc>
      </w:tr>
      <w:tr w:rsidR="00F41695" w14:paraId="26D00F8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F84" w14:textId="77777777" w:rsidR="00F41695" w:rsidRDefault="00E50FF6">
            <w:pPr>
              <w:snapToGrid w:val="0"/>
              <w:spacing w:after="0" w:line="240" w:lineRule="auto"/>
              <w:jc w:val="both"/>
              <w:rPr>
                <w:rFonts w:ascii="Times" w:hAnsi="Times" w:cs="Times"/>
                <w:sz w:val="18"/>
                <w:szCs w:val="18"/>
              </w:rPr>
            </w:pPr>
            <w:r>
              <w:rPr>
                <w:rFonts w:ascii="Times" w:hAnsi="Times" w:cs="Times" w:hint="eastAsia"/>
                <w:sz w:val="18"/>
                <w:szCs w:val="18"/>
              </w:rPr>
              <w:t>Mo</w:t>
            </w:r>
            <w:r>
              <w:rPr>
                <w:rFonts w:ascii="Times" w:hAnsi="Times" w:cs="Times"/>
                <w:sz w:val="18"/>
                <w:szCs w:val="18"/>
              </w:rPr>
              <w:t>d</w:t>
            </w:r>
          </w:p>
        </w:tc>
        <w:tc>
          <w:tcPr>
            <w:tcW w:w="8714" w:type="dxa"/>
            <w:tcBorders>
              <w:top w:val="single" w:sz="4" w:space="0" w:color="auto"/>
              <w:left w:val="single" w:sz="4" w:space="0" w:color="auto"/>
              <w:bottom w:val="single" w:sz="4" w:space="0" w:color="auto"/>
              <w:right w:val="single" w:sz="4" w:space="0" w:color="auto"/>
            </w:tcBorders>
          </w:tcPr>
          <w:p w14:paraId="26D00F85" w14:textId="77777777" w:rsidR="00F41695" w:rsidRDefault="00E50FF6">
            <w:pPr>
              <w:snapToGrid w:val="0"/>
              <w:spacing w:after="0" w:line="240" w:lineRule="auto"/>
              <w:jc w:val="both"/>
              <w:rPr>
                <w:rFonts w:ascii="Times" w:hAnsi="Times" w:cs="Times"/>
                <w:b/>
                <w:bCs/>
                <w:sz w:val="18"/>
                <w:szCs w:val="18"/>
              </w:rPr>
            </w:pPr>
            <w:r>
              <w:rPr>
                <w:rFonts w:ascii="Times New Roman" w:hAnsi="Times New Roman" w:cs="Times New Roman"/>
                <w:b/>
                <w:color w:val="0000FF"/>
                <w:sz w:val="18"/>
                <w:szCs w:val="18"/>
              </w:rPr>
              <w:t xml:space="preserve">Proposal 1.1.3A and Proposal 1.1.3B are updated to align with the legacy configuration structure. Also, company’s views are captured.  </w:t>
            </w:r>
          </w:p>
        </w:tc>
      </w:tr>
      <w:tr w:rsidR="00F41695" w14:paraId="26D00F9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F87" w14:textId="77777777" w:rsidR="00F41695" w:rsidRDefault="00E50FF6">
            <w:pPr>
              <w:snapToGrid w:val="0"/>
              <w:spacing w:after="0" w:line="240" w:lineRule="auto"/>
              <w:jc w:val="both"/>
              <w:rPr>
                <w:rFonts w:ascii="Times" w:hAnsi="Times" w:cs="Times"/>
                <w:sz w:val="18"/>
                <w:szCs w:val="18"/>
              </w:rPr>
            </w:pPr>
            <w:r>
              <w:rPr>
                <w:rFonts w:ascii="Times" w:eastAsia="DengXian" w:hAnsi="Times" w:cs="Times"/>
                <w:sz w:val="18"/>
                <w:szCs w:val="18"/>
                <w:lang w:val="en-GB"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26D00F88"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r>
              <w:rPr>
                <w:rFonts w:ascii="Times New Roman" w:hAnsi="Times New Roman" w:cs="Times New Roman"/>
                <w:sz w:val="18"/>
                <w:szCs w:val="18"/>
                <w:lang w:val="en-GB"/>
              </w:rPr>
              <w:t>After more thought, we changed our view regarding the following two questions.</w:t>
            </w:r>
          </w:p>
          <w:p w14:paraId="26D00F89"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p>
          <w:p w14:paraId="26D00F8A"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
                <w:sz w:val="18"/>
                <w:szCs w:val="18"/>
                <w:u w:val="single"/>
                <w:lang w:eastAsia="zh-CN"/>
              </w:rPr>
            </w:pPr>
            <w:r>
              <w:rPr>
                <w:rFonts w:ascii="Times" w:eastAsia="DengXian" w:hAnsi="Times" w:cs="Times" w:hint="eastAsia"/>
                <w:b/>
                <w:sz w:val="18"/>
                <w:szCs w:val="18"/>
                <w:u w:val="single"/>
                <w:lang w:eastAsia="zh-CN"/>
              </w:rPr>
              <w:t>1.1.1</w:t>
            </w:r>
          </w:p>
          <w:p w14:paraId="26D00F8B"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hint="eastAsia"/>
                <w:b/>
                <w:sz w:val="18"/>
                <w:szCs w:val="18"/>
                <w:u w:val="single"/>
                <w:lang w:eastAsia="zh-CN"/>
              </w:rPr>
              <w:t>Question 1</w:t>
            </w:r>
            <w:r>
              <w:rPr>
                <w:rFonts w:ascii="Times" w:eastAsia="DengXian" w:hAnsi="Times" w:cs="Times" w:hint="eastAsia"/>
                <w:bCs/>
                <w:sz w:val="18"/>
                <w:szCs w:val="18"/>
                <w:lang w:eastAsia="zh-CN"/>
              </w:rPr>
              <w:t xml:space="preserve">: </w:t>
            </w:r>
          </w:p>
          <w:p w14:paraId="26D00F8C"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For P-TRS, after checking with existing P-TRS for PEI, we don’t find anything not fit for 5G RACH procedure.</w:t>
            </w:r>
          </w:p>
          <w:p w14:paraId="26D00F8D" w14:textId="77777777" w:rsidR="00F41695" w:rsidRDefault="00E50FF6">
            <w:pPr>
              <w:pStyle w:val="af6"/>
              <w:numPr>
                <w:ilvl w:val="0"/>
                <w:numId w:val="12"/>
              </w:num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In today’s 5G network, the camped cell where UE receives paging should also be the cell where UE initiates RACH (although it may have a different story in 6G).</w:t>
            </w:r>
          </w:p>
          <w:p w14:paraId="26D00F8E" w14:textId="77777777" w:rsidR="00F41695" w:rsidRDefault="00E50FF6">
            <w:pPr>
              <w:pStyle w:val="af6"/>
              <w:numPr>
                <w:ilvl w:val="0"/>
                <w:numId w:val="12"/>
              </w:num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Therefore, seems nothing additional for P-TRS needs to be done.</w:t>
            </w:r>
          </w:p>
          <w:p w14:paraId="26D00F8F"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As for AP-TRS, although we don’t think it very useful as late as Msg4 triggering, we can live with it.</w:t>
            </w:r>
          </w:p>
          <w:p w14:paraId="26D00F90" w14:textId="77777777" w:rsidR="00F41695" w:rsidRDefault="00F41695">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p>
          <w:p w14:paraId="26D00F91"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Therefore, we are OK with </w:t>
            </w:r>
            <w:r>
              <w:rPr>
                <w:rFonts w:ascii="Times" w:eastAsia="DengXian" w:hAnsi="Times" w:cs="Times"/>
                <w:b/>
                <w:sz w:val="18"/>
                <w:szCs w:val="18"/>
                <w:u w:val="single"/>
                <w:lang w:eastAsia="zh-CN"/>
              </w:rPr>
              <w:t>Proposal 1.1.1</w:t>
            </w:r>
            <w:r>
              <w:rPr>
                <w:rFonts w:ascii="Times" w:eastAsia="DengXian" w:hAnsi="Times" w:cs="Times"/>
                <w:bCs/>
                <w:sz w:val="18"/>
                <w:szCs w:val="18"/>
                <w:lang w:eastAsia="zh-CN"/>
              </w:rPr>
              <w:t xml:space="preserve"> for down-selection, and we support </w:t>
            </w:r>
            <w:r>
              <w:rPr>
                <w:rFonts w:ascii="Times" w:eastAsia="DengXian" w:hAnsi="Times" w:cs="Times"/>
                <w:b/>
                <w:sz w:val="18"/>
                <w:szCs w:val="18"/>
                <w:lang w:eastAsia="zh-CN"/>
              </w:rPr>
              <w:t>Alt1</w:t>
            </w:r>
            <w:r>
              <w:rPr>
                <w:rFonts w:ascii="Times" w:eastAsia="DengXian" w:hAnsi="Times" w:cs="Times"/>
                <w:bCs/>
                <w:sz w:val="18"/>
                <w:szCs w:val="18"/>
                <w:lang w:eastAsia="zh-CN"/>
              </w:rPr>
              <w:t>.</w:t>
            </w:r>
          </w:p>
          <w:p w14:paraId="26D00F92" w14:textId="77777777" w:rsidR="00F41695" w:rsidRDefault="00F41695">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p>
          <w:p w14:paraId="26D00F93"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2</w:t>
            </w:r>
            <w:r>
              <w:rPr>
                <w:rFonts w:ascii="Times New Roman" w:eastAsiaTheme="minorEastAsia" w:hAnsi="Times New Roman" w:cs="Times New Roman"/>
                <w:bCs/>
                <w:sz w:val="18"/>
                <w:szCs w:val="18"/>
                <w:lang w:eastAsia="ko-KR"/>
              </w:rPr>
              <w:t>:</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Even for P-CSI-RS, the really used occasion should only be after Msg4 (UE does not know whether gNB will trigger early CSI or not, thus reasonable for UE not to calculate it early)</w:t>
            </w:r>
            <w:r>
              <w:rPr>
                <w:rFonts w:ascii="Times" w:eastAsia="DengXian" w:hAnsi="Times" w:cs="Times" w:hint="eastAsia"/>
                <w:bCs/>
                <w:sz w:val="18"/>
                <w:szCs w:val="18"/>
                <w:lang w:eastAsia="zh-CN"/>
              </w:rPr>
              <w:t>.</w:t>
            </w:r>
          </w:p>
          <w:p w14:paraId="26D00F94"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Therefore, </w:t>
            </w:r>
          </w:p>
          <w:p w14:paraId="26D00F95" w14:textId="77777777" w:rsidR="00F41695" w:rsidRDefault="00E50FF6">
            <w:pPr>
              <w:pStyle w:val="af6"/>
              <w:numPr>
                <w:ilvl w:val="0"/>
                <w:numId w:val="13"/>
              </w:num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Only if there is available occasion of P-CSI-RS between Msg4 and Msg5, can the early CSI be triggered – which can also be realized by AP-CSI-RS to indicate this occasion.</w:t>
            </w:r>
          </w:p>
          <w:p w14:paraId="26D00F96" w14:textId="77777777" w:rsidR="00F41695" w:rsidRDefault="00E50FF6">
            <w:pPr>
              <w:pStyle w:val="af6"/>
              <w:numPr>
                <w:ilvl w:val="0"/>
                <w:numId w:val="13"/>
              </w:num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DengXian" w:hAnsi="Times" w:cs="Times"/>
                <w:bCs/>
                <w:sz w:val="18"/>
                <w:szCs w:val="18"/>
                <w:lang w:eastAsia="zh-CN"/>
              </w:rPr>
              <w:t>If no occasion of P-CSI-RS available between Msg4 and Msg5, gNB can’t trigger it, and still needs to rely on AP-CSI-RS.</w:t>
            </w:r>
          </w:p>
          <w:p w14:paraId="26D00F97"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In summary, what P can do, is also supported by the agreed AP; While AP can do more than P.</w:t>
            </w:r>
          </w:p>
          <w:p w14:paraId="26D00F98"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6D00F99"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Therfore, we don’t support P-CSI-RS.</w:t>
            </w:r>
          </w:p>
          <w:p w14:paraId="26D00F9A" w14:textId="77777777" w:rsidR="00F41695" w:rsidRDefault="00F41695">
            <w:pPr>
              <w:snapToGrid w:val="0"/>
              <w:spacing w:after="0" w:line="240" w:lineRule="auto"/>
              <w:jc w:val="both"/>
              <w:rPr>
                <w:rFonts w:ascii="Times New Roman" w:hAnsi="Times New Roman" w:cs="Times New Roman"/>
                <w:b/>
                <w:color w:val="0000FF"/>
                <w:sz w:val="18"/>
                <w:szCs w:val="18"/>
              </w:rPr>
            </w:pPr>
          </w:p>
        </w:tc>
      </w:tr>
      <w:tr w:rsidR="00F41695" w14:paraId="26D00FB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F9C" w14:textId="77777777" w:rsidR="00F41695" w:rsidRDefault="00E50FF6">
            <w:pPr>
              <w:snapToGrid w:val="0"/>
              <w:spacing w:after="0" w:line="240" w:lineRule="auto"/>
              <w:jc w:val="both"/>
              <w:rPr>
                <w:rFonts w:ascii="Times" w:eastAsia="DengXian" w:hAnsi="Times" w:cs="Times"/>
                <w:sz w:val="18"/>
                <w:szCs w:val="18"/>
                <w:lang w:val="en-GB" w:eastAsia="zh-CN"/>
              </w:rPr>
            </w:pPr>
            <w:r>
              <w:rPr>
                <w:rFonts w:ascii="Times" w:eastAsia="DengXian" w:hAnsi="Times" w:cs="Times"/>
                <w:sz w:val="18"/>
                <w:szCs w:val="18"/>
                <w:lang w:val="en-GB" w:eastAsia="zh-CN"/>
              </w:rPr>
              <w:t>Panasonic</w:t>
            </w:r>
          </w:p>
        </w:tc>
        <w:tc>
          <w:tcPr>
            <w:tcW w:w="8714" w:type="dxa"/>
            <w:tcBorders>
              <w:top w:val="single" w:sz="4" w:space="0" w:color="auto"/>
              <w:left w:val="single" w:sz="4" w:space="0" w:color="auto"/>
              <w:bottom w:val="single" w:sz="4" w:space="0" w:color="auto"/>
              <w:right w:val="single" w:sz="4" w:space="0" w:color="auto"/>
            </w:tcBorders>
          </w:tcPr>
          <w:p w14:paraId="26D00F9D" w14:textId="77777777" w:rsidR="00F41695" w:rsidRDefault="00E50FF6">
            <w:pPr>
              <w:rPr>
                <w:rFonts w:ascii="Times New Roman" w:hAnsi="Times New Roman" w:cs="Times New Roman"/>
                <w:b/>
                <w:bCs/>
                <w:sz w:val="18"/>
                <w:szCs w:val="18"/>
              </w:rPr>
            </w:pPr>
            <w:r>
              <w:rPr>
                <w:rFonts w:ascii="Times New Roman" w:hAnsi="Times New Roman" w:cs="Times New Roman"/>
                <w:b/>
                <w:bCs/>
                <w:sz w:val="18"/>
                <w:szCs w:val="18"/>
              </w:rPr>
              <w:t>Issue 1.1.1:</w:t>
            </w:r>
          </w:p>
          <w:p w14:paraId="26D00F9E" w14:textId="77777777" w:rsidR="00F41695" w:rsidRDefault="00E50FF6">
            <w:pPr>
              <w:rPr>
                <w:rFonts w:ascii="Times New Roman" w:hAnsi="Times New Roman" w:cs="Times New Roman"/>
                <w:b/>
                <w:bCs/>
                <w:sz w:val="18"/>
                <w:szCs w:val="18"/>
              </w:rPr>
            </w:pPr>
            <w:r>
              <w:rPr>
                <w:rFonts w:ascii="Times New Roman" w:hAnsi="Times New Roman" w:cs="Times New Roman"/>
                <w:b/>
                <w:bCs/>
                <w:sz w:val="18"/>
                <w:szCs w:val="18"/>
              </w:rPr>
              <w:lastRenderedPageBreak/>
              <w:t xml:space="preserve">                Proposal 1.1.1:</w:t>
            </w:r>
          </w:p>
          <w:p w14:paraId="26D00F9F" w14:textId="77777777" w:rsidR="00F41695" w:rsidRDefault="00E50FF6">
            <w:pPr>
              <w:ind w:left="720"/>
              <w:rPr>
                <w:rFonts w:ascii="Times New Roman" w:hAnsi="Times New Roman" w:cs="Times New Roman"/>
                <w:sz w:val="18"/>
                <w:szCs w:val="18"/>
              </w:rPr>
            </w:pPr>
            <w:r>
              <w:rPr>
                <w:rFonts w:ascii="Times New Roman" w:hAnsi="Times New Roman" w:cs="Times New Roman"/>
                <w:sz w:val="18"/>
                <w:szCs w:val="18"/>
              </w:rPr>
              <w:t xml:space="preserve">Regarding early CSI for tracking, we do not support this proposal at this stage. The proposal does not reflect the alterative of supporting only periodic TRS. In general, we think further discussion on which type to support whether periodic or aperiodic. In our understanding, aperiodic TRS is not useful by itself for synchronization. On the other hand, during the random access procedure, the UE has multiple opportunities to use reference signals for synchronization like SSBs, so periodic TRS might be wasteful. In general, this can be tackled later. </w:t>
            </w:r>
          </w:p>
          <w:p w14:paraId="26D00FA0" w14:textId="77777777" w:rsidR="00F41695" w:rsidRDefault="00F41695">
            <w:pPr>
              <w:ind w:left="720"/>
              <w:rPr>
                <w:rFonts w:ascii="Times New Roman" w:hAnsi="Times New Roman" w:cs="Times New Roman"/>
                <w:sz w:val="18"/>
                <w:szCs w:val="18"/>
              </w:rPr>
            </w:pPr>
          </w:p>
          <w:p w14:paraId="26D00FA1" w14:textId="77777777" w:rsidR="00F41695" w:rsidRDefault="00E50FF6">
            <w:pPr>
              <w:ind w:left="720"/>
              <w:rPr>
                <w:rFonts w:ascii="Times New Roman" w:hAnsi="Times New Roman" w:cs="Times New Roman"/>
                <w:b/>
                <w:bCs/>
                <w:sz w:val="18"/>
                <w:szCs w:val="18"/>
              </w:rPr>
            </w:pPr>
            <w:r>
              <w:rPr>
                <w:rFonts w:ascii="Times New Roman" w:hAnsi="Times New Roman" w:cs="Times New Roman"/>
                <w:b/>
                <w:bCs/>
                <w:sz w:val="18"/>
                <w:szCs w:val="18"/>
              </w:rPr>
              <w:t xml:space="preserve">Question 2: </w:t>
            </w:r>
          </w:p>
          <w:p w14:paraId="26D00FA2" w14:textId="77777777" w:rsidR="00F41695" w:rsidRDefault="00E50FF6">
            <w:pPr>
              <w:ind w:left="720"/>
              <w:rPr>
                <w:rFonts w:ascii="Times New Roman" w:hAnsi="Times New Roman" w:cs="Times New Roman"/>
                <w:sz w:val="18"/>
                <w:szCs w:val="18"/>
              </w:rPr>
            </w:pPr>
            <w:r>
              <w:rPr>
                <w:rFonts w:ascii="Times New Roman" w:hAnsi="Times New Roman" w:cs="Times New Roman"/>
                <w:sz w:val="18"/>
                <w:szCs w:val="18"/>
              </w:rPr>
              <w:t>We think we should prioritize aperiodic reference signals but let’s not close the door at this stage for periodic and semi-persistent. This issue can be revisited later if there is a need to support periodic and semi-persistent RSs. This discussion might not be needed at this stage.</w:t>
            </w:r>
          </w:p>
          <w:p w14:paraId="26D00FA3" w14:textId="77777777" w:rsidR="00F41695" w:rsidRDefault="00F41695">
            <w:pPr>
              <w:ind w:left="720"/>
              <w:rPr>
                <w:rFonts w:ascii="Times New Roman" w:hAnsi="Times New Roman" w:cs="Times New Roman"/>
                <w:sz w:val="18"/>
                <w:szCs w:val="18"/>
              </w:rPr>
            </w:pPr>
          </w:p>
          <w:p w14:paraId="26D00FA4" w14:textId="77777777" w:rsidR="00F41695" w:rsidRDefault="00E50FF6">
            <w:pPr>
              <w:rPr>
                <w:rFonts w:ascii="Times New Roman" w:hAnsi="Times New Roman" w:cs="Times New Roman"/>
                <w:b/>
                <w:bCs/>
                <w:sz w:val="18"/>
                <w:szCs w:val="18"/>
              </w:rPr>
            </w:pPr>
            <w:r>
              <w:rPr>
                <w:rFonts w:ascii="Times New Roman" w:hAnsi="Times New Roman" w:cs="Times New Roman"/>
                <w:b/>
                <w:bCs/>
                <w:sz w:val="18"/>
                <w:szCs w:val="18"/>
              </w:rPr>
              <w:t xml:space="preserve">Proposal 1.1.2: </w:t>
            </w:r>
            <w:r>
              <w:rPr>
                <w:rFonts w:ascii="Times New Roman" w:hAnsi="Times New Roman" w:cs="Times New Roman"/>
                <w:sz w:val="18"/>
                <w:szCs w:val="18"/>
              </w:rPr>
              <w:t>We think this proposal is reasonable</w:t>
            </w:r>
          </w:p>
          <w:p w14:paraId="26D00FA5" w14:textId="77777777" w:rsidR="00F41695" w:rsidRDefault="00E50FF6">
            <w:pPr>
              <w:rPr>
                <w:rFonts w:ascii="Times New Roman" w:hAnsi="Times New Roman" w:cs="Times New Roman"/>
                <w:sz w:val="18"/>
                <w:szCs w:val="18"/>
              </w:rPr>
            </w:pPr>
            <w:r>
              <w:rPr>
                <w:rFonts w:ascii="Times New Roman" w:hAnsi="Times New Roman" w:cs="Times New Roman"/>
                <w:sz w:val="18"/>
                <w:szCs w:val="18"/>
              </w:rPr>
              <w:t xml:space="preserve">But firstly, we disagree with the FL note regarding the interpretation of the UE capability. We think that when the UE is in CONNECTED mode, the NW would know whether the UE supports early CSI Acquisition or not. So the UE could use previously signaled RRC configuration for the early CSI acquisition procedure relevant to INACTIVE state. </w:t>
            </w:r>
          </w:p>
          <w:p w14:paraId="26D00FA6" w14:textId="77777777" w:rsidR="00F41695" w:rsidRDefault="00E50FF6">
            <w:pPr>
              <w:rPr>
                <w:rFonts w:ascii="Times New Roman" w:hAnsi="Times New Roman" w:cs="Times New Roman"/>
                <w:sz w:val="18"/>
                <w:szCs w:val="18"/>
              </w:rPr>
            </w:pPr>
            <w:r>
              <w:rPr>
                <w:rFonts w:ascii="Times New Roman" w:hAnsi="Times New Roman" w:cs="Times New Roman"/>
                <w:sz w:val="18"/>
                <w:szCs w:val="18"/>
              </w:rPr>
              <w:t>But a fallback mode is still needed nonetheless for when NW loses RRC context for the UE. Moreover, we think that most deployments use IDLE state and it does not make sense to introduce extra specifications to INACTIVE case that is not widely used. So we support the proposal</w:t>
            </w:r>
          </w:p>
          <w:p w14:paraId="26D00FA7" w14:textId="77777777" w:rsidR="00F41695" w:rsidRDefault="00F41695">
            <w:pPr>
              <w:rPr>
                <w:rFonts w:ascii="Times New Roman" w:hAnsi="Times New Roman" w:cs="Times New Roman"/>
                <w:sz w:val="18"/>
                <w:szCs w:val="18"/>
              </w:rPr>
            </w:pPr>
          </w:p>
          <w:p w14:paraId="26D00FA8" w14:textId="77777777" w:rsidR="00F41695" w:rsidRDefault="00E50FF6">
            <w:pPr>
              <w:rPr>
                <w:rFonts w:ascii="Times New Roman" w:hAnsi="Times New Roman" w:cs="Times New Roman"/>
                <w:sz w:val="18"/>
                <w:szCs w:val="18"/>
              </w:rPr>
            </w:pPr>
            <w:r>
              <w:rPr>
                <w:rFonts w:ascii="Times New Roman" w:hAnsi="Times New Roman" w:cs="Times New Roman"/>
                <w:b/>
                <w:bCs/>
                <w:sz w:val="18"/>
                <w:szCs w:val="18"/>
              </w:rPr>
              <w:t>Proposal 1.1.3A/B:</w:t>
            </w:r>
            <w:r>
              <w:rPr>
                <w:rFonts w:ascii="Times New Roman" w:hAnsi="Times New Roman" w:cs="Times New Roman"/>
                <w:sz w:val="18"/>
                <w:szCs w:val="18"/>
              </w:rPr>
              <w:t xml:space="preserve"> We support</w:t>
            </w:r>
          </w:p>
          <w:p w14:paraId="26D00FA9" w14:textId="77777777" w:rsidR="00F41695" w:rsidRDefault="00E50FF6">
            <w:pPr>
              <w:rPr>
                <w:rFonts w:ascii="Times New Roman" w:hAnsi="Times New Roman" w:cs="Times New Roman"/>
                <w:b/>
                <w:bCs/>
                <w:sz w:val="18"/>
                <w:szCs w:val="18"/>
              </w:rPr>
            </w:pPr>
            <w:r>
              <w:rPr>
                <w:rFonts w:ascii="Times New Roman" w:hAnsi="Times New Roman" w:cs="Times New Roman"/>
                <w:b/>
                <w:bCs/>
                <w:sz w:val="18"/>
                <w:szCs w:val="18"/>
              </w:rPr>
              <w:t>Issue 1.1.4:</w:t>
            </w:r>
          </w:p>
          <w:p w14:paraId="26D00FAA" w14:textId="77777777" w:rsidR="00F41695" w:rsidRDefault="00E50FF6">
            <w:pPr>
              <w:ind w:left="720"/>
              <w:rPr>
                <w:rFonts w:ascii="Times New Roman" w:hAnsi="Times New Roman" w:cs="Times New Roman"/>
                <w:b/>
                <w:bCs/>
                <w:sz w:val="18"/>
                <w:szCs w:val="18"/>
              </w:rPr>
            </w:pPr>
            <w:r>
              <w:rPr>
                <w:rFonts w:ascii="Times New Roman" w:hAnsi="Times New Roman" w:cs="Times New Roman"/>
                <w:b/>
                <w:bCs/>
                <w:sz w:val="18"/>
                <w:szCs w:val="18"/>
              </w:rPr>
              <w:t xml:space="preserve">Proposal 1.1.4A: </w:t>
            </w:r>
          </w:p>
          <w:p w14:paraId="26D00FAB" w14:textId="77777777" w:rsidR="00F41695" w:rsidRDefault="00E50FF6">
            <w:pPr>
              <w:ind w:left="720"/>
              <w:rPr>
                <w:rFonts w:ascii="Times New Roman" w:hAnsi="Times New Roman" w:cs="Times New Roman"/>
                <w:sz w:val="18"/>
                <w:szCs w:val="18"/>
              </w:rPr>
            </w:pPr>
            <w:r>
              <w:rPr>
                <w:rFonts w:ascii="Times New Roman" w:hAnsi="Times New Roman" w:cs="Times New Roman"/>
                <w:sz w:val="18"/>
                <w:szCs w:val="18"/>
              </w:rPr>
              <w:t xml:space="preserve">We prefer that the proposal be clarified a bit further. Are we talking about the DCI scheduling MSG4? Or are we discussing the possibility of a new DCI (for example format 0_1) occurring after MSG3? </w:t>
            </w:r>
          </w:p>
          <w:p w14:paraId="26D00FAC" w14:textId="77777777" w:rsidR="00F41695" w:rsidRDefault="00E50FF6">
            <w:pPr>
              <w:ind w:left="720"/>
              <w:rPr>
                <w:rFonts w:ascii="Times New Roman" w:hAnsi="Times New Roman" w:cs="Times New Roman"/>
                <w:sz w:val="18"/>
                <w:szCs w:val="18"/>
              </w:rPr>
            </w:pPr>
            <w:r>
              <w:rPr>
                <w:rFonts w:ascii="Times New Roman" w:hAnsi="Times New Roman" w:cs="Times New Roman"/>
                <w:sz w:val="18"/>
                <w:szCs w:val="18"/>
              </w:rPr>
              <w:t xml:space="preserve">Although the MAC-CE approach is valid, we think there is a big delay in receiving MSG4 (PDSCH). Actually a DCI (not the one scheduling MSG4) sent after MSG3 would be useful in triggering CSI-RS/SRS for early CSI acquisition.  </w:t>
            </w:r>
          </w:p>
          <w:p w14:paraId="26D00FAD" w14:textId="77777777" w:rsidR="00F41695" w:rsidRDefault="00E50FF6">
            <w:pPr>
              <w:ind w:left="720"/>
              <w:rPr>
                <w:rFonts w:ascii="Times New Roman" w:hAnsi="Times New Roman" w:cs="Times New Roman"/>
                <w:b/>
                <w:bCs/>
                <w:sz w:val="18"/>
                <w:szCs w:val="18"/>
              </w:rPr>
            </w:pPr>
            <w:r>
              <w:rPr>
                <w:rFonts w:ascii="Times New Roman" w:hAnsi="Times New Roman" w:cs="Times New Roman"/>
                <w:b/>
                <w:bCs/>
                <w:sz w:val="18"/>
                <w:szCs w:val="18"/>
              </w:rPr>
              <w:t xml:space="preserve">Proposal 1.1.4D: </w:t>
            </w:r>
            <w:r>
              <w:rPr>
                <w:rFonts w:ascii="Times New Roman" w:hAnsi="Times New Roman" w:cs="Times New Roman"/>
                <w:sz w:val="18"/>
                <w:szCs w:val="18"/>
              </w:rPr>
              <w:t>we prefer to settle Proposal 1.1.4A first</w:t>
            </w:r>
            <w:r>
              <w:rPr>
                <w:rFonts w:ascii="Times New Roman" w:hAnsi="Times New Roman" w:cs="Times New Roman"/>
                <w:b/>
                <w:bCs/>
                <w:sz w:val="18"/>
                <w:szCs w:val="18"/>
              </w:rPr>
              <w:t xml:space="preserve"> </w:t>
            </w:r>
          </w:p>
          <w:p w14:paraId="26D00FAE" w14:textId="77777777" w:rsidR="00F41695" w:rsidRDefault="00F41695">
            <w:pPr>
              <w:rPr>
                <w:rFonts w:ascii="Times New Roman" w:hAnsi="Times New Roman" w:cs="Times New Roman"/>
                <w:sz w:val="18"/>
                <w:szCs w:val="18"/>
              </w:rPr>
            </w:pPr>
          </w:p>
          <w:p w14:paraId="26D00FAF" w14:textId="77777777" w:rsidR="00F41695" w:rsidRDefault="00E50FF6">
            <w:pPr>
              <w:rPr>
                <w:rFonts w:ascii="Times New Roman" w:hAnsi="Times New Roman" w:cs="Times New Roman"/>
                <w:sz w:val="18"/>
                <w:szCs w:val="18"/>
              </w:rPr>
            </w:pPr>
            <w:r>
              <w:rPr>
                <w:rFonts w:ascii="Times New Roman" w:hAnsi="Times New Roman" w:cs="Times New Roman"/>
                <w:b/>
                <w:bCs/>
                <w:sz w:val="18"/>
                <w:szCs w:val="18"/>
              </w:rPr>
              <w:t>Section 1.1.5 Question 1</w:t>
            </w:r>
            <w:r>
              <w:rPr>
                <w:rFonts w:ascii="Times New Roman" w:hAnsi="Times New Roman" w:cs="Times New Roman"/>
                <w:sz w:val="18"/>
                <w:szCs w:val="18"/>
              </w:rPr>
              <w:t xml:space="preserve">: No need to send LS to RAN4. </w:t>
            </w:r>
          </w:p>
        </w:tc>
      </w:tr>
      <w:tr w:rsidR="00F41695" w14:paraId="26D00FC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FB1" w14:textId="77777777" w:rsidR="00F41695" w:rsidRDefault="00E50FF6">
            <w:pPr>
              <w:snapToGrid w:val="0"/>
              <w:spacing w:after="0" w:line="240" w:lineRule="auto"/>
              <w:jc w:val="both"/>
              <w:rPr>
                <w:rFonts w:ascii="Times" w:eastAsia="DengXian" w:hAnsi="Times" w:cs="Times"/>
                <w:sz w:val="18"/>
                <w:szCs w:val="18"/>
                <w:lang w:val="en-GB" w:eastAsia="zh-CN"/>
              </w:rPr>
            </w:pPr>
            <w:r>
              <w:rPr>
                <w:rFonts w:ascii="Times" w:eastAsia="DengXian" w:hAnsi="Times" w:cs="Times"/>
                <w:sz w:val="18"/>
                <w:szCs w:val="18"/>
                <w:lang w:val="en-GB" w:eastAsia="zh-CN"/>
              </w:rPr>
              <w:lastRenderedPageBreak/>
              <w:t>Ericsson</w:t>
            </w:r>
          </w:p>
        </w:tc>
        <w:tc>
          <w:tcPr>
            <w:tcW w:w="8714" w:type="dxa"/>
            <w:tcBorders>
              <w:top w:val="single" w:sz="4" w:space="0" w:color="auto"/>
              <w:left w:val="single" w:sz="4" w:space="0" w:color="auto"/>
              <w:bottom w:val="single" w:sz="4" w:space="0" w:color="auto"/>
              <w:right w:val="single" w:sz="4" w:space="0" w:color="auto"/>
            </w:tcBorders>
          </w:tcPr>
          <w:p w14:paraId="26D00FB2" w14:textId="77777777" w:rsidR="00F41695" w:rsidRDefault="00E50FF6">
            <w:pPr>
              <w:rPr>
                <w:rFonts w:ascii="Times New Roman" w:hAnsi="Times New Roman" w:cs="Times New Roman"/>
                <w:b/>
                <w:bCs/>
                <w:sz w:val="18"/>
                <w:szCs w:val="18"/>
              </w:rPr>
            </w:pPr>
            <w:r>
              <w:rPr>
                <w:rFonts w:ascii="Times New Roman" w:hAnsi="Times New Roman" w:cs="Times New Roman"/>
                <w:b/>
                <w:bCs/>
                <w:sz w:val="18"/>
                <w:szCs w:val="18"/>
              </w:rPr>
              <w:t>Proposal 1.1.1</w:t>
            </w:r>
          </w:p>
          <w:p w14:paraId="26D00FB3" w14:textId="77777777" w:rsidR="00F41695" w:rsidRDefault="00E50FF6">
            <w:pPr>
              <w:rPr>
                <w:rFonts w:ascii="Times New Roman" w:hAnsi="Times New Roman" w:cs="Times New Roman"/>
                <w:sz w:val="18"/>
                <w:szCs w:val="18"/>
              </w:rPr>
            </w:pPr>
            <w:r>
              <w:rPr>
                <w:rFonts w:ascii="Times New Roman" w:hAnsi="Times New Roman" w:cs="Times New Roman"/>
                <w:sz w:val="18"/>
                <w:szCs w:val="18"/>
              </w:rPr>
              <w:t>Support the proposal.  For down selection, we support Alt-2.  We agree that AP-TRS should be there as it is what will be triggered via Msg-4.  But since AP-TRS is optional in NR there may be some synchronization benefits by using P-TRS which are transmitted by the network anyway.</w:t>
            </w:r>
          </w:p>
          <w:p w14:paraId="26D00FB4" w14:textId="77777777" w:rsidR="00F41695" w:rsidRDefault="00F41695">
            <w:pPr>
              <w:rPr>
                <w:rFonts w:ascii="Times New Roman" w:hAnsi="Times New Roman" w:cs="Times New Roman"/>
                <w:sz w:val="18"/>
                <w:szCs w:val="18"/>
              </w:rPr>
            </w:pPr>
          </w:p>
          <w:p w14:paraId="26D00FB5" w14:textId="77777777" w:rsidR="00F41695" w:rsidRDefault="00E50FF6">
            <w:pPr>
              <w:rPr>
                <w:rFonts w:ascii="Times New Roman" w:hAnsi="Times New Roman" w:cs="Times New Roman"/>
                <w:b/>
                <w:bCs/>
                <w:sz w:val="18"/>
                <w:szCs w:val="18"/>
              </w:rPr>
            </w:pPr>
            <w:r>
              <w:rPr>
                <w:rFonts w:ascii="Times New Roman" w:hAnsi="Times New Roman" w:cs="Times New Roman"/>
                <w:b/>
                <w:bCs/>
                <w:sz w:val="18"/>
                <w:szCs w:val="18"/>
              </w:rPr>
              <w:t>Proposal 1.1.2</w:t>
            </w:r>
          </w:p>
          <w:p w14:paraId="26D00FB6" w14:textId="77777777" w:rsidR="00F41695" w:rsidRDefault="00E50FF6">
            <w:pPr>
              <w:rPr>
                <w:rFonts w:ascii="Times New Roman" w:hAnsi="Times New Roman" w:cs="Times New Roman"/>
                <w:sz w:val="18"/>
                <w:szCs w:val="18"/>
              </w:rPr>
            </w:pPr>
            <w:r>
              <w:rPr>
                <w:rFonts w:ascii="Times New Roman" w:hAnsi="Times New Roman" w:cs="Times New Roman"/>
                <w:sz w:val="18"/>
                <w:szCs w:val="18"/>
              </w:rPr>
              <w:t>Support the proposal.</w:t>
            </w:r>
          </w:p>
          <w:p w14:paraId="26D00FB7" w14:textId="77777777" w:rsidR="00F41695" w:rsidRDefault="00F41695">
            <w:pPr>
              <w:rPr>
                <w:rFonts w:ascii="Times New Roman" w:hAnsi="Times New Roman" w:cs="Times New Roman"/>
                <w:sz w:val="18"/>
                <w:szCs w:val="18"/>
              </w:rPr>
            </w:pPr>
          </w:p>
          <w:p w14:paraId="26D00FB8" w14:textId="77777777" w:rsidR="00F41695" w:rsidRDefault="00E50FF6">
            <w:pPr>
              <w:rPr>
                <w:rFonts w:ascii="Times New Roman" w:hAnsi="Times New Roman" w:cs="Times New Roman"/>
                <w:b/>
                <w:bCs/>
                <w:sz w:val="18"/>
                <w:szCs w:val="18"/>
              </w:rPr>
            </w:pPr>
            <w:r>
              <w:rPr>
                <w:rFonts w:ascii="Times New Roman" w:hAnsi="Times New Roman" w:cs="Times New Roman"/>
                <w:b/>
                <w:bCs/>
                <w:sz w:val="18"/>
                <w:szCs w:val="18"/>
              </w:rPr>
              <w:t>Proposal 1.1.3A</w:t>
            </w:r>
          </w:p>
          <w:p w14:paraId="26D00FB9" w14:textId="77777777" w:rsidR="00F41695" w:rsidRDefault="00E50FF6">
            <w:pPr>
              <w:rPr>
                <w:rFonts w:ascii="Times New Roman" w:hAnsi="Times New Roman" w:cs="Times New Roman"/>
                <w:sz w:val="18"/>
                <w:szCs w:val="18"/>
              </w:rPr>
            </w:pPr>
            <w:r>
              <w:rPr>
                <w:rFonts w:ascii="Times New Roman" w:hAnsi="Times New Roman" w:cs="Times New Roman"/>
                <w:sz w:val="18"/>
                <w:szCs w:val="18"/>
              </w:rPr>
              <w:lastRenderedPageBreak/>
              <w:t xml:space="preserve">Support the proposal.  One question for clarification:  Does the first subbullet under step-1 mean that each SRS resource configuration corresponds to one UE capability assumption?  Then, this seems to resolve the FFS in the 2nd subbullet under step-1?  That is, the first subbullet under step-1 implies ‘UE capability assumption is defined according to a certain number of ‘xTyR’ ports for SRS-AS? </w:t>
            </w:r>
          </w:p>
          <w:p w14:paraId="26D00FBA" w14:textId="77777777" w:rsidR="00F41695" w:rsidRDefault="00F41695">
            <w:pPr>
              <w:rPr>
                <w:rFonts w:ascii="Times New Roman" w:hAnsi="Times New Roman" w:cs="Times New Roman"/>
                <w:sz w:val="18"/>
                <w:szCs w:val="18"/>
              </w:rPr>
            </w:pPr>
          </w:p>
          <w:p w14:paraId="26D00FBB" w14:textId="77777777" w:rsidR="00F41695" w:rsidRDefault="00E50FF6">
            <w:pPr>
              <w:rPr>
                <w:rFonts w:ascii="Times New Roman" w:hAnsi="Times New Roman" w:cs="Times New Roman"/>
                <w:b/>
                <w:bCs/>
                <w:sz w:val="18"/>
                <w:szCs w:val="18"/>
              </w:rPr>
            </w:pPr>
            <w:r>
              <w:rPr>
                <w:rFonts w:ascii="Times New Roman" w:hAnsi="Times New Roman" w:cs="Times New Roman"/>
                <w:b/>
                <w:bCs/>
                <w:sz w:val="18"/>
                <w:szCs w:val="18"/>
              </w:rPr>
              <w:t>Proposal 1.1.3B</w:t>
            </w:r>
          </w:p>
          <w:p w14:paraId="26D00FBC" w14:textId="77777777" w:rsidR="00F41695" w:rsidRDefault="00E50FF6">
            <w:pPr>
              <w:rPr>
                <w:rFonts w:ascii="Times New Roman" w:hAnsi="Times New Roman" w:cs="Times New Roman"/>
                <w:sz w:val="18"/>
                <w:szCs w:val="18"/>
              </w:rPr>
            </w:pPr>
            <w:r>
              <w:rPr>
                <w:rFonts w:ascii="Times New Roman" w:hAnsi="Times New Roman" w:cs="Times New Roman"/>
                <w:sz w:val="18"/>
                <w:szCs w:val="18"/>
              </w:rPr>
              <w:t xml:space="preserve">Support the proposal.  One question for clarification:  Does the third subbullet under step-1 mean that each CSI reporting configuration and the associated CSI resource configuration correspond to one UE capability assumption?  Then, this seems to resolve the FFS in the 4th subbullet under step-1?  That is, the third subbullet under step-1 implies ‘UE capability assumption is defined according to a certain number of CSI-RS ports for CSI-RS for CSI’? </w:t>
            </w:r>
          </w:p>
          <w:p w14:paraId="26D00FBD" w14:textId="77777777" w:rsidR="00F41695" w:rsidRDefault="00F41695">
            <w:pPr>
              <w:rPr>
                <w:rFonts w:ascii="Times New Roman" w:hAnsi="Times New Roman" w:cs="Times New Roman"/>
                <w:sz w:val="18"/>
                <w:szCs w:val="18"/>
              </w:rPr>
            </w:pPr>
          </w:p>
          <w:p w14:paraId="26D00FBE" w14:textId="77777777" w:rsidR="00F41695" w:rsidRDefault="00E50FF6">
            <w:pPr>
              <w:rPr>
                <w:rFonts w:ascii="Times New Roman" w:hAnsi="Times New Roman" w:cs="Times New Roman"/>
                <w:b/>
                <w:bCs/>
                <w:sz w:val="18"/>
                <w:szCs w:val="18"/>
              </w:rPr>
            </w:pPr>
            <w:r>
              <w:rPr>
                <w:rFonts w:ascii="Times New Roman" w:hAnsi="Times New Roman" w:cs="Times New Roman"/>
                <w:b/>
                <w:bCs/>
                <w:sz w:val="18"/>
                <w:szCs w:val="18"/>
              </w:rPr>
              <w:t>Proposal 1.1.4A:</w:t>
            </w:r>
          </w:p>
          <w:p w14:paraId="26D00FBF" w14:textId="77777777" w:rsidR="00F41695" w:rsidRDefault="00E50FF6">
            <w:pPr>
              <w:rPr>
                <w:rFonts w:ascii="Times New Roman" w:hAnsi="Times New Roman" w:cs="Times New Roman"/>
                <w:sz w:val="18"/>
                <w:szCs w:val="18"/>
              </w:rPr>
            </w:pPr>
            <w:r>
              <w:rPr>
                <w:rFonts w:ascii="Times New Roman" w:hAnsi="Times New Roman" w:cs="Times New Roman"/>
                <w:sz w:val="18"/>
                <w:szCs w:val="18"/>
              </w:rPr>
              <w:t>Support the proposal.</w:t>
            </w:r>
          </w:p>
          <w:p w14:paraId="26D00FC0" w14:textId="77777777" w:rsidR="00F41695" w:rsidRDefault="00F41695">
            <w:pPr>
              <w:rPr>
                <w:rFonts w:ascii="Times New Roman" w:hAnsi="Times New Roman" w:cs="Times New Roman"/>
                <w:sz w:val="18"/>
                <w:szCs w:val="18"/>
              </w:rPr>
            </w:pPr>
          </w:p>
          <w:p w14:paraId="26D00FC1" w14:textId="77777777" w:rsidR="00F41695" w:rsidRDefault="00E50FF6">
            <w:pPr>
              <w:rPr>
                <w:rFonts w:ascii="Times New Roman" w:hAnsi="Times New Roman" w:cs="Times New Roman"/>
                <w:b/>
                <w:bCs/>
                <w:sz w:val="18"/>
                <w:szCs w:val="18"/>
              </w:rPr>
            </w:pPr>
            <w:r>
              <w:rPr>
                <w:rFonts w:ascii="Times New Roman" w:hAnsi="Times New Roman" w:cs="Times New Roman"/>
                <w:b/>
                <w:bCs/>
                <w:sz w:val="18"/>
                <w:szCs w:val="18"/>
              </w:rPr>
              <w:t>Proposal 1.1.4D:</w:t>
            </w:r>
          </w:p>
          <w:p w14:paraId="26D00FC2" w14:textId="77777777" w:rsidR="00F41695" w:rsidRDefault="00E50FF6">
            <w:pPr>
              <w:rPr>
                <w:rFonts w:ascii="Times New Roman" w:hAnsi="Times New Roman" w:cs="Times New Roman"/>
                <w:sz w:val="18"/>
                <w:szCs w:val="18"/>
              </w:rPr>
            </w:pPr>
            <w:r>
              <w:rPr>
                <w:rFonts w:ascii="Times New Roman" w:hAnsi="Times New Roman" w:cs="Times New Roman"/>
                <w:sz w:val="18"/>
                <w:szCs w:val="18"/>
              </w:rPr>
              <w:t>Support the proposal.  We prefer Alt-1.  Regarding Alt-2, we have similar question as ZTE.  Does the DCI need any refinement?  How do we know that the DCI is for allocating pusch resources for carrying the CSI report?</w:t>
            </w:r>
          </w:p>
          <w:p w14:paraId="26D00FC3" w14:textId="77777777" w:rsidR="00F41695" w:rsidRDefault="00F41695">
            <w:pPr>
              <w:rPr>
                <w:rFonts w:ascii="Times New Roman" w:hAnsi="Times New Roman" w:cs="Times New Roman"/>
                <w:sz w:val="18"/>
                <w:szCs w:val="18"/>
              </w:rPr>
            </w:pPr>
          </w:p>
          <w:p w14:paraId="26D00FC4" w14:textId="77777777" w:rsidR="00F41695" w:rsidRDefault="00E50FF6">
            <w:pPr>
              <w:rPr>
                <w:rFonts w:ascii="Times New Roman" w:hAnsi="Times New Roman" w:cs="Times New Roman"/>
                <w:b/>
                <w:bCs/>
                <w:sz w:val="18"/>
                <w:szCs w:val="18"/>
              </w:rPr>
            </w:pPr>
            <w:r>
              <w:rPr>
                <w:rFonts w:ascii="Times New Roman" w:hAnsi="Times New Roman" w:cs="Times New Roman"/>
                <w:b/>
                <w:bCs/>
                <w:sz w:val="18"/>
                <w:szCs w:val="18"/>
              </w:rPr>
              <w:t>Proposal 1.1.5:</w:t>
            </w:r>
          </w:p>
          <w:p w14:paraId="26D00FC5" w14:textId="77777777" w:rsidR="00F41695" w:rsidRDefault="00E50FF6">
            <w:pPr>
              <w:rPr>
                <w:rFonts w:ascii="Times New Roman" w:hAnsi="Times New Roman" w:cs="Times New Roman"/>
                <w:sz w:val="18"/>
                <w:szCs w:val="18"/>
              </w:rPr>
            </w:pPr>
            <w:r>
              <w:rPr>
                <w:rFonts w:ascii="Times New Roman" w:hAnsi="Times New Roman" w:cs="Times New Roman"/>
                <w:sz w:val="18"/>
                <w:szCs w:val="18"/>
              </w:rPr>
              <w:t>We think it is better to check with RAN2/RAN4.  On the other hand, do all companies share this understanding that ‘UE can perform Rx/Tx when processing the configuration of RRC Resume/RRCSetup’ captured by the FL?  Then it is better to discuss whether this understanding is agreeable for early CSI/SRS.</w:t>
            </w:r>
          </w:p>
          <w:p w14:paraId="26D00FC6" w14:textId="77777777" w:rsidR="00F41695" w:rsidRDefault="00F41695">
            <w:pPr>
              <w:rPr>
                <w:rFonts w:ascii="Times New Roman" w:hAnsi="Times New Roman" w:cs="Times New Roman"/>
                <w:sz w:val="18"/>
                <w:szCs w:val="18"/>
              </w:rPr>
            </w:pPr>
          </w:p>
          <w:p w14:paraId="26D00FC7" w14:textId="77777777" w:rsidR="00F41695" w:rsidRDefault="00E50FF6">
            <w:pPr>
              <w:rPr>
                <w:rFonts w:ascii="Times New Roman" w:hAnsi="Times New Roman" w:cs="Times New Roman"/>
                <w:b/>
                <w:bCs/>
                <w:sz w:val="18"/>
                <w:szCs w:val="18"/>
              </w:rPr>
            </w:pPr>
            <w:r>
              <w:rPr>
                <w:rFonts w:ascii="Times New Roman" w:hAnsi="Times New Roman" w:cs="Times New Roman"/>
                <w:b/>
                <w:bCs/>
                <w:sz w:val="18"/>
                <w:szCs w:val="18"/>
              </w:rPr>
              <w:t>Proposal 1.1.6A:</w:t>
            </w:r>
          </w:p>
          <w:p w14:paraId="26D00FC8" w14:textId="77777777" w:rsidR="00F41695" w:rsidRDefault="00E50FF6">
            <w:pPr>
              <w:rPr>
                <w:rFonts w:ascii="Times New Roman" w:hAnsi="Times New Roman" w:cs="Times New Roman"/>
                <w:sz w:val="18"/>
                <w:szCs w:val="18"/>
              </w:rPr>
            </w:pPr>
            <w:r>
              <w:rPr>
                <w:rFonts w:ascii="Times New Roman" w:hAnsi="Times New Roman" w:cs="Times New Roman"/>
                <w:sz w:val="18"/>
                <w:szCs w:val="18"/>
              </w:rPr>
              <w:t>Support the proposal.</w:t>
            </w:r>
          </w:p>
        </w:tc>
      </w:tr>
      <w:tr w:rsidR="00F41695" w14:paraId="26D00FD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FCA" w14:textId="77777777" w:rsidR="00F41695" w:rsidRDefault="00E50FF6">
            <w:pPr>
              <w:snapToGrid w:val="0"/>
              <w:spacing w:after="0" w:line="240" w:lineRule="auto"/>
              <w:jc w:val="both"/>
              <w:rPr>
                <w:rFonts w:ascii="Times" w:eastAsia="DengXian" w:hAnsi="Times" w:cs="Times"/>
                <w:sz w:val="18"/>
                <w:szCs w:val="18"/>
                <w:lang w:val="en-GB" w:eastAsia="zh-CN"/>
              </w:rPr>
            </w:pPr>
            <w:r>
              <w:rPr>
                <w:rFonts w:ascii="Times" w:eastAsia="DengXian" w:hAnsi="Times" w:cs="Times" w:hint="eastAsia"/>
                <w:sz w:val="18"/>
                <w:szCs w:val="18"/>
                <w:lang w:val="en-GB" w:eastAsia="zh-CN"/>
              </w:rPr>
              <w:lastRenderedPageBreak/>
              <w:t>CATT</w:t>
            </w:r>
          </w:p>
        </w:tc>
        <w:tc>
          <w:tcPr>
            <w:tcW w:w="8714" w:type="dxa"/>
            <w:tcBorders>
              <w:top w:val="single" w:sz="4" w:space="0" w:color="auto"/>
              <w:left w:val="single" w:sz="4" w:space="0" w:color="auto"/>
              <w:bottom w:val="single" w:sz="4" w:space="0" w:color="auto"/>
              <w:right w:val="single" w:sz="4" w:space="0" w:color="auto"/>
            </w:tcBorders>
          </w:tcPr>
          <w:p w14:paraId="26D00FCB"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Theme="minorEastAsia" w:hAnsi="Times New Roman" w:cs="Times New Roman"/>
                <w:b/>
                <w:sz w:val="18"/>
                <w:szCs w:val="18"/>
                <w:lang w:eastAsia="ko-KR"/>
              </w:rPr>
              <w:t>Issue 1.1.1</w:t>
            </w:r>
            <w:r>
              <w:rPr>
                <w:rFonts w:ascii="Times New Roman" w:eastAsia="DengXian" w:hAnsi="Times New Roman" w:cs="Times New Roman" w:hint="eastAsia"/>
                <w:b/>
                <w:sz w:val="18"/>
                <w:szCs w:val="18"/>
                <w:lang w:eastAsia="zh-CN"/>
              </w:rPr>
              <w:t>:</w:t>
            </w:r>
          </w:p>
          <w:p w14:paraId="26D00FCC" w14:textId="77777777" w:rsidR="00F41695" w:rsidRDefault="00E50FF6">
            <w:pPr>
              <w:snapToGrid w:val="0"/>
              <w:spacing w:after="0" w:line="240" w:lineRule="auto"/>
              <w:jc w:val="both"/>
              <w:rPr>
                <w:rFonts w:ascii="Times" w:eastAsia="DengXian" w:hAnsi="Times" w:cs="Times"/>
                <w:b/>
                <w:bCs/>
                <w:sz w:val="18"/>
                <w:szCs w:val="18"/>
                <w:lang w:eastAsia="zh-CN"/>
              </w:rPr>
            </w:pPr>
            <w:r>
              <w:rPr>
                <w:rFonts w:ascii="Times" w:eastAsia="DengXian" w:hAnsi="Times" w:cs="Times" w:hint="eastAsia"/>
                <w:b/>
                <w:bCs/>
                <w:sz w:val="18"/>
                <w:szCs w:val="18"/>
                <w:lang w:eastAsia="zh-CN"/>
              </w:rPr>
              <w:t xml:space="preserve">Proposal 1.1.1: </w:t>
            </w:r>
          </w:p>
          <w:p w14:paraId="26D00FCD" w14:textId="77777777" w:rsidR="00F41695" w:rsidRDefault="00E50FF6">
            <w:pPr>
              <w:snapToGrid w:val="0"/>
              <w:spacing w:after="0" w:line="240" w:lineRule="auto"/>
              <w:jc w:val="both"/>
              <w:rPr>
                <w:rFonts w:ascii="Times New Roman" w:eastAsia="DengXian" w:hAnsi="Times New Roman" w:cs="Times New Roman"/>
                <w:sz w:val="18"/>
                <w:szCs w:val="18"/>
                <w:lang w:eastAsia="zh-CN"/>
              </w:rPr>
            </w:pPr>
            <w:r>
              <w:rPr>
                <w:rFonts w:ascii="Times" w:eastAsia="DengXian" w:hAnsi="Times" w:cs="Times" w:hint="eastAsia"/>
                <w:b/>
                <w:bCs/>
                <w:sz w:val="18"/>
                <w:szCs w:val="18"/>
                <w:lang w:eastAsia="zh-CN"/>
              </w:rPr>
              <w:t xml:space="preserve">Q1: </w:t>
            </w:r>
            <w:r>
              <w:rPr>
                <w:rFonts w:ascii="Times New Roman" w:eastAsia="DengXian" w:hAnsi="Times New Roman" w:cs="Times New Roman" w:hint="eastAsia"/>
                <w:sz w:val="18"/>
                <w:szCs w:val="18"/>
                <w:lang w:eastAsia="zh-CN"/>
              </w:rPr>
              <w:t xml:space="preserve">Support the proposal and prefer Alt-2(both A-TRS and P-TRS). Multiple TRS occasions are helpful for UE synchronization. The </w:t>
            </w:r>
            <w:r>
              <w:rPr>
                <w:rFonts w:ascii="Times New Roman" w:hAnsi="Times New Roman"/>
                <w:sz w:val="18"/>
                <w:szCs w:val="16"/>
              </w:rPr>
              <w:t xml:space="preserve">periodic </w:t>
            </w:r>
            <w:r>
              <w:rPr>
                <w:rFonts w:ascii="Times New Roman" w:eastAsia="DengXian" w:hAnsi="Times New Roman" w:cs="Times New Roman" w:hint="eastAsia"/>
                <w:sz w:val="18"/>
                <w:szCs w:val="18"/>
                <w:lang w:eastAsia="zh-CN"/>
              </w:rPr>
              <w:t>TRS can be configured in SIBx.</w:t>
            </w:r>
          </w:p>
          <w:p w14:paraId="26D00FCE" w14:textId="77777777" w:rsidR="00F41695" w:rsidRDefault="00F41695">
            <w:pPr>
              <w:snapToGrid w:val="0"/>
              <w:spacing w:after="0" w:line="240" w:lineRule="auto"/>
              <w:jc w:val="both"/>
              <w:rPr>
                <w:rFonts w:ascii="Times New Roman" w:eastAsia="DengXian" w:hAnsi="Times New Roman" w:cs="Times New Roman"/>
                <w:strike/>
                <w:color w:val="FF0000"/>
                <w:sz w:val="18"/>
                <w:szCs w:val="18"/>
                <w:lang w:eastAsia="zh-CN"/>
              </w:rPr>
            </w:pPr>
          </w:p>
          <w:p w14:paraId="26D00FCF" w14:textId="77777777" w:rsidR="00F41695" w:rsidRDefault="00E50FF6">
            <w:pPr>
              <w:snapToGrid w:val="0"/>
              <w:spacing w:after="0" w:line="240" w:lineRule="auto"/>
              <w:jc w:val="both"/>
              <w:rPr>
                <w:rFonts w:ascii="Times" w:eastAsia="DengXian" w:hAnsi="Times" w:cs="Times"/>
                <w:bCs/>
                <w:sz w:val="18"/>
                <w:szCs w:val="18"/>
                <w:lang w:eastAsia="zh-CN"/>
              </w:rPr>
            </w:pPr>
            <w:r>
              <w:rPr>
                <w:rFonts w:ascii="Times" w:eastAsia="DengXian" w:hAnsi="Times" w:cs="Times" w:hint="eastAsia"/>
                <w:b/>
                <w:bCs/>
                <w:sz w:val="18"/>
                <w:szCs w:val="18"/>
                <w:lang w:eastAsia="zh-CN"/>
              </w:rPr>
              <w:t xml:space="preserve">Q2: </w:t>
            </w:r>
            <w:r>
              <w:rPr>
                <w:rFonts w:ascii="Times New Roman" w:eastAsia="DengXian" w:hAnsi="Times New Roman" w:cs="Times New Roman" w:hint="eastAsia"/>
                <w:sz w:val="18"/>
                <w:szCs w:val="18"/>
                <w:lang w:eastAsia="zh-CN"/>
              </w:rPr>
              <w:t>Do not support P/SP SRS-AS and P/SP CSI for CSI. We do not see the necessity of CSI measurements with time averaging over multiple transmission occasions for early CSI acquisition.</w:t>
            </w:r>
          </w:p>
          <w:p w14:paraId="26D00FD0" w14:textId="77777777" w:rsidR="00F41695" w:rsidRDefault="00F41695">
            <w:pPr>
              <w:snapToGrid w:val="0"/>
              <w:spacing w:after="0" w:line="240" w:lineRule="auto"/>
              <w:jc w:val="both"/>
              <w:rPr>
                <w:rFonts w:ascii="Times" w:eastAsia="DengXian" w:hAnsi="Times" w:cs="Times"/>
                <w:bCs/>
                <w:sz w:val="18"/>
                <w:szCs w:val="18"/>
                <w:lang w:eastAsia="zh-CN"/>
              </w:rPr>
            </w:pPr>
          </w:p>
          <w:p w14:paraId="26D00FD1"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Theme="minorEastAsia" w:hAnsi="Times New Roman" w:cs="Times New Roman"/>
                <w:b/>
                <w:sz w:val="18"/>
                <w:szCs w:val="18"/>
                <w:lang w:eastAsia="ko-KR"/>
              </w:rPr>
              <w:t>Issue 1.1.</w:t>
            </w:r>
            <w:r>
              <w:rPr>
                <w:rFonts w:ascii="Times New Roman" w:eastAsia="DengXian" w:hAnsi="Times New Roman" w:cs="Times New Roman" w:hint="eastAsia"/>
                <w:b/>
                <w:sz w:val="18"/>
                <w:szCs w:val="18"/>
                <w:lang w:eastAsia="zh-CN"/>
              </w:rPr>
              <w:t>2</w:t>
            </w:r>
          </w:p>
          <w:p w14:paraId="26D00FD2"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Question2</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 We support new SIBx as SIB1 is used to carry more important information, e.g., cellAccessRelatedInfo/cell SelectionInfo. Compared with these information, the resource/reporting configuration(s) for early SRS-AS/CSI-RS/CSI triggering are not so important. </w:t>
            </w:r>
          </w:p>
          <w:p w14:paraId="26D00FD3"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26D00FD4"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Theme="minorEastAsia" w:hAnsi="Times New Roman" w:cs="Times New Roman" w:hint="eastAsia"/>
                <w:b/>
                <w:sz w:val="18"/>
                <w:szCs w:val="18"/>
                <w:lang w:eastAsia="ko-KR"/>
              </w:rPr>
              <w:t>Issue 1.1.4</w:t>
            </w:r>
          </w:p>
          <w:p w14:paraId="26D00FD5"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Proposal 1.1.4A</w:t>
            </w:r>
            <w:r>
              <w:rPr>
                <w:rFonts w:ascii="Times New Roman" w:eastAsiaTheme="minorEastAsia" w:hAnsi="Times New Roman" w:cs="Times New Roman"/>
                <w:bCs/>
                <w:sz w:val="18"/>
                <w:szCs w:val="18"/>
                <w:lang w:eastAsia="ko-KR"/>
              </w:rPr>
              <w:t>: Sup</w:t>
            </w:r>
            <w:r>
              <w:rPr>
                <w:rFonts w:ascii="Times New Roman" w:eastAsia="DengXian" w:hAnsi="Times New Roman" w:cs="Times New Roman" w:hint="eastAsia"/>
                <w:bCs/>
                <w:sz w:val="18"/>
                <w:szCs w:val="18"/>
                <w:lang w:eastAsia="zh-CN"/>
              </w:rPr>
              <w:t>port.</w:t>
            </w:r>
          </w:p>
          <w:p w14:paraId="26D00FD6"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 xml:space="preserve">Proposal 1.1.4D: </w:t>
            </w:r>
            <w:r>
              <w:rPr>
                <w:rFonts w:ascii="Times New Roman" w:eastAsia="DengXian" w:hAnsi="Times New Roman" w:cs="Times New Roman" w:hint="eastAsia"/>
                <w:bCs/>
                <w:sz w:val="18"/>
                <w:szCs w:val="18"/>
                <w:lang w:eastAsia="zh-CN"/>
              </w:rPr>
              <w:t xml:space="preserve"> Prefer Alt-1.</w:t>
            </w:r>
          </w:p>
          <w:p w14:paraId="26D00FD7"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6D00FD8"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1.1.6</w:t>
            </w:r>
          </w:p>
          <w:p w14:paraId="26D00FD9" w14:textId="77777777" w:rsidR="00F41695" w:rsidRDefault="00E50FF6">
            <w:pPr>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1.1.6A:</w:t>
            </w:r>
            <w:r>
              <w:rPr>
                <w:rFonts w:ascii="Times" w:eastAsia="DengXian" w:hAnsi="Times" w:cs="Times" w:hint="eastAsia"/>
                <w:b/>
                <w:sz w:val="18"/>
                <w:szCs w:val="18"/>
                <w:lang w:eastAsia="zh-CN"/>
              </w:rPr>
              <w:t xml:space="preserve"> </w:t>
            </w:r>
            <w:r>
              <w:rPr>
                <w:rFonts w:ascii="Times New Roman" w:eastAsiaTheme="minorEastAsia" w:hAnsi="Times New Roman" w:cs="Times New Roman" w:hint="eastAsia"/>
                <w:bCs/>
                <w:sz w:val="18"/>
                <w:szCs w:val="18"/>
                <w:lang w:eastAsia="ko-KR"/>
              </w:rPr>
              <w:t>Support</w:t>
            </w:r>
            <w:r>
              <w:rPr>
                <w:rFonts w:ascii="Times New Roman" w:eastAsia="DengXian" w:hAnsi="Times New Roman" w:cs="Times New Roman" w:hint="eastAsia"/>
                <w:bCs/>
                <w:sz w:val="18"/>
                <w:szCs w:val="18"/>
                <w:lang w:eastAsia="zh-CN"/>
              </w:rPr>
              <w:t>.</w:t>
            </w:r>
          </w:p>
          <w:p w14:paraId="26D00FDA" w14:textId="77777777" w:rsidR="00F41695" w:rsidRDefault="00F41695">
            <w:pPr>
              <w:rPr>
                <w:rFonts w:ascii="Times New Roman" w:eastAsia="DengXian" w:hAnsi="Times New Roman" w:cs="Times New Roman"/>
                <w:bCs/>
                <w:sz w:val="18"/>
                <w:szCs w:val="18"/>
                <w:lang w:eastAsia="zh-CN"/>
              </w:rPr>
            </w:pPr>
          </w:p>
          <w:p w14:paraId="26D00FDB" w14:textId="77777777" w:rsidR="00F41695" w:rsidRDefault="00F41695">
            <w:pPr>
              <w:rPr>
                <w:rFonts w:ascii="Times New Roman" w:eastAsia="DengXian" w:hAnsi="Times New Roman" w:cs="Times New Roman"/>
                <w:bCs/>
                <w:sz w:val="18"/>
                <w:szCs w:val="18"/>
                <w:lang w:eastAsia="zh-CN"/>
              </w:rPr>
            </w:pPr>
          </w:p>
          <w:p w14:paraId="26D00FDC" w14:textId="77777777" w:rsidR="00F41695" w:rsidRDefault="00E50FF6">
            <w:pPr>
              <w:rPr>
                <w:rFonts w:ascii="Times New Roman" w:hAnsi="Times New Roman" w:cs="Times New Roman"/>
                <w:b/>
                <w:bCs/>
                <w:sz w:val="18"/>
                <w:szCs w:val="18"/>
              </w:rPr>
            </w:pPr>
            <w:r>
              <w:rPr>
                <w:rFonts w:ascii="Times New Roman" w:eastAsia="DengXian" w:hAnsi="Times New Roman" w:cs="Times New Roman" w:hint="eastAsia"/>
                <w:b/>
                <w:bCs/>
                <w:sz w:val="18"/>
                <w:szCs w:val="18"/>
                <w:highlight w:val="yellow"/>
                <w:lang w:eastAsia="zh-CN"/>
              </w:rPr>
              <w:t>BTW, somehow the contact info from CATT is missed in section3. It is added now. Thanks.</w:t>
            </w:r>
          </w:p>
        </w:tc>
      </w:tr>
      <w:tr w:rsidR="00F41695" w14:paraId="26D0100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0FDE" w14:textId="77777777" w:rsidR="00F41695" w:rsidRDefault="00E50FF6">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H</w:t>
            </w:r>
            <w:r>
              <w:rPr>
                <w:rFonts w:ascii="Times" w:eastAsia="DengXian" w:hAnsi="Times" w:cs="Times"/>
                <w:sz w:val="18"/>
                <w:szCs w:val="18"/>
                <w:lang w:eastAsia="zh-CN"/>
              </w:rPr>
              <w:t>uawei, Hisilicon</w:t>
            </w:r>
          </w:p>
        </w:tc>
        <w:tc>
          <w:tcPr>
            <w:tcW w:w="8714" w:type="dxa"/>
            <w:tcBorders>
              <w:top w:val="single" w:sz="4" w:space="0" w:color="auto"/>
              <w:left w:val="single" w:sz="4" w:space="0" w:color="auto"/>
              <w:bottom w:val="single" w:sz="4" w:space="0" w:color="auto"/>
              <w:right w:val="single" w:sz="4" w:space="0" w:color="auto"/>
            </w:tcBorders>
          </w:tcPr>
          <w:p w14:paraId="26D00FDF"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 xml:space="preserve">roposal 1.1.1: </w:t>
            </w:r>
            <w:r>
              <w:rPr>
                <w:rFonts w:ascii="Times" w:eastAsia="DengXian" w:hAnsi="Times" w:cs="Times"/>
                <w:sz w:val="18"/>
                <w:szCs w:val="18"/>
                <w:lang w:eastAsia="zh-CN"/>
              </w:rPr>
              <w:t>support Alt-2</w:t>
            </w:r>
          </w:p>
          <w:p w14:paraId="26D00FE0" w14:textId="77777777" w:rsidR="00F41695" w:rsidRDefault="00F41695">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p w14:paraId="26D00FE1"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hint="eastAsia"/>
                <w:b/>
                <w:sz w:val="18"/>
                <w:szCs w:val="18"/>
                <w:lang w:eastAsia="zh-CN"/>
              </w:rPr>
              <w:t>Q</w:t>
            </w:r>
            <w:r>
              <w:rPr>
                <w:rFonts w:ascii="Times" w:eastAsia="DengXian" w:hAnsi="Times" w:cs="Times"/>
                <w:b/>
                <w:sz w:val="18"/>
                <w:szCs w:val="18"/>
                <w:lang w:eastAsia="zh-CN"/>
              </w:rPr>
              <w:t>uestion 2 of 1.1.1</w:t>
            </w:r>
            <w:r>
              <w:rPr>
                <w:rFonts w:ascii="Times" w:eastAsia="DengXian" w:hAnsi="Times" w:cs="Times"/>
                <w:sz w:val="18"/>
                <w:szCs w:val="18"/>
                <w:lang w:eastAsia="zh-CN"/>
              </w:rPr>
              <w:t>: not support</w:t>
            </w:r>
          </w:p>
          <w:p w14:paraId="26D00FE2" w14:textId="77777777" w:rsidR="00F41695" w:rsidRDefault="00F41695">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p w14:paraId="26D00FE3"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 xml:space="preserve">roposal 1.1.2: </w:t>
            </w:r>
            <w:r>
              <w:rPr>
                <w:rFonts w:ascii="Times" w:eastAsia="DengXian" w:hAnsi="Times" w:cs="Times"/>
                <w:sz w:val="18"/>
                <w:szCs w:val="18"/>
                <w:lang w:eastAsia="zh-CN"/>
              </w:rPr>
              <w:t>support</w:t>
            </w:r>
          </w:p>
          <w:p w14:paraId="26D00FE4" w14:textId="77777777" w:rsidR="00F41695" w:rsidRDefault="00F41695">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p w14:paraId="26D00FE5"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 xml:space="preserve">roposal 1.1.3A: </w:t>
            </w:r>
            <w:r>
              <w:rPr>
                <w:rFonts w:ascii="Times" w:eastAsia="DengXian" w:hAnsi="Times" w:cs="Times"/>
                <w:sz w:val="18"/>
                <w:szCs w:val="18"/>
                <w:lang w:eastAsia="zh-CN"/>
              </w:rPr>
              <w:t>support. The first sub-bullet should be a note, since it has no spec impact.</w:t>
            </w:r>
          </w:p>
          <w:tbl>
            <w:tblPr>
              <w:tblStyle w:val="ab"/>
              <w:tblW w:w="0" w:type="auto"/>
              <w:tblLook w:val="04A0" w:firstRow="1" w:lastRow="0" w:firstColumn="1" w:lastColumn="0" w:noHBand="0" w:noVBand="1"/>
            </w:tblPr>
            <w:tblGrid>
              <w:gridCol w:w="8488"/>
            </w:tblGrid>
            <w:tr w:rsidR="00F41695" w14:paraId="26D00FEB" w14:textId="77777777">
              <w:tc>
                <w:tcPr>
                  <w:tcW w:w="8488" w:type="dxa"/>
                </w:tcPr>
                <w:p w14:paraId="26D00FE6" w14:textId="77777777" w:rsidR="00F41695" w:rsidRDefault="00E50FF6">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Proposal 1.1.3A</w:t>
                  </w:r>
                </w:p>
                <w:p w14:paraId="26D00FE7" w14:textId="77777777" w:rsidR="00F41695" w:rsidRDefault="00E50FF6">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SRS-AS when UE transition from IDLE/IN</w:t>
                  </w:r>
                  <w:r>
                    <w:rPr>
                      <w:rFonts w:ascii="Times New Roman" w:eastAsia="SimSun" w:hAnsi="Times New Roman" w:hint="eastAsia"/>
                      <w:bCs/>
                      <w:sz w:val="18"/>
                      <w:szCs w:val="18"/>
                    </w:rPr>
                    <w:t>ACTIVE</w:t>
                  </w:r>
                  <w:r>
                    <w:rPr>
                      <w:rFonts w:ascii="Times New Roman" w:eastAsia="SimSun" w:hAnsi="Times New Roman"/>
                      <w:bCs/>
                      <w:sz w:val="18"/>
                      <w:szCs w:val="18"/>
                    </w:rPr>
                    <w:t xml:space="preserve"> to CONNECTED mode, support Option-2 </w:t>
                  </w:r>
                  <w:r>
                    <w:rPr>
                      <w:rFonts w:ascii="Times New Roman" w:hAnsi="Times New Roman" w:hint="eastAsia"/>
                      <w:bCs/>
                      <w:sz w:val="18"/>
                      <w:szCs w:val="18"/>
                    </w:rPr>
                    <w:t>a</w:t>
                  </w:r>
                  <w:r>
                    <w:rPr>
                      <w:rFonts w:ascii="Times New Roman" w:hAnsi="Times New Roman"/>
                      <w:bCs/>
                      <w:sz w:val="18"/>
                      <w:szCs w:val="18"/>
                    </w:rPr>
                    <w:t>s follows</w:t>
                  </w:r>
                  <w:r>
                    <w:rPr>
                      <w:rFonts w:ascii="Times New Roman" w:eastAsia="SimSun" w:hAnsi="Times New Roman"/>
                      <w:bCs/>
                      <w:sz w:val="18"/>
                      <w:szCs w:val="18"/>
                    </w:rPr>
                    <w:t>:</w:t>
                  </w:r>
                </w:p>
                <w:p w14:paraId="26D00FE8" w14:textId="77777777" w:rsidR="00F41695" w:rsidRDefault="00E50FF6">
                  <w:pPr>
                    <w:pStyle w:val="af6"/>
                    <w:numPr>
                      <w:ilvl w:val="0"/>
                      <w:numId w:val="5"/>
                    </w:numPr>
                    <w:suppressAutoHyphens w:val="0"/>
                    <w:spacing w:after="0" w:line="276" w:lineRule="auto"/>
                    <w:ind w:hanging="158"/>
                    <w:jc w:val="both"/>
                    <w:rPr>
                      <w:rFonts w:ascii="Times New Roman" w:hAnsi="Times New Roman" w:cs="Times New Roman"/>
                      <w:sz w:val="18"/>
                      <w:szCs w:val="18"/>
                    </w:rPr>
                  </w:pPr>
                  <w:r>
                    <w:rPr>
                      <w:rFonts w:ascii="Times New Roman" w:hAnsi="Times New Roman"/>
                      <w:sz w:val="18"/>
                      <w:szCs w:val="18"/>
                    </w:rPr>
                    <w:t>In Step-1, SIBx provides one or multiple SRS resource configurations based on one or multiple UE capability assumptions.</w:t>
                  </w:r>
                </w:p>
                <w:p w14:paraId="26D00FE9"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color w:val="FF0000"/>
                      <w:sz w:val="18"/>
                      <w:szCs w:val="16"/>
                    </w:rPr>
                    <w:t xml:space="preserve">Note: </w:t>
                  </w:r>
                  <w:r>
                    <w:rPr>
                      <w:rFonts w:ascii="Times New Roman" w:hAnsi="Times New Roman" w:hint="eastAsia"/>
                      <w:sz w:val="18"/>
                      <w:szCs w:val="16"/>
                    </w:rPr>
                    <w:t>E</w:t>
                  </w:r>
                  <w:r>
                    <w:rPr>
                      <w:rFonts w:ascii="Times New Roman" w:hAnsi="Times New Roman"/>
                      <w:sz w:val="18"/>
                      <w:szCs w:val="16"/>
                    </w:rPr>
                    <w:t xml:space="preserve">ach SRS resource configuration is provided based on one UE capability assumption. </w:t>
                  </w:r>
                </w:p>
                <w:p w14:paraId="26D00FEA" w14:textId="77777777" w:rsidR="00F41695" w:rsidRDefault="00E50FF6">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hAnsi="Times New Roman" w:cs="Times New Roman" w:hint="eastAsia"/>
                      <w:sz w:val="18"/>
                      <w:szCs w:val="18"/>
                    </w:rPr>
                    <w:t>I</w:t>
                  </w:r>
                  <w:r>
                    <w:rPr>
                      <w:rFonts w:ascii="Times New Roman" w:hAnsi="Times New Roman" w:cs="Times New Roman"/>
                      <w:sz w:val="18"/>
                      <w:szCs w:val="18"/>
                    </w:rPr>
                    <w:t xml:space="preserve">n Step-2, </w:t>
                  </w:r>
                  <w:r>
                    <w:rPr>
                      <w:rFonts w:ascii="Times New Roman" w:hAnsi="Times New Roman"/>
                      <w:sz w:val="18"/>
                      <w:szCs w:val="18"/>
                    </w:rPr>
                    <w:t>UE reports through MSG3 which/whether the SRS resource configuration(s) provided in SIBx is/are supported.</w:t>
                  </w:r>
                </w:p>
              </w:tc>
            </w:tr>
          </w:tbl>
          <w:p w14:paraId="26D00FEC" w14:textId="77777777" w:rsidR="00F41695" w:rsidRDefault="00F41695">
            <w:pPr>
              <w:suppressAutoHyphens w:val="0"/>
              <w:spacing w:after="0" w:line="276" w:lineRule="auto"/>
              <w:contextualSpacing/>
              <w:jc w:val="both"/>
              <w:rPr>
                <w:rFonts w:ascii="Times" w:eastAsia="DengXian" w:hAnsi="Times" w:cs="Times"/>
                <w:b/>
                <w:sz w:val="18"/>
                <w:szCs w:val="18"/>
                <w:lang w:eastAsia="zh-CN"/>
              </w:rPr>
            </w:pPr>
          </w:p>
          <w:p w14:paraId="26D00FED" w14:textId="77777777" w:rsidR="00F41695" w:rsidRDefault="00E50FF6">
            <w:pPr>
              <w:suppressAutoHyphens w:val="0"/>
              <w:spacing w:after="0" w:line="276" w:lineRule="auto"/>
              <w:contextualSpacing/>
              <w:jc w:val="both"/>
              <w:rPr>
                <w:rFonts w:ascii="Times" w:eastAsia="DengXian" w:hAnsi="Times" w:cs="Times"/>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 xml:space="preserve">roposal 1.1.3B: </w:t>
            </w:r>
            <w:r>
              <w:rPr>
                <w:rFonts w:ascii="Times" w:eastAsia="DengXian" w:hAnsi="Times" w:cs="Times"/>
                <w:sz w:val="18"/>
                <w:szCs w:val="18"/>
                <w:lang w:eastAsia="zh-CN"/>
              </w:rPr>
              <w:t>support. The second sub-bullet should be a note, since it has no spec impact. In addition, as for the content of the UE capability information, other contents should be not be precluded.</w:t>
            </w:r>
          </w:p>
          <w:tbl>
            <w:tblPr>
              <w:tblStyle w:val="ab"/>
              <w:tblW w:w="0" w:type="auto"/>
              <w:tblLook w:val="04A0" w:firstRow="1" w:lastRow="0" w:firstColumn="1" w:lastColumn="0" w:noHBand="0" w:noVBand="1"/>
            </w:tblPr>
            <w:tblGrid>
              <w:gridCol w:w="8488"/>
            </w:tblGrid>
            <w:tr w:rsidR="00F41695" w14:paraId="26D00FF5" w14:textId="77777777">
              <w:tc>
                <w:tcPr>
                  <w:tcW w:w="8488" w:type="dxa"/>
                </w:tcPr>
                <w:p w14:paraId="26D00FEE" w14:textId="77777777" w:rsidR="00F41695" w:rsidRDefault="00E50FF6">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Proposal 1.1.3B</w:t>
                  </w:r>
                </w:p>
                <w:p w14:paraId="26D00FEF" w14:textId="77777777" w:rsidR="00F41695" w:rsidRDefault="00E50FF6">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aperiodic CSI reporting and the associated CSI-RS</w:t>
                  </w:r>
                  <w:r>
                    <w:rPr>
                      <w:rFonts w:ascii="新細明體" w:hAnsi="新細明體" w:hint="eastAsia"/>
                      <w:bCs/>
                      <w:sz w:val="18"/>
                      <w:szCs w:val="18"/>
                    </w:rPr>
                    <w:t xml:space="preserve"> </w:t>
                  </w:r>
                  <w:r>
                    <w:rPr>
                      <w:rFonts w:ascii="Times New Roman" w:hAnsi="Times New Roman" w:hint="eastAsia"/>
                      <w:bCs/>
                      <w:sz w:val="18"/>
                      <w:szCs w:val="18"/>
                    </w:rPr>
                    <w:t>f</w:t>
                  </w:r>
                  <w:r>
                    <w:rPr>
                      <w:rFonts w:ascii="Times New Roman" w:hAnsi="Times New Roman"/>
                      <w:bCs/>
                      <w:sz w:val="18"/>
                      <w:szCs w:val="18"/>
                    </w:rPr>
                    <w:t>or CSI</w:t>
                  </w:r>
                  <w:r>
                    <w:rPr>
                      <w:rFonts w:ascii="Times New Roman" w:eastAsia="SimSun" w:hAnsi="Times New Roman"/>
                      <w:bCs/>
                      <w:sz w:val="18"/>
                      <w:szCs w:val="18"/>
                    </w:rPr>
                    <w:t xml:space="preserve">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26D00FF0" w14:textId="77777777" w:rsidR="00F41695" w:rsidRDefault="00E50FF6">
                  <w:pPr>
                    <w:pStyle w:val="af6"/>
                    <w:numPr>
                      <w:ilvl w:val="0"/>
                      <w:numId w:val="5"/>
                    </w:numPr>
                    <w:suppressAutoHyphens w:val="0"/>
                    <w:spacing w:after="0" w:line="276" w:lineRule="auto"/>
                    <w:ind w:hanging="158"/>
                    <w:jc w:val="both"/>
                    <w:rPr>
                      <w:rFonts w:ascii="Times New Roman" w:eastAsia="Batang" w:hAnsi="Times New Roman"/>
                      <w:sz w:val="18"/>
                      <w:szCs w:val="18"/>
                    </w:rPr>
                  </w:pPr>
                  <w:r>
                    <w:rPr>
                      <w:rFonts w:ascii="Times New Roman" w:hAnsi="Times New Roman"/>
                      <w:sz w:val="18"/>
                      <w:szCs w:val="18"/>
                    </w:rPr>
                    <w:t>In Step-1, SIBx provides one or multiple CSI report configurations based on one or multiple UE capability assumptions.</w:t>
                  </w:r>
                </w:p>
                <w:p w14:paraId="26D00FF1"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Each CSI reporting configuration is associated with a CSI-RS resource configuration</w:t>
                  </w:r>
                </w:p>
                <w:p w14:paraId="26D00FF2"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Each CSI reporting configuration and the associated CSI-RS resource configuration are provided based on one UE capability assumption. </w:t>
                  </w:r>
                </w:p>
                <w:p w14:paraId="26D00FF3" w14:textId="77777777" w:rsidR="00F41695" w:rsidRDefault="00E50FF6">
                  <w:pPr>
                    <w:pStyle w:val="af6"/>
                    <w:numPr>
                      <w:ilvl w:val="0"/>
                      <w:numId w:val="5"/>
                    </w:numPr>
                    <w:suppressAutoHyphens w:val="0"/>
                    <w:spacing w:after="0" w:line="276" w:lineRule="auto"/>
                    <w:ind w:hanging="158"/>
                    <w:jc w:val="both"/>
                    <w:rPr>
                      <w:rFonts w:ascii="Times" w:eastAsia="DengXian" w:hAnsi="Times" w:cs="Times"/>
                      <w:sz w:val="18"/>
                      <w:szCs w:val="18"/>
                      <w:lang w:eastAsia="zh-CN"/>
                    </w:rPr>
                  </w:pPr>
                  <w:r>
                    <w:rPr>
                      <w:rFonts w:ascii="Times New Roman" w:eastAsia="新細明體" w:hAnsi="Times New Roman"/>
                      <w:sz w:val="18"/>
                      <w:szCs w:val="18"/>
                      <w:lang w:eastAsia="zh-TW"/>
                    </w:rPr>
                    <w:t xml:space="preserve">In Step-2, </w:t>
                  </w:r>
                  <w:r>
                    <w:rPr>
                      <w:rFonts w:ascii="Times New Roman" w:hAnsi="Times New Roman"/>
                      <w:sz w:val="18"/>
                      <w:szCs w:val="18"/>
                    </w:rPr>
                    <w:t>UE reports through MSG3 which/whether the CSI report configuration(s) provided in SIBx is/are supported.</w:t>
                  </w:r>
                </w:p>
                <w:p w14:paraId="26D00FF4" w14:textId="77777777" w:rsidR="00F41695" w:rsidRDefault="00E50FF6">
                  <w:pPr>
                    <w:numPr>
                      <w:ilvl w:val="1"/>
                      <w:numId w:val="6"/>
                    </w:numPr>
                    <w:suppressAutoHyphens w:val="0"/>
                    <w:spacing w:after="0" w:line="276" w:lineRule="auto"/>
                    <w:ind w:left="822" w:hanging="142"/>
                    <w:contextualSpacing/>
                    <w:jc w:val="both"/>
                    <w:rPr>
                      <w:rFonts w:ascii="Times" w:eastAsia="DengXian" w:hAnsi="Times" w:cs="Times"/>
                      <w:sz w:val="18"/>
                      <w:szCs w:val="18"/>
                      <w:lang w:eastAsia="zh-CN"/>
                    </w:rPr>
                  </w:pPr>
                  <w:r>
                    <w:rPr>
                      <w:rFonts w:ascii="Times" w:eastAsia="DengXian" w:hAnsi="Times" w:cs="Times" w:hint="eastAsia"/>
                      <w:color w:val="FF0000"/>
                      <w:sz w:val="18"/>
                      <w:szCs w:val="18"/>
                      <w:lang w:eastAsia="zh-CN"/>
                    </w:rPr>
                    <w:t>F</w:t>
                  </w:r>
                  <w:r>
                    <w:rPr>
                      <w:rFonts w:ascii="Times" w:eastAsia="DengXian" w:hAnsi="Times" w:cs="Times"/>
                      <w:color w:val="FF0000"/>
                      <w:sz w:val="18"/>
                      <w:szCs w:val="18"/>
                      <w:lang w:eastAsia="zh-CN"/>
                    </w:rPr>
                    <w:t>FS: other content of the UE capability information</w:t>
                  </w:r>
                </w:p>
              </w:tc>
            </w:tr>
          </w:tbl>
          <w:p w14:paraId="26D00FF6" w14:textId="77777777" w:rsidR="00F41695" w:rsidRDefault="00F41695">
            <w:pPr>
              <w:suppressAutoHyphens w:val="0"/>
              <w:spacing w:after="0" w:line="276" w:lineRule="auto"/>
              <w:contextualSpacing/>
              <w:jc w:val="both"/>
              <w:rPr>
                <w:rFonts w:ascii="Times" w:eastAsia="DengXian" w:hAnsi="Times" w:cs="Times"/>
                <w:sz w:val="18"/>
                <w:szCs w:val="18"/>
                <w:lang w:eastAsia="zh-CN"/>
              </w:rPr>
            </w:pPr>
          </w:p>
          <w:p w14:paraId="26D00FF7"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hint="eastAsia"/>
                <w:b/>
                <w:sz w:val="18"/>
                <w:szCs w:val="18"/>
                <w:lang w:eastAsia="zh-CN"/>
              </w:rPr>
              <w:t>Q</w:t>
            </w:r>
            <w:r>
              <w:rPr>
                <w:rFonts w:ascii="Times" w:eastAsia="DengXian" w:hAnsi="Times" w:cs="Times"/>
                <w:b/>
                <w:sz w:val="18"/>
                <w:szCs w:val="18"/>
                <w:lang w:eastAsia="zh-CN"/>
              </w:rPr>
              <w:t>uestion 2 of 1.1.3</w:t>
            </w:r>
            <w:r>
              <w:rPr>
                <w:rFonts w:ascii="Times" w:eastAsia="DengXian" w:hAnsi="Times" w:cs="Times"/>
                <w:sz w:val="18"/>
                <w:szCs w:val="18"/>
                <w:lang w:eastAsia="zh-CN"/>
              </w:rPr>
              <w:t>: Support SIB1.</w:t>
            </w:r>
          </w:p>
          <w:p w14:paraId="26D00FF8" w14:textId="77777777" w:rsidR="00F41695" w:rsidRDefault="00F41695">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p w14:paraId="26D00FF9"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roposal 1.1.4</w:t>
            </w:r>
            <w:r>
              <w:rPr>
                <w:rFonts w:ascii="Times" w:eastAsia="DengXian" w:hAnsi="Times" w:cs="Times" w:hint="eastAsia"/>
                <w:b/>
                <w:sz w:val="18"/>
                <w:szCs w:val="18"/>
                <w:lang w:eastAsia="zh-CN"/>
              </w:rPr>
              <w:t>A</w:t>
            </w:r>
            <w:r>
              <w:rPr>
                <w:rFonts w:ascii="Times" w:eastAsia="DengXian" w:hAnsi="Times" w:cs="Times"/>
                <w:b/>
                <w:sz w:val="18"/>
                <w:szCs w:val="18"/>
                <w:lang w:eastAsia="zh-CN"/>
              </w:rPr>
              <w:t xml:space="preserve">: </w:t>
            </w:r>
            <w:r>
              <w:rPr>
                <w:rFonts w:ascii="Times" w:eastAsia="DengXian" w:hAnsi="Times" w:cs="Times"/>
                <w:sz w:val="18"/>
                <w:szCs w:val="18"/>
                <w:lang w:eastAsia="zh-CN"/>
              </w:rPr>
              <w:t>support.</w:t>
            </w:r>
          </w:p>
          <w:p w14:paraId="26D00FFA" w14:textId="77777777" w:rsidR="00F41695" w:rsidRDefault="00F41695">
            <w:pPr>
              <w:suppressAutoHyphens w:val="0"/>
              <w:spacing w:after="0" w:line="276" w:lineRule="auto"/>
              <w:contextualSpacing/>
              <w:jc w:val="both"/>
              <w:rPr>
                <w:rFonts w:ascii="Times" w:eastAsia="DengXian" w:hAnsi="Times" w:cs="Times"/>
                <w:sz w:val="18"/>
                <w:szCs w:val="18"/>
                <w:lang w:eastAsia="zh-CN"/>
              </w:rPr>
            </w:pPr>
          </w:p>
          <w:p w14:paraId="26D00FFB"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roposal 1.1.4</w:t>
            </w:r>
            <w:r>
              <w:rPr>
                <w:rFonts w:ascii="Times" w:eastAsia="DengXian" w:hAnsi="Times" w:cs="Times" w:hint="eastAsia"/>
                <w:b/>
                <w:sz w:val="18"/>
                <w:szCs w:val="18"/>
                <w:lang w:eastAsia="zh-CN"/>
              </w:rPr>
              <w:t>D</w:t>
            </w:r>
            <w:r>
              <w:rPr>
                <w:rFonts w:ascii="Times" w:eastAsia="DengXian" w:hAnsi="Times" w:cs="Times"/>
                <w:b/>
                <w:sz w:val="18"/>
                <w:szCs w:val="18"/>
                <w:lang w:eastAsia="zh-CN"/>
              </w:rPr>
              <w:t xml:space="preserve">: </w:t>
            </w:r>
            <w:r>
              <w:rPr>
                <w:rFonts w:ascii="Times" w:eastAsia="DengXian" w:hAnsi="Times" w:cs="Times"/>
                <w:sz w:val="18"/>
                <w:szCs w:val="18"/>
                <w:lang w:eastAsia="zh-CN"/>
              </w:rPr>
              <w:t xml:space="preserve">support </w:t>
            </w:r>
            <w:r>
              <w:rPr>
                <w:rFonts w:ascii="Times" w:eastAsia="DengXian" w:hAnsi="Times" w:cs="Times" w:hint="eastAsia"/>
                <w:sz w:val="18"/>
                <w:szCs w:val="18"/>
                <w:lang w:eastAsia="zh-CN"/>
              </w:rPr>
              <w:t>A</w:t>
            </w:r>
            <w:r>
              <w:rPr>
                <w:rFonts w:ascii="Times" w:eastAsia="DengXian" w:hAnsi="Times" w:cs="Times"/>
                <w:sz w:val="18"/>
                <w:szCs w:val="18"/>
                <w:lang w:eastAsia="zh-CN"/>
              </w:rPr>
              <w:t>l</w:t>
            </w:r>
            <w:r>
              <w:rPr>
                <w:rFonts w:ascii="Times" w:eastAsia="DengXian" w:hAnsi="Times" w:cs="Times" w:hint="eastAsia"/>
                <w:sz w:val="18"/>
                <w:szCs w:val="18"/>
                <w:lang w:eastAsia="zh-CN"/>
              </w:rPr>
              <w:t>t</w:t>
            </w:r>
            <w:r>
              <w:rPr>
                <w:rFonts w:ascii="Times" w:eastAsia="DengXian" w:hAnsi="Times" w:cs="Times"/>
                <w:sz w:val="18"/>
                <w:szCs w:val="18"/>
                <w:lang w:eastAsia="zh-CN"/>
              </w:rPr>
              <w:t xml:space="preserve"> 1.</w:t>
            </w:r>
          </w:p>
          <w:p w14:paraId="26D00FFC" w14:textId="77777777" w:rsidR="00F41695" w:rsidRDefault="00F41695">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p w14:paraId="26D00FFD"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hint="eastAsia"/>
                <w:b/>
                <w:sz w:val="18"/>
                <w:szCs w:val="18"/>
                <w:lang w:eastAsia="zh-CN"/>
              </w:rPr>
              <w:t>Q</w:t>
            </w:r>
            <w:r>
              <w:rPr>
                <w:rFonts w:ascii="Times" w:eastAsia="DengXian" w:hAnsi="Times" w:cs="Times"/>
                <w:b/>
                <w:sz w:val="18"/>
                <w:szCs w:val="18"/>
                <w:lang w:eastAsia="zh-CN"/>
              </w:rPr>
              <w:t>uestion 1 of 1.1.5</w:t>
            </w:r>
            <w:r>
              <w:rPr>
                <w:rFonts w:ascii="Times" w:eastAsia="DengXian" w:hAnsi="Times" w:cs="Times"/>
                <w:sz w:val="18"/>
                <w:szCs w:val="18"/>
                <w:lang w:eastAsia="zh-CN"/>
              </w:rPr>
              <w:t>: UE antenna is not occupied when UE processes RRC message. Why UE cannot perform Rx/Tx? More clarification is needed.</w:t>
            </w:r>
          </w:p>
          <w:p w14:paraId="26D00FFE" w14:textId="77777777" w:rsidR="00F41695" w:rsidRDefault="00F41695">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p w14:paraId="26D00FFF"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roposal 1.1.6</w:t>
            </w:r>
            <w:r>
              <w:rPr>
                <w:rFonts w:ascii="Times" w:eastAsia="DengXian" w:hAnsi="Times" w:cs="Times" w:hint="eastAsia"/>
                <w:b/>
                <w:sz w:val="18"/>
                <w:szCs w:val="18"/>
                <w:lang w:eastAsia="zh-CN"/>
              </w:rPr>
              <w:t>A</w:t>
            </w:r>
            <w:r>
              <w:rPr>
                <w:rFonts w:ascii="Times" w:eastAsia="DengXian" w:hAnsi="Times" w:cs="Times"/>
                <w:b/>
                <w:sz w:val="18"/>
                <w:szCs w:val="18"/>
                <w:lang w:eastAsia="zh-CN"/>
              </w:rPr>
              <w:t xml:space="preserve">: </w:t>
            </w:r>
            <w:r>
              <w:rPr>
                <w:rFonts w:ascii="Times" w:eastAsia="DengXian" w:hAnsi="Times" w:cs="Times"/>
                <w:sz w:val="18"/>
                <w:szCs w:val="18"/>
                <w:lang w:eastAsia="zh-CN"/>
              </w:rPr>
              <w:t>support.</w:t>
            </w:r>
          </w:p>
          <w:p w14:paraId="26D01000" w14:textId="77777777" w:rsidR="00F41695" w:rsidRDefault="00F41695">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p w14:paraId="26D01001"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p>
        </w:tc>
      </w:tr>
      <w:tr w:rsidR="00F41695" w14:paraId="26D0101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003" w14:textId="77777777" w:rsidR="00F41695" w:rsidRDefault="00E50FF6">
            <w:pPr>
              <w:snapToGrid w:val="0"/>
              <w:spacing w:after="0" w:line="240" w:lineRule="auto"/>
              <w:jc w:val="both"/>
              <w:rPr>
                <w:rFonts w:ascii="Times" w:eastAsia="DengXian" w:hAnsi="Times" w:cs="Times"/>
                <w:sz w:val="18"/>
                <w:szCs w:val="18"/>
                <w:lang w:eastAsia="zh-CN"/>
              </w:rPr>
            </w:pPr>
            <w:r>
              <w:rPr>
                <w:rFonts w:ascii="Times" w:hAnsi="Times" w:cs="Times"/>
                <w:sz w:val="18"/>
                <w:szCs w:val="18"/>
              </w:rPr>
              <w:t>Sony</w:t>
            </w:r>
          </w:p>
        </w:tc>
        <w:tc>
          <w:tcPr>
            <w:tcW w:w="8714" w:type="dxa"/>
            <w:tcBorders>
              <w:top w:val="single" w:sz="4" w:space="0" w:color="auto"/>
              <w:left w:val="single" w:sz="4" w:space="0" w:color="auto"/>
              <w:bottom w:val="single" w:sz="4" w:space="0" w:color="auto"/>
              <w:right w:val="single" w:sz="4" w:space="0" w:color="auto"/>
            </w:tcBorders>
          </w:tcPr>
          <w:p w14:paraId="26D01004"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1.1.1)</w:t>
            </w:r>
          </w:p>
          <w:p w14:paraId="26D01005"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xml:space="preserve"> We are okay with this proposal and prefer Alt-2.</w:t>
            </w:r>
          </w:p>
          <w:p w14:paraId="26D01006"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xml:space="preserve"> In our view, it would make sense to support SP-SRS and/or SP-CSI-RS during the activation transient. There would then be no need to also support P-SRS and/or SP-CSI-RS.</w:t>
            </w:r>
          </w:p>
          <w:p w14:paraId="26D01007" w14:textId="77777777" w:rsidR="00F41695" w:rsidRDefault="00F4169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p w14:paraId="26D01008"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1.1.2)</w:t>
            </w:r>
          </w:p>
          <w:p w14:paraId="26D01009"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xml:space="preserve"> Our understanding is that a UE transitioning from INACTIVE to CONNECTED has stored the configuration of the latest serving gNB. Thus, at least in some cases, Step-1 and Step-2 could be skipped. We are therefore open to consider the modified proposal by China Telecom. </w:t>
            </w:r>
          </w:p>
          <w:p w14:paraId="26D0100A" w14:textId="77777777" w:rsidR="00F41695" w:rsidRDefault="00F41695">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p w14:paraId="26D0100B"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1.1.3)</w:t>
            </w:r>
          </w:p>
          <w:p w14:paraId="26D0100C"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xml:space="preserve"> We have a sight preference for Option-3, but we can in principle support proposals 1.1.3A and 1.1.3B.</w:t>
            </w:r>
          </w:p>
          <w:p w14:paraId="26D0100D"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xml:space="preserve"> Our preference is SIB1.</w:t>
            </w:r>
          </w:p>
          <w:p w14:paraId="26D0100E" w14:textId="77777777" w:rsidR="00F41695" w:rsidRDefault="00F41695">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26D0100F"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1.1.4)</w:t>
            </w:r>
          </w:p>
          <w:p w14:paraId="26D01010" w14:textId="77777777" w:rsidR="00F41695" w:rsidRDefault="00E50FF6">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Proposal 1.1.4A:</w:t>
            </w:r>
            <w:r>
              <w:rPr>
                <w:rFonts w:ascii="Times New Roman" w:eastAsiaTheme="minorEastAsia" w:hAnsi="Times New Roman" w:cs="Times New Roman"/>
                <w:bCs/>
                <w:sz w:val="18"/>
                <w:szCs w:val="18"/>
                <w:lang w:eastAsia="ko-KR"/>
              </w:rPr>
              <w:t xml:space="preserve"> Both DCI triggering and MAC-CE triggering have pros and cons. We are open to discuss.</w:t>
            </w:r>
          </w:p>
          <w:p w14:paraId="26D01011"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New Roman" w:eastAsiaTheme="minorEastAsia" w:hAnsi="Times New Roman" w:cs="Times New Roman"/>
                <w:b/>
                <w:sz w:val="18"/>
                <w:szCs w:val="18"/>
                <w:u w:val="single"/>
                <w:lang w:eastAsia="ko-KR"/>
              </w:rPr>
              <w:t>Proposal 1.1.4B:</w:t>
            </w:r>
            <w:r>
              <w:rPr>
                <w:rFonts w:ascii="Times New Roman" w:eastAsiaTheme="minorEastAsia" w:hAnsi="Times New Roman" w:cs="Times New Roman"/>
                <w:bCs/>
                <w:sz w:val="18"/>
                <w:szCs w:val="18"/>
                <w:lang w:eastAsia="ko-KR"/>
              </w:rPr>
              <w:t xml:space="preserve"> We think this question needs further discussion. Our first preference is Al-3, then Alt-1.</w:t>
            </w:r>
          </w:p>
        </w:tc>
      </w:tr>
      <w:tr w:rsidR="00F41695" w14:paraId="26D0102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013" w14:textId="77777777" w:rsidR="00F41695" w:rsidRDefault="00E50FF6">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lastRenderedPageBreak/>
              <w:t>TCL</w:t>
            </w:r>
          </w:p>
        </w:tc>
        <w:tc>
          <w:tcPr>
            <w:tcW w:w="8714" w:type="dxa"/>
            <w:tcBorders>
              <w:top w:val="single" w:sz="4" w:space="0" w:color="auto"/>
              <w:left w:val="single" w:sz="4" w:space="0" w:color="auto"/>
              <w:bottom w:val="single" w:sz="4" w:space="0" w:color="auto"/>
              <w:right w:val="single" w:sz="4" w:space="0" w:color="auto"/>
            </w:tcBorders>
          </w:tcPr>
          <w:p w14:paraId="26D01014" w14:textId="77777777" w:rsidR="00F41695" w:rsidRDefault="00E50FF6">
            <w:pPr>
              <w:rPr>
                <w:rFonts w:ascii="Times New Roman" w:hAnsi="Times New Roman" w:cs="Times New Roman"/>
                <w:b/>
                <w:bCs/>
                <w:sz w:val="18"/>
                <w:szCs w:val="18"/>
              </w:rPr>
            </w:pPr>
            <w:r>
              <w:rPr>
                <w:rFonts w:ascii="Times New Roman" w:hAnsi="Times New Roman" w:cs="Times New Roman"/>
                <w:b/>
                <w:bCs/>
                <w:sz w:val="18"/>
                <w:szCs w:val="18"/>
              </w:rPr>
              <w:t>Issue 1.1.1:</w:t>
            </w:r>
          </w:p>
          <w:p w14:paraId="26D01015" w14:textId="77777777" w:rsidR="00F41695" w:rsidRDefault="00E50FF6">
            <w:pPr>
              <w:ind w:leftChars="100" w:left="220"/>
              <w:rPr>
                <w:rFonts w:ascii="Times" w:eastAsia="DengXian" w:hAnsi="Times" w:cs="Times"/>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 xml:space="preserve">roposal 1.1.1: </w:t>
            </w:r>
            <w:r>
              <w:rPr>
                <w:rFonts w:ascii="Times" w:eastAsia="DengXian" w:hAnsi="Times" w:cs="Times" w:hint="eastAsia"/>
                <w:sz w:val="18"/>
                <w:szCs w:val="18"/>
                <w:lang w:eastAsia="zh-CN"/>
              </w:rPr>
              <w:t xml:space="preserve">We support </w:t>
            </w:r>
            <w:r>
              <w:rPr>
                <w:rFonts w:ascii="Times" w:eastAsia="DengXian" w:hAnsi="Times" w:cs="Times"/>
                <w:sz w:val="18"/>
                <w:szCs w:val="18"/>
                <w:lang w:eastAsia="zh-CN"/>
              </w:rPr>
              <w:t>Alt-2</w:t>
            </w:r>
            <w:r>
              <w:rPr>
                <w:rFonts w:ascii="Times" w:eastAsia="DengXian" w:hAnsi="Times" w:cs="Times" w:hint="eastAsia"/>
                <w:sz w:val="18"/>
                <w:szCs w:val="18"/>
                <w:lang w:eastAsia="zh-CN"/>
              </w:rPr>
              <w:t>.</w:t>
            </w:r>
          </w:p>
          <w:p w14:paraId="26D01016" w14:textId="77777777" w:rsidR="00F41695" w:rsidRDefault="00E50FF6">
            <w:pPr>
              <w:overflowPunct w:val="0"/>
              <w:autoSpaceDE w:val="0"/>
              <w:autoSpaceDN w:val="0"/>
              <w:adjustRightInd w:val="0"/>
              <w:spacing w:after="0" w:line="240" w:lineRule="auto"/>
              <w:ind w:leftChars="100" w:left="220"/>
              <w:jc w:val="both"/>
              <w:textAlignment w:val="baseline"/>
              <w:rPr>
                <w:rFonts w:ascii="Times New Roman" w:eastAsia="SimSun" w:hAnsi="Times New Roman"/>
                <w:sz w:val="18"/>
                <w:szCs w:val="18"/>
                <w:lang w:eastAsia="zh-CN"/>
              </w:rPr>
            </w:pPr>
            <w:r>
              <w:rPr>
                <w:rFonts w:ascii="Times" w:eastAsia="DengXian" w:hAnsi="Times" w:cs="Times" w:hint="eastAsia"/>
                <w:b/>
                <w:bCs/>
                <w:sz w:val="18"/>
                <w:szCs w:val="18"/>
                <w:lang w:eastAsia="zh-CN"/>
              </w:rPr>
              <w:t xml:space="preserve">Q2: </w:t>
            </w:r>
            <w:r>
              <w:rPr>
                <w:rFonts w:ascii="Times New Roman" w:eastAsia="SimSun" w:hAnsi="Times New Roman" w:hint="eastAsia"/>
                <w:sz w:val="18"/>
                <w:szCs w:val="18"/>
                <w:lang w:eastAsia="zh-CN"/>
              </w:rPr>
              <w:t xml:space="preserve">We not support periodic and support </w:t>
            </w:r>
            <w:r>
              <w:rPr>
                <w:rFonts w:ascii="Times" w:eastAsia="DengXian" w:hAnsi="Times" w:cs="Times" w:hint="eastAsia"/>
                <w:b/>
                <w:bCs/>
                <w:sz w:val="18"/>
                <w:szCs w:val="18"/>
                <w:lang w:eastAsia="zh-CN"/>
              </w:rPr>
              <w:t>s</w:t>
            </w:r>
            <w:r>
              <w:rPr>
                <w:rFonts w:ascii="Times New Roman" w:hAnsi="Times New Roman"/>
                <w:sz w:val="18"/>
                <w:szCs w:val="18"/>
              </w:rPr>
              <w:t xml:space="preserve">emi-persistent </w:t>
            </w:r>
            <w:r>
              <w:rPr>
                <w:rFonts w:ascii="Times New Roman" w:eastAsia="SimSun" w:hAnsi="Times New Roman" w:hint="eastAsia"/>
                <w:sz w:val="18"/>
                <w:szCs w:val="18"/>
                <w:lang w:eastAsia="zh-CN"/>
              </w:rPr>
              <w:t>SRS, meanwhile, we not support periodic and semi-persistent early CSI-RS for CSI.</w:t>
            </w:r>
          </w:p>
          <w:p w14:paraId="26D01017"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p>
          <w:p w14:paraId="26D01018" w14:textId="77777777" w:rsidR="00F41695" w:rsidRDefault="00E50FF6">
            <w:pPr>
              <w:rPr>
                <w:rFonts w:ascii="Times" w:eastAsia="DengXian" w:hAnsi="Times" w:cs="Times"/>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roposal 1.1.</w:t>
            </w:r>
            <w:r>
              <w:rPr>
                <w:rFonts w:ascii="Times" w:eastAsia="DengXian" w:hAnsi="Times" w:cs="Times" w:hint="eastAsia"/>
                <w:b/>
                <w:sz w:val="18"/>
                <w:szCs w:val="18"/>
                <w:lang w:eastAsia="zh-CN"/>
              </w:rPr>
              <w:t>2</w:t>
            </w:r>
            <w:r>
              <w:rPr>
                <w:rFonts w:ascii="Times" w:eastAsia="DengXian" w:hAnsi="Times" w:cs="Times"/>
                <w:b/>
                <w:sz w:val="18"/>
                <w:szCs w:val="18"/>
                <w:lang w:eastAsia="zh-CN"/>
              </w:rPr>
              <w:t xml:space="preserve">: </w:t>
            </w:r>
            <w:r>
              <w:rPr>
                <w:rFonts w:ascii="Times" w:eastAsia="DengXian" w:hAnsi="Times" w:cs="Times" w:hint="eastAsia"/>
                <w:sz w:val="18"/>
                <w:szCs w:val="18"/>
                <w:lang w:eastAsia="zh-CN"/>
              </w:rPr>
              <w:t>Support.</w:t>
            </w:r>
          </w:p>
          <w:p w14:paraId="26D01019" w14:textId="77777777" w:rsidR="00F41695" w:rsidRDefault="00E50FF6">
            <w:pPr>
              <w:rPr>
                <w:rFonts w:ascii="Times" w:eastAsia="DengXian" w:hAnsi="Times" w:cs="Times"/>
                <w:sz w:val="18"/>
                <w:szCs w:val="18"/>
                <w:lang w:eastAsia="zh-CN"/>
              </w:rPr>
            </w:pPr>
            <w:r>
              <w:rPr>
                <w:rFonts w:ascii="Times New Roman" w:hAnsi="Times New Roman" w:cs="Times New Roman"/>
                <w:b/>
                <w:bCs/>
                <w:sz w:val="18"/>
                <w:szCs w:val="18"/>
              </w:rPr>
              <w:t>Proposal 1.1.3A</w:t>
            </w:r>
            <w:r>
              <w:rPr>
                <w:rFonts w:ascii="Times New Roman" w:eastAsia="SimSun" w:hAnsi="Times New Roman" w:cs="Times New Roman" w:hint="eastAsia"/>
                <w:b/>
                <w:bCs/>
                <w:sz w:val="18"/>
                <w:szCs w:val="18"/>
                <w:lang w:eastAsia="zh-CN"/>
              </w:rPr>
              <w:t xml:space="preserve">/B: </w:t>
            </w:r>
            <w:r>
              <w:rPr>
                <w:rFonts w:ascii="Times" w:eastAsia="DengXian" w:hAnsi="Times" w:cs="Times" w:hint="eastAsia"/>
                <w:sz w:val="18"/>
                <w:szCs w:val="18"/>
                <w:lang w:eastAsia="zh-CN"/>
              </w:rPr>
              <w:t>Support.</w:t>
            </w:r>
          </w:p>
          <w:p w14:paraId="26D0101A"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hint="eastAsia"/>
                <w:b/>
                <w:sz w:val="18"/>
                <w:szCs w:val="18"/>
                <w:lang w:eastAsia="ko-KR"/>
              </w:rPr>
              <w:t>Issue 1.1.4</w:t>
            </w:r>
          </w:p>
          <w:p w14:paraId="26D0101B" w14:textId="77777777" w:rsidR="00F41695" w:rsidRDefault="00E50FF6">
            <w:pPr>
              <w:ind w:leftChars="100" w:left="220"/>
              <w:rPr>
                <w:rFonts w:ascii="Times" w:eastAsia="DengXian" w:hAnsi="Times" w:cs="Times"/>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roposal 1.1.</w:t>
            </w:r>
            <w:r>
              <w:rPr>
                <w:rFonts w:ascii="Times" w:eastAsia="DengXian" w:hAnsi="Times" w:cs="Times" w:hint="eastAsia"/>
                <w:b/>
                <w:sz w:val="18"/>
                <w:szCs w:val="18"/>
                <w:lang w:eastAsia="zh-CN"/>
              </w:rPr>
              <w:t>4A</w:t>
            </w:r>
            <w:r>
              <w:rPr>
                <w:rFonts w:ascii="Times" w:eastAsia="DengXian" w:hAnsi="Times" w:cs="Times"/>
                <w:b/>
                <w:sz w:val="18"/>
                <w:szCs w:val="18"/>
                <w:lang w:eastAsia="zh-CN"/>
              </w:rPr>
              <w:t xml:space="preserve">: </w:t>
            </w:r>
            <w:r>
              <w:rPr>
                <w:rFonts w:ascii="Times" w:eastAsia="DengXian" w:hAnsi="Times" w:cs="Times" w:hint="eastAsia"/>
                <w:sz w:val="18"/>
                <w:szCs w:val="18"/>
                <w:lang w:eastAsia="zh-CN"/>
              </w:rPr>
              <w:t>Support.</w:t>
            </w:r>
          </w:p>
          <w:p w14:paraId="26D0101C" w14:textId="77777777" w:rsidR="00F41695" w:rsidRDefault="00E50FF6">
            <w:pPr>
              <w:ind w:leftChars="100" w:left="220"/>
              <w:rPr>
                <w:rFonts w:ascii="Times New Roman" w:eastAsia="SimSun" w:hAnsi="Times New Roman" w:cs="Times New Roman"/>
                <w:sz w:val="18"/>
                <w:szCs w:val="18"/>
                <w:lang w:eastAsia="zh-CN"/>
              </w:rPr>
            </w:pPr>
            <w:r>
              <w:rPr>
                <w:rFonts w:ascii="Times New Roman" w:hAnsi="Times New Roman" w:cs="Times New Roman"/>
                <w:b/>
                <w:bCs/>
                <w:sz w:val="18"/>
                <w:szCs w:val="18"/>
              </w:rPr>
              <w:t>Proposal 1.1.</w:t>
            </w:r>
            <w:r>
              <w:rPr>
                <w:rFonts w:ascii="Times New Roman" w:eastAsia="SimSun" w:hAnsi="Times New Roman" w:cs="Times New Roman" w:hint="eastAsia"/>
                <w:b/>
                <w:bCs/>
                <w:sz w:val="18"/>
                <w:szCs w:val="18"/>
                <w:lang w:eastAsia="zh-CN"/>
              </w:rPr>
              <w:t xml:space="preserve">4D: </w:t>
            </w:r>
            <w:r>
              <w:rPr>
                <w:rFonts w:ascii="Times New Roman" w:eastAsia="SimSun" w:hAnsi="Times New Roman" w:cs="Times New Roman" w:hint="eastAsia"/>
                <w:sz w:val="18"/>
                <w:szCs w:val="18"/>
                <w:lang w:eastAsia="zh-CN"/>
              </w:rPr>
              <w:t>We support this proposal, and prefer to Alt.1.</w:t>
            </w:r>
          </w:p>
          <w:p w14:paraId="26D0101D" w14:textId="77777777" w:rsidR="00F41695" w:rsidRDefault="00E50FF6">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Theme="minorEastAsia" w:hAnsi="Times New Roman" w:cs="Times New Roman" w:hint="eastAsia"/>
                <w:b/>
                <w:sz w:val="18"/>
                <w:szCs w:val="18"/>
                <w:lang w:eastAsia="ko-KR"/>
              </w:rPr>
              <w:t>Issue 1.1.</w:t>
            </w:r>
            <w:r>
              <w:rPr>
                <w:rFonts w:ascii="Times New Roman" w:eastAsia="SimSun" w:hAnsi="Times New Roman" w:cs="Times New Roman" w:hint="eastAsia"/>
                <w:b/>
                <w:sz w:val="18"/>
                <w:szCs w:val="18"/>
                <w:lang w:eastAsia="zh-CN"/>
              </w:rPr>
              <w:t>5</w:t>
            </w:r>
          </w:p>
          <w:p w14:paraId="26D0101E" w14:textId="77777777" w:rsidR="00F41695" w:rsidRDefault="00E50FF6">
            <w:pPr>
              <w:overflowPunct w:val="0"/>
              <w:autoSpaceDE w:val="0"/>
              <w:autoSpaceDN w:val="0"/>
              <w:adjustRightInd w:val="0"/>
              <w:spacing w:after="0" w:line="240" w:lineRule="auto"/>
              <w:ind w:leftChars="100" w:left="220"/>
              <w:jc w:val="both"/>
              <w:textAlignment w:val="baseline"/>
              <w:rPr>
                <w:rFonts w:ascii="Times New Roman" w:eastAsia="SimSun" w:hAnsi="Times New Roman"/>
                <w:sz w:val="18"/>
                <w:szCs w:val="18"/>
                <w:lang w:eastAsia="zh-CN"/>
              </w:rPr>
            </w:pPr>
            <w:r>
              <w:rPr>
                <w:rFonts w:ascii="Times" w:eastAsia="DengXian" w:hAnsi="Times" w:cs="Times" w:hint="eastAsia"/>
                <w:b/>
                <w:bCs/>
                <w:sz w:val="18"/>
                <w:szCs w:val="18"/>
                <w:lang w:eastAsia="zh-CN"/>
              </w:rPr>
              <w:t xml:space="preserve">Q1: </w:t>
            </w:r>
            <w:r>
              <w:rPr>
                <w:rFonts w:ascii="Times New Roman" w:eastAsia="SimSun" w:hAnsi="Times New Roman" w:hint="eastAsia"/>
                <w:sz w:val="18"/>
                <w:szCs w:val="18"/>
                <w:lang w:eastAsia="zh-CN"/>
              </w:rPr>
              <w:t>We also need more explanation on why UE can</w:t>
            </w:r>
            <w:r>
              <w:rPr>
                <w:rFonts w:ascii="Times New Roman" w:eastAsia="SimSun" w:hAnsi="Times New Roman"/>
                <w:sz w:val="18"/>
                <w:szCs w:val="18"/>
                <w:lang w:eastAsia="zh-CN"/>
              </w:rPr>
              <w:t>’</w:t>
            </w:r>
            <w:r>
              <w:rPr>
                <w:rFonts w:ascii="Times New Roman" w:eastAsia="SimSun" w:hAnsi="Times New Roman" w:hint="eastAsia"/>
                <w:sz w:val="18"/>
                <w:szCs w:val="18"/>
                <w:lang w:eastAsia="zh-CN"/>
              </w:rPr>
              <w:t>t perform Rx/Tx.</w:t>
            </w:r>
          </w:p>
          <w:p w14:paraId="26D0101F"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p>
          <w:p w14:paraId="26D01020"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w:eastAsia="DengXian" w:hAnsi="Times" w:cs="Times" w:hint="eastAsia"/>
                <w:b/>
                <w:sz w:val="18"/>
                <w:szCs w:val="18"/>
                <w:lang w:eastAsia="zh-CN"/>
              </w:rPr>
              <w:t>P</w:t>
            </w:r>
            <w:r>
              <w:rPr>
                <w:rFonts w:ascii="Times" w:eastAsia="DengXian" w:hAnsi="Times" w:cs="Times"/>
                <w:b/>
                <w:sz w:val="18"/>
                <w:szCs w:val="18"/>
                <w:lang w:eastAsia="zh-CN"/>
              </w:rPr>
              <w:t>roposal 1.1.6</w:t>
            </w:r>
            <w:r>
              <w:rPr>
                <w:rFonts w:ascii="Times" w:eastAsia="DengXian" w:hAnsi="Times" w:cs="Times" w:hint="eastAsia"/>
                <w:b/>
                <w:sz w:val="18"/>
                <w:szCs w:val="18"/>
                <w:lang w:eastAsia="zh-CN"/>
              </w:rPr>
              <w:t>A</w:t>
            </w:r>
            <w:r>
              <w:rPr>
                <w:rFonts w:ascii="Times" w:eastAsia="DengXian" w:hAnsi="Times" w:cs="Times"/>
                <w:b/>
                <w:sz w:val="18"/>
                <w:szCs w:val="18"/>
                <w:lang w:eastAsia="zh-CN"/>
              </w:rPr>
              <w:t xml:space="preserve">: </w:t>
            </w:r>
            <w:r>
              <w:rPr>
                <w:rFonts w:ascii="Times" w:eastAsia="DengXian" w:hAnsi="Times" w:cs="Times"/>
                <w:sz w:val="18"/>
                <w:szCs w:val="18"/>
                <w:lang w:eastAsia="zh-CN"/>
              </w:rPr>
              <w:t>support.</w:t>
            </w:r>
          </w:p>
        </w:tc>
      </w:tr>
      <w:tr w:rsidR="00344E8C" w14:paraId="4BA4027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1EC1F44" w14:textId="1936C0F1" w:rsidR="00344E8C" w:rsidRDefault="00E50FF6">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FAI</w:t>
            </w:r>
          </w:p>
        </w:tc>
        <w:tc>
          <w:tcPr>
            <w:tcW w:w="8714" w:type="dxa"/>
            <w:tcBorders>
              <w:top w:val="single" w:sz="4" w:space="0" w:color="auto"/>
              <w:left w:val="single" w:sz="4" w:space="0" w:color="auto"/>
              <w:bottom w:val="single" w:sz="4" w:space="0" w:color="auto"/>
              <w:right w:val="single" w:sz="4" w:space="0" w:color="auto"/>
            </w:tcBorders>
          </w:tcPr>
          <w:p w14:paraId="07307664" w14:textId="77777777" w:rsidR="00344E8C" w:rsidRDefault="00344E8C" w:rsidP="00344E8C">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1.1.3</w:t>
            </w:r>
          </w:p>
          <w:p w14:paraId="693A9BBD" w14:textId="77777777" w:rsidR="00344E8C" w:rsidRDefault="00344E8C" w:rsidP="00344E8C">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Proposal 1.1.3B</w:t>
            </w:r>
          </w:p>
          <w:p w14:paraId="08759175" w14:textId="77777777" w:rsidR="00344E8C" w:rsidRDefault="00344E8C" w:rsidP="00344E8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Regarding the third sub-bullet, we would like to clarify </w:t>
            </w:r>
            <w:r w:rsidRPr="001949FE">
              <w:rPr>
                <w:rFonts w:ascii="Times New Roman" w:eastAsiaTheme="minorEastAsia" w:hAnsi="Times New Roman" w:cs="Times New Roman"/>
                <w:b/>
                <w:sz w:val="18"/>
                <w:szCs w:val="18"/>
                <w:lang w:eastAsia="ko-KR"/>
              </w:rPr>
              <w:t>whether the CSI report configuration refers to a full (legacy) CSI report configuration or a set parameters for CSI reporting</w:t>
            </w:r>
            <w:r>
              <w:rPr>
                <w:rFonts w:ascii="Times New Roman" w:eastAsiaTheme="minorEastAsia" w:hAnsi="Times New Roman" w:cs="Times New Roman"/>
                <w:bCs/>
                <w:sz w:val="18"/>
                <w:szCs w:val="18"/>
                <w:lang w:eastAsia="ko-KR"/>
              </w:rPr>
              <w:t>, which can be a partial CSI report configuration.</w:t>
            </w:r>
          </w:p>
          <w:p w14:paraId="2159E948" w14:textId="77777777" w:rsidR="00344E8C" w:rsidRDefault="00344E8C" w:rsidP="00344E8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11573657" w14:textId="77777777" w:rsidR="00344E8C" w:rsidRDefault="00344E8C" w:rsidP="00344E8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We think there is no need to provide “full” CSI report configurations because most parameters in a legacy CSI report configuration are to be fixed for the purpose of early DL CSI acquisition, as elaborated in our Tdoc. For example, </w:t>
            </w:r>
            <w:r w:rsidRPr="00C57901">
              <w:rPr>
                <w:rFonts w:ascii="Times New Roman" w:eastAsiaTheme="minorEastAsia" w:hAnsi="Times New Roman" w:cs="Times New Roman"/>
                <w:bCs/>
                <w:i/>
                <w:iCs/>
                <w:sz w:val="18"/>
                <w:szCs w:val="18"/>
                <w:lang w:eastAsia="ko-KR"/>
              </w:rPr>
              <w:t>carrier</w:t>
            </w:r>
            <w:r>
              <w:rPr>
                <w:rFonts w:ascii="Times New Roman" w:eastAsiaTheme="minorEastAsia" w:hAnsi="Times New Roman" w:cs="Times New Roman"/>
                <w:bCs/>
                <w:sz w:val="18"/>
                <w:szCs w:val="18"/>
                <w:lang w:eastAsia="ko-KR"/>
              </w:rPr>
              <w:t xml:space="preserve"> is not needed since there is only one cell at this stage, and </w:t>
            </w:r>
            <w:r w:rsidRPr="00372269">
              <w:rPr>
                <w:rFonts w:ascii="Times New Roman" w:eastAsiaTheme="minorEastAsia" w:hAnsi="Times New Roman" w:cs="Times New Roman"/>
                <w:bCs/>
                <w:i/>
                <w:iCs/>
                <w:sz w:val="18"/>
                <w:szCs w:val="18"/>
                <w:lang w:eastAsia="ko-KR"/>
              </w:rPr>
              <w:t>groupBasedBeamReporting</w:t>
            </w:r>
            <w:r>
              <w:rPr>
                <w:rFonts w:ascii="Times New Roman" w:eastAsiaTheme="minorEastAsia" w:hAnsi="Times New Roman" w:cs="Times New Roman"/>
                <w:bCs/>
                <w:sz w:val="18"/>
                <w:szCs w:val="18"/>
                <w:lang w:eastAsia="ko-KR"/>
              </w:rPr>
              <w:t xml:space="preserve"> is not needed since this CSI report is not for beam report. </w:t>
            </w:r>
          </w:p>
          <w:p w14:paraId="59CC7082" w14:textId="77777777" w:rsidR="00344E8C" w:rsidRDefault="00344E8C" w:rsidP="00344E8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4A5A5F57" w14:textId="77777777" w:rsidR="00E50FF6" w:rsidRDefault="00E50FF6" w:rsidP="00344E8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13052151" w14:textId="14DBABCC" w:rsidR="00344E8C" w:rsidRDefault="00344E8C" w:rsidP="00344E8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We would like to revise the proposal as follows:</w:t>
            </w:r>
          </w:p>
          <w:p w14:paraId="46DBDE17" w14:textId="77777777" w:rsidR="00344E8C" w:rsidRDefault="00344E8C" w:rsidP="00344E8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7BE40500" w14:textId="77777777" w:rsidR="00344E8C" w:rsidRDefault="00344E8C" w:rsidP="00344E8C">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New Roman" w:eastAsia="SimSun" w:hAnsi="Times New Roman" w:cs="Times New Roman"/>
                <w:b/>
                <w:sz w:val="18"/>
                <w:szCs w:val="18"/>
                <w:highlight w:val="yellow"/>
              </w:rPr>
              <w:t>Proposal 1.1.3B</w:t>
            </w:r>
          </w:p>
          <w:p w14:paraId="75A0B95F" w14:textId="77777777" w:rsidR="00344E8C" w:rsidRDefault="00344E8C" w:rsidP="00344E8C">
            <w:pPr>
              <w:spacing w:after="0" w:line="276" w:lineRule="auto"/>
              <w:jc w:val="both"/>
              <w:rPr>
                <w:rFonts w:ascii="Times New Roman" w:eastAsia="SimSun" w:hAnsi="Times New Roman"/>
                <w:bCs/>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aperiodic CSI reporting and the associated CSI-RS</w:t>
            </w:r>
            <w:r>
              <w:rPr>
                <w:rFonts w:ascii="新細明體" w:hAnsi="新細明體" w:hint="eastAsia"/>
                <w:bCs/>
                <w:sz w:val="18"/>
                <w:szCs w:val="18"/>
              </w:rPr>
              <w:t xml:space="preserve"> </w:t>
            </w:r>
            <w:r>
              <w:rPr>
                <w:rFonts w:ascii="Times New Roman" w:hAnsi="Times New Roman" w:hint="eastAsia"/>
                <w:bCs/>
                <w:sz w:val="18"/>
                <w:szCs w:val="18"/>
              </w:rPr>
              <w:t>f</w:t>
            </w:r>
            <w:r>
              <w:rPr>
                <w:rFonts w:ascii="Times New Roman" w:hAnsi="Times New Roman"/>
                <w:bCs/>
                <w:sz w:val="18"/>
                <w:szCs w:val="18"/>
              </w:rPr>
              <w:t>or CSI</w:t>
            </w:r>
            <w:r>
              <w:rPr>
                <w:rFonts w:ascii="Times New Roman" w:eastAsia="SimSun" w:hAnsi="Times New Roman"/>
                <w:bCs/>
                <w:sz w:val="18"/>
                <w:szCs w:val="18"/>
              </w:rPr>
              <w:t xml:space="preserve"> when UE transition from IDLE/INACTIVE to CONNECTED mode, support Option-2 </w:t>
            </w:r>
            <w:r>
              <w:rPr>
                <w:rFonts w:ascii="Times New Roman" w:hAnsi="Times New Roman"/>
                <w:bCs/>
                <w:sz w:val="18"/>
                <w:szCs w:val="18"/>
              </w:rPr>
              <w:t>as follows</w:t>
            </w:r>
            <w:r>
              <w:rPr>
                <w:rFonts w:ascii="Times New Roman" w:eastAsia="SimSun" w:hAnsi="Times New Roman"/>
                <w:bCs/>
                <w:sz w:val="18"/>
                <w:szCs w:val="18"/>
              </w:rPr>
              <w:t>:</w:t>
            </w:r>
          </w:p>
          <w:p w14:paraId="31F472C4" w14:textId="77777777" w:rsidR="00344E8C" w:rsidRPr="00A90211" w:rsidRDefault="00344E8C" w:rsidP="00344E8C">
            <w:pPr>
              <w:pStyle w:val="af6"/>
              <w:numPr>
                <w:ilvl w:val="0"/>
                <w:numId w:val="5"/>
              </w:numPr>
              <w:suppressAutoHyphens w:val="0"/>
              <w:spacing w:after="0" w:line="276" w:lineRule="auto"/>
              <w:ind w:hanging="158"/>
              <w:jc w:val="both"/>
              <w:rPr>
                <w:rFonts w:ascii="Times New Roman" w:eastAsia="Batang" w:hAnsi="Times New Roman"/>
                <w:sz w:val="18"/>
                <w:szCs w:val="18"/>
              </w:rPr>
            </w:pPr>
            <w:r>
              <w:rPr>
                <w:rFonts w:ascii="Times New Roman" w:hAnsi="Times New Roman"/>
                <w:sz w:val="18"/>
                <w:szCs w:val="18"/>
              </w:rPr>
              <w:t>In Step-1, SIBx provides one or multiple CSI report configurations based on one or multiple UE capability assumptions.</w:t>
            </w:r>
          </w:p>
          <w:p w14:paraId="09E3896C" w14:textId="77777777" w:rsidR="00344E8C" w:rsidRPr="00E50FF6" w:rsidRDefault="00344E8C" w:rsidP="00344E8C">
            <w:pPr>
              <w:numPr>
                <w:ilvl w:val="1"/>
                <w:numId w:val="6"/>
              </w:numPr>
              <w:suppressAutoHyphens w:val="0"/>
              <w:spacing w:after="0" w:line="276" w:lineRule="auto"/>
              <w:ind w:left="822" w:hanging="142"/>
              <w:contextualSpacing/>
              <w:jc w:val="both"/>
              <w:rPr>
                <w:rFonts w:ascii="Times New Roman" w:hAnsi="Times New Roman"/>
                <w:color w:val="000000" w:themeColor="text1"/>
                <w:sz w:val="18"/>
                <w:szCs w:val="16"/>
              </w:rPr>
            </w:pPr>
            <w:r w:rsidRPr="00E50FF6">
              <w:rPr>
                <w:rFonts w:ascii="Times New Roman" w:hAnsi="Times New Roman"/>
                <w:color w:val="000000" w:themeColor="text1"/>
                <w:sz w:val="18"/>
                <w:szCs w:val="16"/>
              </w:rPr>
              <w:t>Each CSI reporting configuration is associated with a CSI resource configuration for channel measurement.</w:t>
            </w:r>
          </w:p>
          <w:p w14:paraId="791B9AE5" w14:textId="77777777" w:rsidR="00344E8C" w:rsidRPr="00E50FF6" w:rsidRDefault="00344E8C" w:rsidP="00344E8C">
            <w:pPr>
              <w:numPr>
                <w:ilvl w:val="1"/>
                <w:numId w:val="6"/>
              </w:numPr>
              <w:suppressAutoHyphens w:val="0"/>
              <w:spacing w:after="0" w:line="276" w:lineRule="auto"/>
              <w:ind w:left="822" w:hanging="142"/>
              <w:contextualSpacing/>
              <w:jc w:val="both"/>
              <w:rPr>
                <w:rFonts w:ascii="Times New Roman" w:hAnsi="Times New Roman"/>
                <w:color w:val="000000" w:themeColor="text1"/>
                <w:sz w:val="18"/>
                <w:szCs w:val="16"/>
              </w:rPr>
            </w:pPr>
            <w:r w:rsidRPr="00E50FF6">
              <w:rPr>
                <w:rFonts w:ascii="Times New Roman" w:hAnsi="Times New Roman"/>
                <w:color w:val="000000" w:themeColor="text1"/>
                <w:sz w:val="18"/>
                <w:szCs w:val="16"/>
              </w:rPr>
              <w:t>Each CSI reporting configuration can be associated with a CSI resource configuration for interference measurement.</w:t>
            </w:r>
          </w:p>
          <w:p w14:paraId="331238E8" w14:textId="77777777" w:rsidR="00344E8C" w:rsidRPr="00E50FF6" w:rsidRDefault="00344E8C" w:rsidP="00344E8C">
            <w:pPr>
              <w:numPr>
                <w:ilvl w:val="1"/>
                <w:numId w:val="6"/>
              </w:numPr>
              <w:suppressAutoHyphens w:val="0"/>
              <w:spacing w:after="0" w:line="276" w:lineRule="auto"/>
              <w:ind w:left="822" w:hanging="142"/>
              <w:contextualSpacing/>
              <w:jc w:val="both"/>
              <w:rPr>
                <w:rFonts w:ascii="Times New Roman" w:hAnsi="Times New Roman"/>
                <w:color w:val="000000" w:themeColor="text1"/>
                <w:sz w:val="18"/>
                <w:szCs w:val="16"/>
              </w:rPr>
            </w:pPr>
            <w:r w:rsidRPr="00E50FF6">
              <w:rPr>
                <w:rFonts w:ascii="Times New Roman" w:hAnsi="Times New Roman"/>
                <w:color w:val="000000" w:themeColor="text1"/>
                <w:sz w:val="18"/>
                <w:szCs w:val="16"/>
              </w:rPr>
              <w:t xml:space="preserve">Each CSI reporting configuration and the associated CSI resource configuration(s) are provided based on one UE capability assumption. </w:t>
            </w:r>
          </w:p>
          <w:p w14:paraId="5D1DDD8B" w14:textId="77777777" w:rsidR="00344E8C" w:rsidRPr="00E50FF6" w:rsidRDefault="00344E8C" w:rsidP="00344E8C">
            <w:pPr>
              <w:numPr>
                <w:ilvl w:val="1"/>
                <w:numId w:val="6"/>
              </w:numPr>
              <w:suppressAutoHyphens w:val="0"/>
              <w:spacing w:after="0" w:line="276" w:lineRule="auto"/>
              <w:ind w:left="822" w:hanging="142"/>
              <w:contextualSpacing/>
              <w:jc w:val="both"/>
              <w:rPr>
                <w:rFonts w:ascii="Times New Roman" w:hAnsi="Times New Roman"/>
                <w:color w:val="000000" w:themeColor="text1"/>
                <w:sz w:val="18"/>
                <w:szCs w:val="16"/>
              </w:rPr>
            </w:pPr>
            <w:r w:rsidRPr="00E50FF6">
              <w:rPr>
                <w:rFonts w:ascii="Times New Roman" w:hAnsi="Times New Roman"/>
                <w:color w:val="000000" w:themeColor="text1"/>
                <w:sz w:val="18"/>
                <w:szCs w:val="16"/>
              </w:rPr>
              <w:t xml:space="preserve">FFS: Definition of the UE capability assumption (e.g., the UE capability assumption is defined according to </w:t>
            </w:r>
            <w:r w:rsidRPr="00E50FF6">
              <w:rPr>
                <w:rFonts w:ascii="Times New Roman" w:hAnsi="Times New Roman" w:cs="Times New Roman"/>
                <w:color w:val="000000" w:themeColor="text1"/>
                <w:sz w:val="18"/>
                <w:szCs w:val="18"/>
                <w:lang w:val="en-GB"/>
              </w:rPr>
              <w:t>the maximum number of CSI-RS port(s) for CSI-RS for CSI or defined according to a certain number of CSI-RS ports for CSI-RS for CSI)</w:t>
            </w:r>
          </w:p>
          <w:p w14:paraId="5DC8FF5A" w14:textId="77777777" w:rsidR="00344E8C" w:rsidRPr="00E50FF6" w:rsidRDefault="00344E8C" w:rsidP="00344E8C">
            <w:pPr>
              <w:numPr>
                <w:ilvl w:val="1"/>
                <w:numId w:val="6"/>
              </w:numPr>
              <w:suppressAutoHyphens w:val="0"/>
              <w:spacing w:after="0" w:line="276" w:lineRule="auto"/>
              <w:ind w:left="822" w:hanging="142"/>
              <w:contextualSpacing/>
              <w:jc w:val="both"/>
              <w:rPr>
                <w:rFonts w:ascii="Times New Roman" w:hAnsi="Times New Roman"/>
                <w:color w:val="FF0000"/>
                <w:sz w:val="18"/>
                <w:szCs w:val="18"/>
                <w:u w:val="single"/>
              </w:rPr>
            </w:pPr>
            <w:r w:rsidRPr="00E50FF6">
              <w:rPr>
                <w:rFonts w:ascii="Times New Roman" w:hAnsi="Times New Roman"/>
                <w:color w:val="FF0000"/>
                <w:sz w:val="18"/>
                <w:szCs w:val="18"/>
                <w:u w:val="single"/>
              </w:rPr>
              <w:t>FFS: whether the CSI report configuration refers to a full CSI report configuration or a partial CSI report configuration. For a partial CSI report configuration, a parameter is absent in each CSI report configuration if the parameter is with a default value.</w:t>
            </w:r>
          </w:p>
          <w:p w14:paraId="02F90215" w14:textId="77777777" w:rsidR="00344E8C" w:rsidRDefault="00344E8C" w:rsidP="00344E8C">
            <w:pPr>
              <w:pStyle w:val="af6"/>
              <w:numPr>
                <w:ilvl w:val="0"/>
                <w:numId w:val="5"/>
              </w:numPr>
              <w:suppressAutoHyphens w:val="0"/>
              <w:spacing w:after="0" w:line="276" w:lineRule="auto"/>
              <w:ind w:hanging="158"/>
              <w:jc w:val="both"/>
              <w:rPr>
                <w:rFonts w:ascii="Times New Roman" w:hAnsi="Times New Roman"/>
                <w:sz w:val="18"/>
                <w:szCs w:val="18"/>
              </w:rPr>
            </w:pPr>
            <w:r>
              <w:rPr>
                <w:rFonts w:ascii="Times New Roman" w:eastAsia="新細明體" w:hAnsi="Times New Roman"/>
                <w:sz w:val="18"/>
                <w:szCs w:val="18"/>
                <w:lang w:eastAsia="zh-TW"/>
              </w:rPr>
              <w:t xml:space="preserve">In Step-2, </w:t>
            </w:r>
            <w:r>
              <w:rPr>
                <w:rFonts w:ascii="Times New Roman" w:hAnsi="Times New Roman"/>
                <w:sz w:val="18"/>
                <w:szCs w:val="18"/>
              </w:rPr>
              <w:t>UE reports through MSG3 which/whether the CSI report configuration(s) provided in SIBx is/are supported.</w:t>
            </w:r>
          </w:p>
          <w:p w14:paraId="5A7813FF" w14:textId="77777777" w:rsidR="00344E8C" w:rsidRDefault="00344E8C">
            <w:pPr>
              <w:rPr>
                <w:rFonts w:ascii="Times New Roman" w:hAnsi="Times New Roman" w:cs="Times New Roman"/>
                <w:b/>
                <w:bCs/>
                <w:sz w:val="18"/>
                <w:szCs w:val="18"/>
              </w:rPr>
            </w:pPr>
          </w:p>
        </w:tc>
      </w:tr>
      <w:tr w:rsidR="00722C57" w14:paraId="1D008A4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E39DCBB" w14:textId="07D35C18" w:rsidR="00722C57" w:rsidRPr="00722C57" w:rsidRDefault="00722C57">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2CD5B153" w14:textId="6C5E22A2" w:rsidR="00722C57" w:rsidRPr="00722C57" w:rsidRDefault="00722C57" w:rsidP="00722C57">
            <w:pPr>
              <w:snapToGrid w:val="0"/>
              <w:spacing w:after="0" w:line="276" w:lineRule="auto"/>
              <w:jc w:val="both"/>
              <w:rPr>
                <w:rFonts w:ascii="Times New Roman" w:hAnsi="Times New Roman" w:cs="Times New Roman"/>
                <w:b/>
                <w:color w:val="0000FF"/>
                <w:sz w:val="18"/>
                <w:szCs w:val="18"/>
              </w:rPr>
            </w:pPr>
            <w:r w:rsidRPr="00722C57">
              <w:rPr>
                <w:rFonts w:ascii="Times New Roman" w:hAnsi="Times New Roman" w:cs="Times New Roman"/>
                <w:b/>
                <w:color w:val="0000FF"/>
                <w:sz w:val="18"/>
                <w:szCs w:val="18"/>
              </w:rPr>
              <w:t xml:space="preserve">Proposal 1.1.3A and </w:t>
            </w:r>
            <w:r>
              <w:rPr>
                <w:rFonts w:ascii="Times New Roman" w:hAnsi="Times New Roman" w:cs="Times New Roman"/>
                <w:b/>
                <w:color w:val="0000FF"/>
                <w:sz w:val="18"/>
                <w:szCs w:val="18"/>
              </w:rPr>
              <w:t>P</w:t>
            </w:r>
            <w:r w:rsidRPr="00722C57">
              <w:rPr>
                <w:rFonts w:ascii="Times New Roman" w:hAnsi="Times New Roman" w:cs="Times New Roman"/>
                <w:b/>
                <w:color w:val="0000FF"/>
                <w:sz w:val="18"/>
                <w:szCs w:val="18"/>
              </w:rPr>
              <w:t>roposal 1.1.3B are updated according to companies’ comment</w:t>
            </w:r>
            <w:r w:rsidR="00786424">
              <w:rPr>
                <w:rFonts w:ascii="Times New Roman" w:hAnsi="Times New Roman" w:cs="Times New Roman"/>
                <w:b/>
                <w:color w:val="0000FF"/>
                <w:sz w:val="18"/>
                <w:szCs w:val="18"/>
              </w:rPr>
              <w:t>s</w:t>
            </w:r>
            <w:r w:rsidRPr="00722C57">
              <w:rPr>
                <w:rFonts w:ascii="Times New Roman" w:hAnsi="Times New Roman" w:cs="Times New Roman"/>
                <w:b/>
                <w:color w:val="0000FF"/>
                <w:sz w:val="18"/>
                <w:szCs w:val="18"/>
              </w:rPr>
              <w:t>.</w:t>
            </w:r>
          </w:p>
        </w:tc>
      </w:tr>
      <w:tr w:rsidR="0029392A" w14:paraId="7FADC35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23334D5" w14:textId="41989CEE" w:rsidR="0029392A" w:rsidRDefault="0029392A">
            <w:pPr>
              <w:snapToGrid w:val="0"/>
              <w:spacing w:after="0" w:line="240" w:lineRule="auto"/>
              <w:jc w:val="both"/>
              <w:rPr>
                <w:rFonts w:ascii="Times" w:hAnsi="Times" w:cs="Times"/>
                <w:sz w:val="18"/>
                <w:szCs w:val="18"/>
              </w:rPr>
            </w:pPr>
            <w:r>
              <w:rPr>
                <w:rFonts w:ascii="Times" w:hAnsi="Times" w:cs="Times" w:hint="eastAsia"/>
                <w:sz w:val="18"/>
                <w:szCs w:val="18"/>
              </w:rPr>
              <w:t>N</w:t>
            </w:r>
            <w:r>
              <w:rPr>
                <w:rFonts w:ascii="Times" w:hAnsi="Times" w:cs="Times"/>
                <w:sz w:val="18"/>
                <w:szCs w:val="18"/>
              </w:rPr>
              <w:t>ICT</w:t>
            </w:r>
          </w:p>
        </w:tc>
        <w:tc>
          <w:tcPr>
            <w:tcW w:w="8714" w:type="dxa"/>
            <w:tcBorders>
              <w:top w:val="single" w:sz="4" w:space="0" w:color="auto"/>
              <w:left w:val="single" w:sz="4" w:space="0" w:color="auto"/>
              <w:bottom w:val="single" w:sz="4" w:space="0" w:color="auto"/>
              <w:right w:val="single" w:sz="4" w:space="0" w:color="auto"/>
            </w:tcBorders>
          </w:tcPr>
          <w:p w14:paraId="07CE85D1" w14:textId="77777777" w:rsidR="0029392A" w:rsidRDefault="0029392A" w:rsidP="0029392A">
            <w:pPr>
              <w:rPr>
                <w:rFonts w:ascii="Times" w:eastAsia="DengXian" w:hAnsi="Times" w:cs="Times"/>
                <w:sz w:val="18"/>
                <w:szCs w:val="18"/>
                <w:lang w:eastAsia="zh-CN"/>
              </w:rPr>
            </w:pPr>
            <w:r>
              <w:rPr>
                <w:rFonts w:ascii="Times" w:eastAsia="DengXian" w:hAnsi="Times" w:cs="Times"/>
                <w:b/>
                <w:sz w:val="18"/>
                <w:szCs w:val="18"/>
                <w:lang w:eastAsia="zh-CN"/>
              </w:rPr>
              <w:t xml:space="preserve">Proposal 1.1.2: </w:t>
            </w:r>
            <w:r>
              <w:rPr>
                <w:rFonts w:ascii="Times" w:eastAsia="DengXian" w:hAnsi="Times" w:cs="Times"/>
                <w:sz w:val="18"/>
                <w:szCs w:val="18"/>
                <w:lang w:eastAsia="zh-CN"/>
              </w:rPr>
              <w:t>Support.</w:t>
            </w:r>
          </w:p>
          <w:p w14:paraId="517E91D7" w14:textId="18F044CC" w:rsidR="0029392A" w:rsidRPr="00722C57" w:rsidRDefault="0029392A" w:rsidP="0029392A">
            <w:pPr>
              <w:snapToGrid w:val="0"/>
              <w:spacing w:after="0" w:line="276" w:lineRule="auto"/>
              <w:jc w:val="both"/>
              <w:rPr>
                <w:rFonts w:ascii="Times New Roman" w:hAnsi="Times New Roman" w:cs="Times New Roman"/>
                <w:b/>
                <w:color w:val="0000FF"/>
                <w:sz w:val="18"/>
                <w:szCs w:val="18"/>
              </w:rPr>
            </w:pPr>
            <w:r>
              <w:rPr>
                <w:rFonts w:ascii="Times New Roman" w:hAnsi="Times New Roman" w:cs="Times New Roman"/>
                <w:b/>
                <w:bCs/>
                <w:sz w:val="18"/>
                <w:szCs w:val="18"/>
              </w:rPr>
              <w:t>Proposal 1.1.3A</w:t>
            </w:r>
            <w:r>
              <w:rPr>
                <w:rFonts w:ascii="Times New Roman" w:eastAsia="SimSun" w:hAnsi="Times New Roman" w:cs="Times New Roman"/>
                <w:b/>
                <w:bCs/>
                <w:sz w:val="18"/>
                <w:szCs w:val="18"/>
                <w:lang w:eastAsia="zh-CN"/>
              </w:rPr>
              <w:t xml:space="preserve">/B: </w:t>
            </w:r>
            <w:r>
              <w:rPr>
                <w:rFonts w:ascii="Times" w:eastAsia="DengXian" w:hAnsi="Times" w:cs="Times"/>
                <w:sz w:val="18"/>
                <w:szCs w:val="18"/>
                <w:lang w:eastAsia="zh-CN"/>
              </w:rPr>
              <w:t>Support.</w:t>
            </w:r>
          </w:p>
        </w:tc>
      </w:tr>
    </w:tbl>
    <w:p w14:paraId="26D01022" w14:textId="77777777" w:rsidR="00F41695" w:rsidRDefault="00F41695">
      <w:pPr>
        <w:jc w:val="both"/>
        <w:rPr>
          <w:rFonts w:ascii="Times New Roman" w:hAnsi="Times New Roman" w:cs="Times New Roman"/>
          <w:sz w:val="20"/>
          <w:szCs w:val="20"/>
          <w:lang w:val="fr-FR"/>
        </w:rPr>
      </w:pPr>
    </w:p>
    <w:p w14:paraId="26D01023" w14:textId="77777777" w:rsidR="00F41695" w:rsidRDefault="00E50FF6">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lastRenderedPageBreak/>
        <w:t>Issue 1.2 – SCell transition from deactivation to activation</w:t>
      </w:r>
    </w:p>
    <w:p w14:paraId="26D01024" w14:textId="77777777" w:rsidR="00F41695" w:rsidRDefault="00E50FF6">
      <w:pPr>
        <w:pStyle w:val="a3"/>
        <w:spacing w:before="240"/>
        <w:jc w:val="center"/>
        <w:rPr>
          <w:rFonts w:ascii="Times New Roman" w:hAnsi="Times New Roman" w:cs="Times New Roman"/>
        </w:rPr>
      </w:pPr>
      <w:r>
        <w:rPr>
          <w:rFonts w:ascii="Times New Roman" w:hAnsi="Times New Roman" w:cs="Times New Roman"/>
        </w:rPr>
        <w:t>Table 1-3 Summary for Issue 1.2</w:t>
      </w:r>
    </w:p>
    <w:tbl>
      <w:tblPr>
        <w:tblStyle w:val="ab"/>
        <w:tblW w:w="9927" w:type="dxa"/>
        <w:tblLook w:val="04A0" w:firstRow="1" w:lastRow="0" w:firstColumn="1" w:lastColumn="0" w:noHBand="0" w:noVBand="1"/>
      </w:tblPr>
      <w:tblGrid>
        <w:gridCol w:w="576"/>
        <w:gridCol w:w="2254"/>
        <w:gridCol w:w="7097"/>
      </w:tblGrid>
      <w:tr w:rsidR="00F41695" w14:paraId="26D01028" w14:textId="77777777">
        <w:trPr>
          <w:trHeight w:val="77"/>
        </w:trPr>
        <w:tc>
          <w:tcPr>
            <w:tcW w:w="576" w:type="dxa"/>
            <w:shd w:val="clear" w:color="auto" w:fill="D9D9D9" w:themeFill="background1" w:themeFillShade="D9"/>
          </w:tcPr>
          <w:p w14:paraId="26D01025" w14:textId="77777777" w:rsidR="00F41695" w:rsidRDefault="00E50FF6">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shd w:val="clear" w:color="auto" w:fill="D9D9D9" w:themeFill="background1" w:themeFillShade="D9"/>
          </w:tcPr>
          <w:p w14:paraId="26D01026" w14:textId="77777777" w:rsidR="00F41695" w:rsidRDefault="00E50FF6">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shd w:val="clear" w:color="auto" w:fill="D9D9D9" w:themeFill="background1" w:themeFillShade="D9"/>
          </w:tcPr>
          <w:p w14:paraId="26D01027" w14:textId="77777777" w:rsidR="00F41695" w:rsidRDefault="00E50FF6">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F41695" w14:paraId="26D01046" w14:textId="77777777">
        <w:trPr>
          <w:trHeight w:val="60"/>
        </w:trPr>
        <w:tc>
          <w:tcPr>
            <w:tcW w:w="576" w:type="dxa"/>
          </w:tcPr>
          <w:p w14:paraId="26D01029" w14:textId="77777777" w:rsidR="00F41695" w:rsidRDefault="00E50FF6">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1.2.1</w:t>
            </w:r>
          </w:p>
        </w:tc>
        <w:tc>
          <w:tcPr>
            <w:tcW w:w="2254" w:type="dxa"/>
          </w:tcPr>
          <w:p w14:paraId="26D0102A" w14:textId="77777777" w:rsidR="00F41695" w:rsidRDefault="00E50FF6">
            <w:pPr>
              <w:snapToGrid w:val="0"/>
              <w:spacing w:after="0" w:line="276" w:lineRule="auto"/>
              <w:rPr>
                <w:rFonts w:ascii="Times New Roman" w:hAnsi="Times New Roman" w:cs="Times New Roman"/>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Pr>
          <w:p w14:paraId="26D0102B" w14:textId="77777777" w:rsidR="00F41695" w:rsidRDefault="00E50FF6">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Q</w:t>
            </w:r>
            <w:r>
              <w:rPr>
                <w:rFonts w:ascii="Times New Roman" w:hAnsi="Times New Roman" w:cs="Times New Roman"/>
                <w:b/>
                <w:bCs/>
                <w:color w:val="000000" w:themeColor="text1"/>
                <w:sz w:val="18"/>
                <w:szCs w:val="18"/>
              </w:rPr>
              <w:t xml:space="preserve">uestion 1: Whether to support periodic/semi-persistent SRS or periodic/semi-persistent CSI-RS for CSI? </w:t>
            </w:r>
          </w:p>
          <w:p w14:paraId="26D0102C" w14:textId="77777777" w:rsidR="00F41695" w:rsidRDefault="00F41695">
            <w:pPr>
              <w:suppressAutoHyphens w:val="0"/>
              <w:spacing w:after="0" w:line="276" w:lineRule="auto"/>
              <w:jc w:val="both"/>
              <w:rPr>
                <w:rFonts w:ascii="Times New Roman" w:hAnsi="Times New Roman" w:cs="Times New Roman"/>
                <w:b/>
                <w:bCs/>
                <w:color w:val="000000" w:themeColor="text1"/>
                <w:sz w:val="18"/>
                <w:szCs w:val="18"/>
              </w:rPr>
            </w:pPr>
          </w:p>
          <w:p w14:paraId="26D0102D" w14:textId="77777777" w:rsidR="00F41695" w:rsidRDefault="00E50FF6">
            <w:pPr>
              <w:suppressAutoHyphens w:val="0"/>
              <w:spacing w:after="0" w:line="276" w:lineRule="auto"/>
              <w:jc w:val="both"/>
              <w:rPr>
                <w:rFonts w:ascii="Times New Roman" w:hAnsi="Times New Roman" w:cs="Times New Roman"/>
                <w:b/>
                <w:bCs/>
                <w:strike/>
                <w:color w:val="000000" w:themeColor="text1"/>
                <w:sz w:val="18"/>
                <w:szCs w:val="18"/>
              </w:rPr>
            </w:pPr>
            <w:r>
              <w:rPr>
                <w:rFonts w:ascii="Times New Roman" w:hAnsi="Times New Roman" w:cs="Times New Roman"/>
                <w:b/>
                <w:bCs/>
                <w:color w:val="000000" w:themeColor="text1"/>
                <w:sz w:val="18"/>
                <w:szCs w:val="18"/>
              </w:rPr>
              <w:t xml:space="preserve">Early </w:t>
            </w:r>
            <w:r>
              <w:rPr>
                <w:rFonts w:ascii="Times" w:hAnsi="Times" w:cs="Times"/>
                <w:b/>
                <w:bCs/>
                <w:color w:val="000000" w:themeColor="text1"/>
                <w:sz w:val="18"/>
                <w:szCs w:val="18"/>
              </w:rPr>
              <w:t>SRS-AS</w:t>
            </w:r>
          </w:p>
          <w:p w14:paraId="26D0102E" w14:textId="77777777" w:rsidR="00F41695" w:rsidRDefault="00E50FF6">
            <w:pPr>
              <w:pStyle w:val="af6"/>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Periodic</w:t>
            </w:r>
          </w:p>
          <w:p w14:paraId="26D0102F"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Futurewei, </w:t>
            </w:r>
          </w:p>
          <w:p w14:paraId="26D01030"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hint="eastAsia"/>
                <w:b/>
                <w:bCs/>
                <w:sz w:val="18"/>
                <w:szCs w:val="16"/>
              </w:rPr>
              <w:t>N</w:t>
            </w:r>
            <w:r>
              <w:rPr>
                <w:rFonts w:ascii="Times New Roman" w:hAnsi="Times New Roman"/>
                <w:b/>
                <w:bCs/>
                <w:sz w:val="18"/>
                <w:szCs w:val="16"/>
              </w:rPr>
              <w:t>ot support</w:t>
            </w:r>
            <w:r>
              <w:rPr>
                <w:rFonts w:ascii="Times New Roman" w:hAnsi="Times New Roman"/>
                <w:sz w:val="18"/>
                <w:szCs w:val="16"/>
              </w:rPr>
              <w:t>: Samsung, Nokia</w:t>
            </w:r>
            <w:r>
              <w:rPr>
                <w:rFonts w:ascii="Times New Roman" w:hAnsi="Times New Roman" w:hint="eastAsia"/>
                <w:sz w:val="18"/>
                <w:szCs w:val="16"/>
              </w:rPr>
              <w:t>,</w:t>
            </w:r>
            <w:r>
              <w:rPr>
                <w:rFonts w:ascii="Times New Roman" w:hAnsi="Times New Roman"/>
                <w:sz w:val="18"/>
                <w:szCs w:val="16"/>
              </w:rPr>
              <w:t xml:space="preserve"> Spreadtrum/UNISOC, MediaTek, Qualcomm, China Telecom, HONOR, Sharp, xiaomi, </w:t>
            </w:r>
            <w:r>
              <w:rPr>
                <w:rFonts w:ascii="Times" w:eastAsia="SimSun" w:hAnsi="Times" w:cs="Times"/>
                <w:sz w:val="18"/>
                <w:szCs w:val="18"/>
                <w:lang w:eastAsia="zh-CN"/>
              </w:rPr>
              <w:t xml:space="preserve">Rakuten, vivo, ETRI, Lenovo, NTT DOCOMO, ZTE, </w:t>
            </w:r>
            <w:r>
              <w:rPr>
                <w:rFonts w:ascii="Times" w:eastAsia="DengXian" w:hAnsi="Times" w:cs="Times"/>
                <w:sz w:val="18"/>
                <w:szCs w:val="18"/>
                <w:lang w:eastAsia="zh-CN"/>
              </w:rPr>
              <w:t xml:space="preserve">Huawei/Hisilicon, </w:t>
            </w:r>
            <w:r>
              <w:rPr>
                <w:rFonts w:ascii="Times" w:eastAsia="SimSun" w:hAnsi="Times" w:cs="Times"/>
                <w:sz w:val="18"/>
                <w:szCs w:val="18"/>
                <w:lang w:eastAsia="zh-CN"/>
              </w:rPr>
              <w:t>CATT</w:t>
            </w:r>
          </w:p>
          <w:p w14:paraId="26D01031" w14:textId="77777777" w:rsidR="00F41695" w:rsidRDefault="00E50FF6">
            <w:pPr>
              <w:pStyle w:val="af6"/>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 xml:space="preserve">Semi-persistent </w:t>
            </w:r>
          </w:p>
          <w:p w14:paraId="26D01032"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Futurewei</w:t>
            </w:r>
          </w:p>
          <w:p w14:paraId="26D01033"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Not support</w:t>
            </w:r>
            <w:r>
              <w:rPr>
                <w:rFonts w:ascii="Times New Roman" w:hAnsi="Times New Roman"/>
                <w:sz w:val="18"/>
                <w:szCs w:val="16"/>
              </w:rPr>
              <w:t>: Samsung, Nokia, Spreadtrum/UNISO</w:t>
            </w:r>
            <w:r>
              <w:rPr>
                <w:rFonts w:ascii="Times New Roman" w:hAnsi="Times New Roman" w:hint="eastAsia"/>
                <w:sz w:val="18"/>
                <w:szCs w:val="16"/>
              </w:rPr>
              <w:t>C</w:t>
            </w:r>
            <w:r>
              <w:rPr>
                <w:rFonts w:ascii="Times New Roman" w:hAnsi="Times New Roman"/>
                <w:sz w:val="18"/>
                <w:szCs w:val="16"/>
              </w:rPr>
              <w:t>, MediaTek, Qualcom</w:t>
            </w:r>
            <w:r>
              <w:rPr>
                <w:rFonts w:ascii="Times New Roman" w:hAnsi="Times New Roman" w:hint="eastAsia"/>
                <w:sz w:val="18"/>
                <w:szCs w:val="16"/>
              </w:rPr>
              <w:t>m</w:t>
            </w:r>
            <w:r>
              <w:rPr>
                <w:rFonts w:ascii="Times New Roman" w:hAnsi="Times New Roman"/>
                <w:sz w:val="18"/>
                <w:szCs w:val="16"/>
              </w:rPr>
              <w:t xml:space="preserve">, China Telecom, HONOR, Sharp, xiaomi, </w:t>
            </w:r>
            <w:r>
              <w:rPr>
                <w:rFonts w:ascii="Times" w:eastAsia="SimSun" w:hAnsi="Times" w:cs="Times"/>
                <w:sz w:val="18"/>
                <w:szCs w:val="18"/>
                <w:lang w:eastAsia="zh-CN"/>
              </w:rPr>
              <w:t>Rakuten, vivo, ETRI, Lenovo</w:t>
            </w:r>
            <w:r>
              <w:rPr>
                <w:rFonts w:ascii="Times" w:hAnsi="Times" w:cs="Times" w:hint="eastAsia"/>
                <w:sz w:val="18"/>
                <w:szCs w:val="18"/>
              </w:rPr>
              <w:t>,</w:t>
            </w:r>
            <w:r>
              <w:rPr>
                <w:rFonts w:ascii="Times" w:hAnsi="Times" w:cs="Times"/>
                <w:sz w:val="18"/>
                <w:szCs w:val="18"/>
              </w:rPr>
              <w:t xml:space="preserve"> </w:t>
            </w:r>
            <w:r>
              <w:rPr>
                <w:rFonts w:ascii="Times" w:eastAsia="SimSun" w:hAnsi="Times" w:cs="Times"/>
                <w:sz w:val="18"/>
                <w:szCs w:val="18"/>
                <w:lang w:eastAsia="zh-CN"/>
              </w:rPr>
              <w:t xml:space="preserve">NTT DOCOMO, ZTE, </w:t>
            </w:r>
            <w:r>
              <w:rPr>
                <w:rFonts w:ascii="Times" w:eastAsia="DengXian" w:hAnsi="Times" w:cs="Times"/>
                <w:sz w:val="18"/>
                <w:szCs w:val="18"/>
                <w:lang w:eastAsia="zh-CN"/>
              </w:rPr>
              <w:t xml:space="preserve">Huawei/Hisilicon, </w:t>
            </w:r>
            <w:r>
              <w:rPr>
                <w:rFonts w:ascii="Times" w:eastAsia="SimSun" w:hAnsi="Times" w:cs="Times"/>
                <w:sz w:val="18"/>
                <w:szCs w:val="18"/>
                <w:lang w:eastAsia="zh-CN"/>
              </w:rPr>
              <w:t>CATT</w:t>
            </w:r>
          </w:p>
          <w:p w14:paraId="26D01034" w14:textId="77777777" w:rsidR="00F41695" w:rsidRDefault="00F41695">
            <w:pPr>
              <w:tabs>
                <w:tab w:val="left" w:pos="0"/>
                <w:tab w:val="left" w:pos="577"/>
              </w:tabs>
              <w:suppressAutoHyphens w:val="0"/>
              <w:spacing w:line="276" w:lineRule="auto"/>
              <w:contextualSpacing/>
              <w:jc w:val="both"/>
              <w:rPr>
                <w:rFonts w:ascii="Times" w:hAnsi="Times" w:cs="Times"/>
                <w:i/>
                <w:iCs/>
                <w:color w:val="0000FF"/>
                <w:sz w:val="18"/>
                <w:szCs w:val="18"/>
              </w:rPr>
            </w:pPr>
          </w:p>
          <w:p w14:paraId="26D01035" w14:textId="77777777" w:rsidR="00F41695" w:rsidRDefault="00E50FF6">
            <w:pPr>
              <w:suppressAutoHyphens w:val="0"/>
              <w:spacing w:after="0" w:line="276" w:lineRule="auto"/>
              <w:jc w:val="both"/>
              <w:rPr>
                <w:rFonts w:ascii="Times New Roman" w:hAnsi="Times New Roman" w:cs="Times New Roman"/>
                <w:b/>
                <w:bCs/>
                <w:strike/>
                <w:color w:val="000000" w:themeColor="text1"/>
                <w:sz w:val="18"/>
                <w:szCs w:val="18"/>
              </w:rPr>
            </w:pPr>
            <w:r>
              <w:rPr>
                <w:rFonts w:ascii="Times New Roman" w:hAnsi="Times New Roman" w:cs="Times New Roman"/>
                <w:b/>
                <w:bCs/>
                <w:color w:val="000000" w:themeColor="text1"/>
                <w:sz w:val="18"/>
                <w:szCs w:val="18"/>
              </w:rPr>
              <w:t>Early CSI-RS for CSI</w:t>
            </w:r>
          </w:p>
          <w:p w14:paraId="26D01036" w14:textId="77777777" w:rsidR="00F41695" w:rsidRDefault="00E50FF6">
            <w:pPr>
              <w:pStyle w:val="af6"/>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Periodic</w:t>
            </w:r>
          </w:p>
          <w:p w14:paraId="26D01037"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Nokia, Futurewei, </w:t>
            </w:r>
            <w:r>
              <w:rPr>
                <w:rFonts w:ascii="Times" w:eastAsia="SimSun" w:hAnsi="Times" w:cs="Times" w:hint="eastAsia"/>
                <w:sz w:val="18"/>
                <w:szCs w:val="18"/>
                <w:lang w:eastAsia="zh-CN"/>
              </w:rPr>
              <w:t>Fujitsu</w:t>
            </w:r>
            <w:r>
              <w:rPr>
                <w:rFonts w:ascii="Times" w:eastAsia="SimSun" w:hAnsi="Times" w:cs="Times"/>
                <w:sz w:val="18"/>
                <w:szCs w:val="18"/>
                <w:lang w:eastAsia="zh-CN"/>
              </w:rPr>
              <w:t xml:space="preserve"> (open)</w:t>
            </w:r>
          </w:p>
          <w:p w14:paraId="26D01038"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Not support</w:t>
            </w:r>
            <w:r>
              <w:rPr>
                <w:rFonts w:ascii="Times New Roman" w:hAnsi="Times New Roman"/>
                <w:sz w:val="18"/>
                <w:szCs w:val="16"/>
              </w:rPr>
              <w:t xml:space="preserve">: Samsung, Spreadtrum/UNISOC, MediaTek, Qualcomm, China Telecom, HONOR, Sharp, xiaomi, </w:t>
            </w:r>
            <w:r>
              <w:rPr>
                <w:rFonts w:ascii="Times" w:eastAsia="SimSun" w:hAnsi="Times" w:cs="Times"/>
                <w:sz w:val="18"/>
                <w:szCs w:val="18"/>
                <w:lang w:eastAsia="zh-CN"/>
              </w:rPr>
              <w:t xml:space="preserve">Rakuten, vivo, ETRI, Lenovo, NTT DOCOMO, ZTE, </w:t>
            </w:r>
            <w:r>
              <w:rPr>
                <w:rFonts w:ascii="Times" w:eastAsia="DengXian" w:hAnsi="Times" w:cs="Times"/>
                <w:sz w:val="18"/>
                <w:szCs w:val="18"/>
                <w:lang w:eastAsia="zh-CN"/>
              </w:rPr>
              <w:t xml:space="preserve">Huawei/Hisilicon, </w:t>
            </w:r>
            <w:r>
              <w:rPr>
                <w:rFonts w:ascii="Times" w:eastAsia="SimSun" w:hAnsi="Times" w:cs="Times"/>
                <w:sz w:val="18"/>
                <w:szCs w:val="18"/>
                <w:lang w:eastAsia="zh-CN"/>
              </w:rPr>
              <w:t>CATT</w:t>
            </w:r>
          </w:p>
          <w:p w14:paraId="26D01039" w14:textId="77777777" w:rsidR="00F41695" w:rsidRDefault="00E50FF6">
            <w:pPr>
              <w:pStyle w:val="af6"/>
              <w:numPr>
                <w:ilvl w:val="0"/>
                <w:numId w:val="5"/>
              </w:numPr>
              <w:suppressAutoHyphens w:val="0"/>
              <w:spacing w:after="0" w:line="276" w:lineRule="auto"/>
              <w:ind w:hanging="158"/>
              <w:jc w:val="both"/>
              <w:rPr>
                <w:rFonts w:ascii="Times New Roman" w:hAnsi="Times New Roman"/>
                <w:sz w:val="18"/>
                <w:szCs w:val="18"/>
              </w:rPr>
            </w:pPr>
            <w:r>
              <w:rPr>
                <w:rFonts w:ascii="Times New Roman" w:hAnsi="Times New Roman"/>
                <w:sz w:val="18"/>
                <w:szCs w:val="18"/>
              </w:rPr>
              <w:t xml:space="preserve">Semi-persistent </w:t>
            </w:r>
          </w:p>
          <w:p w14:paraId="26D0103A"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Futurewei</w:t>
            </w:r>
          </w:p>
          <w:p w14:paraId="26D0103B"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Not support</w:t>
            </w:r>
            <w:r>
              <w:rPr>
                <w:rFonts w:ascii="Times New Roman" w:hAnsi="Times New Roman"/>
                <w:sz w:val="18"/>
                <w:szCs w:val="16"/>
              </w:rPr>
              <w:t xml:space="preserve">: Samsung, Nokia, Spreadtrum/UNISOC, MediaTek, Qualcomm, China Telecom, HONOR, xiaomi, </w:t>
            </w:r>
            <w:r>
              <w:rPr>
                <w:rFonts w:ascii="Times" w:eastAsia="SimSun" w:hAnsi="Times" w:cs="Times"/>
                <w:sz w:val="18"/>
                <w:szCs w:val="18"/>
                <w:lang w:eastAsia="zh-CN"/>
              </w:rPr>
              <w:t>Rakuten, vivo, ETRI, Lenovo, NTT DOCOMO, ZTE</w:t>
            </w:r>
            <w:r>
              <w:rPr>
                <w:rFonts w:ascii="Times" w:hAnsi="Times" w:cs="Times" w:hint="eastAsia"/>
                <w:sz w:val="18"/>
                <w:szCs w:val="18"/>
              </w:rPr>
              <w:t>,</w:t>
            </w:r>
            <w:r>
              <w:rPr>
                <w:rFonts w:ascii="Times" w:hAnsi="Times" w:cs="Times"/>
                <w:sz w:val="18"/>
                <w:szCs w:val="18"/>
              </w:rPr>
              <w:t xml:space="preserve"> </w:t>
            </w:r>
            <w:r>
              <w:rPr>
                <w:rFonts w:ascii="Times" w:eastAsia="DengXian" w:hAnsi="Times" w:cs="Times"/>
                <w:sz w:val="18"/>
                <w:szCs w:val="18"/>
                <w:lang w:eastAsia="zh-CN"/>
              </w:rPr>
              <w:t xml:space="preserve">Huawei/Hisilicon, </w:t>
            </w:r>
            <w:r>
              <w:rPr>
                <w:rFonts w:ascii="Times" w:eastAsia="SimSun" w:hAnsi="Times" w:cs="Times"/>
                <w:sz w:val="18"/>
                <w:szCs w:val="18"/>
                <w:lang w:eastAsia="zh-CN"/>
              </w:rPr>
              <w:t>CATT</w:t>
            </w:r>
          </w:p>
          <w:p w14:paraId="26D0103C" w14:textId="77777777" w:rsidR="00F41695" w:rsidRDefault="00F41695">
            <w:pPr>
              <w:tabs>
                <w:tab w:val="left" w:pos="0"/>
                <w:tab w:val="left" w:pos="1286"/>
              </w:tabs>
              <w:suppressAutoHyphens w:val="0"/>
              <w:spacing w:after="0" w:line="276" w:lineRule="auto"/>
              <w:contextualSpacing/>
              <w:jc w:val="both"/>
              <w:rPr>
                <w:rFonts w:ascii="Times New Roman" w:hAnsi="Times New Roman"/>
                <w:sz w:val="18"/>
                <w:szCs w:val="16"/>
              </w:rPr>
            </w:pPr>
          </w:p>
          <w:p w14:paraId="26D0103D" w14:textId="77777777" w:rsidR="00F41695" w:rsidRDefault="00E50FF6">
            <w:pPr>
              <w:tabs>
                <w:tab w:val="left" w:pos="0"/>
                <w:tab w:val="left" w:pos="1286"/>
              </w:tabs>
              <w:suppressAutoHyphens w:val="0"/>
              <w:spacing w:after="0" w:line="276" w:lineRule="auto"/>
              <w:contextualSpacing/>
              <w:jc w:val="both"/>
              <w:rPr>
                <w:rFonts w:ascii="Times New Roman" w:hAnsi="Times New Roman"/>
                <w:sz w:val="18"/>
                <w:szCs w:val="16"/>
              </w:rPr>
            </w:pPr>
            <w:r>
              <w:rPr>
                <w:rFonts w:ascii="Times" w:hAnsi="Times" w:cs="Times"/>
                <w:i/>
                <w:iCs/>
                <w:color w:val="0000FF"/>
                <w:sz w:val="18"/>
                <w:szCs w:val="18"/>
              </w:rPr>
              <w:t xml:space="preserve">FL’s note: Given current status, no proposal is recommended in this round. </w:t>
            </w:r>
          </w:p>
          <w:p w14:paraId="26D0103E" w14:textId="77777777" w:rsidR="00F41695" w:rsidRDefault="00E50FF6">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26D0103F" w14:textId="77777777" w:rsidR="00F41695" w:rsidRDefault="00E50FF6">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Question 2: Whether to limit early SRA-AS/CSI/CSI-RS triggering only to Rel-17 SCell activation? </w:t>
            </w:r>
          </w:p>
          <w:p w14:paraId="26D01040" w14:textId="77777777" w:rsidR="00F41695" w:rsidRDefault="00E50FF6">
            <w:pPr>
              <w:pStyle w:val="af6"/>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Applicable to both Rel-15</w:t>
            </w:r>
            <w:r>
              <w:rPr>
                <w:rFonts w:ascii="Times" w:eastAsia="新細明體" w:hAnsi="Times" w:cs="Times" w:hint="eastAsia"/>
                <w:color w:val="000000" w:themeColor="text1"/>
                <w:sz w:val="18"/>
                <w:szCs w:val="18"/>
                <w:lang w:eastAsia="zh-TW"/>
              </w:rPr>
              <w:t xml:space="preserve"> a</w:t>
            </w:r>
            <w:r>
              <w:rPr>
                <w:rFonts w:ascii="Times" w:eastAsia="新細明體" w:hAnsi="Times" w:cs="Times"/>
                <w:color w:val="000000" w:themeColor="text1"/>
                <w:sz w:val="18"/>
                <w:szCs w:val="18"/>
                <w:lang w:eastAsia="zh-TW"/>
              </w:rPr>
              <w:t>nd Rel-17 SCell activation</w:t>
            </w:r>
          </w:p>
          <w:p w14:paraId="26D01041"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Samsung, Nokia, Spreadtrum/UNISOC, OPPO, Fujitsu, NTT DOCOMO, MediaTek, OPPO, HONOR, Sharp, xiaomi, </w:t>
            </w:r>
            <w:r>
              <w:rPr>
                <w:rFonts w:ascii="Times" w:eastAsia="SimSun" w:hAnsi="Times" w:cs="Times"/>
                <w:sz w:val="18"/>
                <w:szCs w:val="18"/>
                <w:lang w:eastAsia="zh-CN"/>
              </w:rPr>
              <w:t xml:space="preserve">Rakuten, Lenovo, ZTE, NEC, </w:t>
            </w:r>
            <w:r>
              <w:rPr>
                <w:rFonts w:ascii="Times" w:eastAsia="SimSun" w:hAnsi="Times" w:cs="Times" w:hint="eastAsia"/>
                <w:sz w:val="18"/>
                <w:szCs w:val="18"/>
                <w:lang w:eastAsia="zh-CN"/>
              </w:rPr>
              <w:t>Fujitsu</w:t>
            </w:r>
          </w:p>
          <w:p w14:paraId="26D01042" w14:textId="77777777" w:rsidR="00F41695" w:rsidRDefault="00E50FF6">
            <w:pPr>
              <w:pStyle w:val="af6"/>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Li</w:t>
            </w:r>
            <w:r>
              <w:rPr>
                <w:rFonts w:ascii="Times" w:eastAsia="新細明體" w:hAnsi="Times" w:cs="Times"/>
                <w:color w:val="000000" w:themeColor="text1"/>
                <w:sz w:val="18"/>
                <w:szCs w:val="18"/>
                <w:lang w:eastAsia="zh-TW"/>
              </w:rPr>
              <w:t xml:space="preserve">mit to </w:t>
            </w:r>
            <w:r>
              <w:rPr>
                <w:rFonts w:ascii="Times" w:hAnsi="Times" w:cs="Times"/>
                <w:color w:val="000000" w:themeColor="text1"/>
                <w:sz w:val="18"/>
                <w:szCs w:val="18"/>
              </w:rPr>
              <w:t>only</w:t>
            </w:r>
            <w:r>
              <w:rPr>
                <w:rFonts w:ascii="Times" w:eastAsia="新細明體" w:hAnsi="Times" w:cs="Times"/>
                <w:color w:val="000000" w:themeColor="text1"/>
                <w:sz w:val="18"/>
                <w:szCs w:val="18"/>
                <w:lang w:eastAsia="zh-TW"/>
              </w:rPr>
              <w:t xml:space="preserve"> Rel-17 SCell activation </w:t>
            </w:r>
          </w:p>
          <w:p w14:paraId="26D01043"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b/>
                <w:bCs/>
                <w:sz w:val="18"/>
                <w:szCs w:val="16"/>
              </w:rPr>
              <w:t>Support</w:t>
            </w:r>
            <w:r>
              <w:rPr>
                <w:rFonts w:ascii="Times New Roman" w:hAnsi="Times New Roman"/>
                <w:sz w:val="18"/>
                <w:szCs w:val="16"/>
              </w:rPr>
              <w:t xml:space="preserve">: FUTUREWEI, </w:t>
            </w:r>
            <w:r>
              <w:rPr>
                <w:rFonts w:ascii="Times New Roman" w:hAnsi="Times New Roman" w:cs="Times New Roman"/>
                <w:color w:val="000000" w:themeColor="text1"/>
                <w:sz w:val="18"/>
                <w:szCs w:val="18"/>
              </w:rPr>
              <w:t xml:space="preserve">Huawei/HiSilicon, ETRI, Qualcomm, </w:t>
            </w:r>
            <w:r>
              <w:rPr>
                <w:rFonts w:ascii="Times New Roman" w:hAnsi="Times New Roman"/>
                <w:sz w:val="18"/>
                <w:szCs w:val="16"/>
              </w:rPr>
              <w:t xml:space="preserve">China Telecom, LGE, </w:t>
            </w:r>
            <w:r>
              <w:rPr>
                <w:rFonts w:ascii="Times" w:eastAsia="SimSun" w:hAnsi="Times" w:cs="Times"/>
                <w:sz w:val="18"/>
                <w:szCs w:val="18"/>
                <w:lang w:eastAsia="zh-CN"/>
              </w:rPr>
              <w:t>vivo, ETRI, Nokia (if A-TRS as the QCL source of triggered SRS/CSI-RS), CATT</w:t>
            </w:r>
          </w:p>
          <w:p w14:paraId="26D01044" w14:textId="77777777" w:rsidR="00F41695" w:rsidRDefault="00F41695">
            <w:pPr>
              <w:tabs>
                <w:tab w:val="left" w:pos="0"/>
              </w:tabs>
              <w:suppressAutoHyphens w:val="0"/>
              <w:spacing w:line="276" w:lineRule="auto"/>
              <w:contextualSpacing/>
              <w:jc w:val="both"/>
              <w:rPr>
                <w:rFonts w:ascii="Times New Roman" w:hAnsi="Times New Roman"/>
                <w:sz w:val="18"/>
                <w:szCs w:val="16"/>
              </w:rPr>
            </w:pPr>
          </w:p>
          <w:p w14:paraId="26D01045" w14:textId="77777777" w:rsidR="00F41695" w:rsidRDefault="00E50FF6">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t xml:space="preserve">FL’s note: Several companies prefer to limit early SRA-AS/CSI/CSI-RS triggering </w:t>
            </w:r>
            <w:r>
              <w:rPr>
                <w:rFonts w:ascii="Times" w:hAnsi="Times" w:cs="Times" w:hint="eastAsia"/>
                <w:i/>
                <w:iCs/>
                <w:color w:val="0000FF"/>
                <w:sz w:val="18"/>
                <w:szCs w:val="18"/>
              </w:rPr>
              <w:t>t</w:t>
            </w:r>
            <w:r>
              <w:rPr>
                <w:rFonts w:ascii="Times" w:hAnsi="Times" w:cs="Times"/>
                <w:i/>
                <w:iCs/>
                <w:color w:val="0000FF"/>
                <w:sz w:val="18"/>
                <w:szCs w:val="18"/>
              </w:rPr>
              <w:t xml:space="preserve">o known SCell. However, from FL’s perspective, </w:t>
            </w:r>
            <w:r>
              <w:rPr>
                <w:rFonts w:ascii="Times" w:hAnsi="Times" w:cs="Times" w:hint="eastAsia"/>
                <w:i/>
                <w:iCs/>
                <w:color w:val="0000FF"/>
                <w:sz w:val="18"/>
                <w:szCs w:val="18"/>
              </w:rPr>
              <w:t>t</w:t>
            </w:r>
            <w:r>
              <w:rPr>
                <w:rFonts w:ascii="Times" w:hAnsi="Times" w:cs="Times"/>
                <w:i/>
                <w:iCs/>
                <w:color w:val="0000FF"/>
                <w:sz w:val="18"/>
                <w:szCs w:val="18"/>
              </w:rPr>
              <w:t xml:space="preserve">his is up to RAN4 decision.  </w:t>
            </w:r>
          </w:p>
        </w:tc>
      </w:tr>
      <w:tr w:rsidR="00F41695" w14:paraId="26D01062" w14:textId="77777777">
        <w:trPr>
          <w:trHeight w:val="208"/>
        </w:trPr>
        <w:tc>
          <w:tcPr>
            <w:tcW w:w="576" w:type="dxa"/>
          </w:tcPr>
          <w:p w14:paraId="26D01047" w14:textId="77777777" w:rsidR="00F41695" w:rsidRDefault="00E50FF6">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.2.2</w:t>
            </w:r>
          </w:p>
        </w:tc>
        <w:tc>
          <w:tcPr>
            <w:tcW w:w="2254" w:type="dxa"/>
          </w:tcPr>
          <w:p w14:paraId="26D01048" w14:textId="77777777" w:rsidR="00F41695" w:rsidRDefault="00E50FF6">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SCell activation command</w:t>
            </w:r>
          </w:p>
        </w:tc>
        <w:tc>
          <w:tcPr>
            <w:tcW w:w="7097" w:type="dxa"/>
          </w:tcPr>
          <w:p w14:paraId="26D01049" w14:textId="77777777" w:rsidR="00F41695" w:rsidRDefault="00E50FF6">
            <w:pPr>
              <w:snapToGrid w:val="0"/>
              <w:spacing w:after="6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Question 1: </w:t>
            </w:r>
            <w:r>
              <w:rPr>
                <w:rFonts w:ascii="Times New Roman" w:hAnsi="Times New Roman" w:cs="Times New Roman" w:hint="eastAsia"/>
                <w:b/>
                <w:color w:val="000000" w:themeColor="text1"/>
                <w:sz w:val="18"/>
                <w:szCs w:val="18"/>
              </w:rPr>
              <w:t>Wh</w:t>
            </w:r>
            <w:r>
              <w:rPr>
                <w:rFonts w:ascii="Times New Roman" w:hAnsi="Times New Roman" w:cs="Times New Roman"/>
                <w:b/>
                <w:color w:val="000000" w:themeColor="text1"/>
                <w:sz w:val="18"/>
                <w:szCs w:val="18"/>
              </w:rPr>
              <w:t xml:space="preserve">ether to support </w:t>
            </w:r>
            <w:r>
              <w:rPr>
                <w:rFonts w:ascii="Times New Roman" w:eastAsia="SimSun" w:hAnsi="Times New Roman" w:cs="Times New Roman"/>
                <w:b/>
                <w:sz w:val="18"/>
                <w:szCs w:val="18"/>
                <w:highlight w:val="yellow"/>
              </w:rPr>
              <w:t>Proposal 1.</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.2A</w:t>
            </w:r>
            <w:r>
              <w:rPr>
                <w:rFonts w:ascii="Times New Roman" w:eastAsia="SimSun" w:hAnsi="Times New Roman" w:cs="Times New Roman"/>
                <w:b/>
                <w:sz w:val="18"/>
                <w:szCs w:val="18"/>
              </w:rPr>
              <w:t xml:space="preserve"> as follows</w:t>
            </w:r>
            <w:r>
              <w:rPr>
                <w:rFonts w:ascii="Times New Roman" w:hAnsi="Times New Roman" w:cs="Times New Roman"/>
                <w:b/>
                <w:color w:val="000000" w:themeColor="text1"/>
                <w:sz w:val="18"/>
                <w:szCs w:val="18"/>
              </w:rPr>
              <w:t>?</w:t>
            </w:r>
          </w:p>
          <w:p w14:paraId="26D0104A" w14:textId="77777777" w:rsidR="00F41695" w:rsidRDefault="00E50FF6">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w:t>
            </w:r>
            <w:r>
              <w:rPr>
                <w:rFonts w:ascii="Times New Roman" w:hAnsi="Times New Roman" w:cs="Times New Roman" w:hint="eastAsia"/>
                <w:b/>
                <w:sz w:val="18"/>
                <w:szCs w:val="18"/>
                <w:highlight w:val="yellow"/>
              </w:rPr>
              <w:t>2</w:t>
            </w:r>
            <w:r>
              <w:rPr>
                <w:rFonts w:ascii="Times New Roman" w:eastAsia="SimSun" w:hAnsi="Times New Roman" w:cs="Times New Roman"/>
                <w:b/>
                <w:sz w:val="18"/>
                <w:szCs w:val="18"/>
                <w:highlight w:val="yellow"/>
              </w:rPr>
              <w:t>.2A:</w:t>
            </w:r>
            <w:r>
              <w:rPr>
                <w:rFonts w:ascii="Times New Roman" w:eastAsia="SimSun" w:hAnsi="Times New Roman" w:cs="Times New Roman"/>
                <w:b/>
                <w:sz w:val="18"/>
                <w:szCs w:val="18"/>
              </w:rPr>
              <w:t xml:space="preserve"> </w:t>
            </w:r>
          </w:p>
          <w:p w14:paraId="26D0104B" w14:textId="77777777" w:rsidR="00F41695" w:rsidRDefault="00E50FF6">
            <w:pPr>
              <w:suppressAutoHyphens w:val="0"/>
              <w:spacing w:after="0" w:line="276" w:lineRule="auto"/>
              <w:jc w:val="both"/>
              <w:rPr>
                <w:rFonts w:ascii="Times" w:hAnsi="Times" w:cs="Times"/>
                <w:sz w:val="18"/>
                <w:szCs w:val="18"/>
              </w:rPr>
            </w:pPr>
            <w:r>
              <w:rPr>
                <w:rFonts w:ascii="Times" w:hAnsi="Times" w:cs="Times"/>
                <w:sz w:val="18"/>
                <w:szCs w:val="18"/>
              </w:rPr>
              <w:t xml:space="preserve">On triggering mechanism for </w:t>
            </w:r>
            <w:r>
              <w:rPr>
                <w:rFonts w:ascii="Times New Roman" w:hAnsi="Times New Roman"/>
                <w:sz w:val="18"/>
                <w:szCs w:val="18"/>
              </w:rPr>
              <w:t xml:space="preserve">early </w:t>
            </w:r>
            <w:r>
              <w:rPr>
                <w:rFonts w:ascii="Times" w:hAnsi="Times" w:cs="Times"/>
                <w:sz w:val="18"/>
                <w:szCs w:val="18"/>
              </w:rPr>
              <w:t xml:space="preserve">aperiodic SRS-AS transmission on a SCell and </w:t>
            </w:r>
            <w:r>
              <w:rPr>
                <w:rFonts w:ascii="Times New Roman" w:hAnsi="Times New Roman"/>
                <w:sz w:val="18"/>
                <w:szCs w:val="18"/>
              </w:rPr>
              <w:t xml:space="preserve">early </w:t>
            </w:r>
            <w:r>
              <w:rPr>
                <w:rFonts w:ascii="Times" w:hAnsi="Times" w:cs="Times"/>
                <w:sz w:val="18"/>
                <w:szCs w:val="18"/>
              </w:rPr>
              <w:t xml:space="preserve">aperiodic CSI reporting for a SCell, based on the legacy SCell activation activating the SCell, down-select one from the followings in RAN1#123 meeting: </w:t>
            </w:r>
          </w:p>
          <w:p w14:paraId="26D0104C" w14:textId="77777777" w:rsidR="00F41695" w:rsidRDefault="00E50FF6">
            <w:pPr>
              <w:pStyle w:val="af6"/>
              <w:numPr>
                <w:ilvl w:val="0"/>
                <w:numId w:val="5"/>
              </w:numPr>
              <w:suppressAutoHyphens w:val="0"/>
              <w:spacing w:after="0" w:line="276" w:lineRule="auto"/>
              <w:ind w:hanging="158"/>
              <w:rPr>
                <w:rFonts w:ascii="Times New Roman" w:hAnsi="Times New Roman"/>
                <w:sz w:val="18"/>
                <w:szCs w:val="18"/>
                <w:lang w:val="de-DE"/>
              </w:rPr>
            </w:pPr>
            <w:r>
              <w:rPr>
                <w:rFonts w:ascii="Times New Roman" w:hAnsi="Times New Roman"/>
                <w:sz w:val="18"/>
                <w:szCs w:val="18"/>
                <w:lang w:val="de-DE"/>
              </w:rPr>
              <w:t xml:space="preserve">Alt-1 (Implicit mechanism): </w:t>
            </w:r>
          </w:p>
          <w:p w14:paraId="26D0104D"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For early aperiodic SRS-AS transmission, the SRS resource set(s) triggered for the SCell is determined according to RRC configuration.</w:t>
            </w:r>
          </w:p>
          <w:p w14:paraId="26D0104E"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For early aperiodic CSI reporting, the CSI report configuration(s) triggered for the </w:t>
            </w:r>
            <w:r>
              <w:rPr>
                <w:rFonts w:ascii="Times New Roman" w:hAnsi="Times New Roman"/>
                <w:sz w:val="18"/>
                <w:szCs w:val="16"/>
              </w:rPr>
              <w:lastRenderedPageBreak/>
              <w:t>SCell is determined according to RRC configuration</w:t>
            </w:r>
          </w:p>
          <w:p w14:paraId="26D0104F" w14:textId="77777777" w:rsidR="00F41695" w:rsidRDefault="00E50FF6">
            <w:pPr>
              <w:pStyle w:val="af6"/>
              <w:numPr>
                <w:ilvl w:val="0"/>
                <w:numId w:val="5"/>
              </w:numPr>
              <w:suppressAutoHyphens w:val="0"/>
              <w:spacing w:after="0" w:line="276" w:lineRule="auto"/>
              <w:ind w:hanging="158"/>
              <w:rPr>
                <w:rFonts w:ascii="Times New Roman" w:hAnsi="Times New Roman"/>
                <w:sz w:val="18"/>
                <w:szCs w:val="18"/>
                <w:lang w:val="de-DE"/>
              </w:rPr>
            </w:pPr>
            <w:r>
              <w:rPr>
                <w:rFonts w:ascii="Times New Roman" w:hAnsi="Times New Roman"/>
                <w:sz w:val="18"/>
                <w:szCs w:val="18"/>
                <w:lang w:val="de-DE"/>
              </w:rPr>
              <w:t xml:space="preserve">Alt-2 (Explicit mechanism): </w:t>
            </w:r>
          </w:p>
          <w:p w14:paraId="26D01050"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 xml:space="preserve">For early aperiodic SRS-AS transmission, the SRS resource set triggered for the SCell is determined according to </w:t>
            </w:r>
            <w:r>
              <w:rPr>
                <w:rFonts w:ascii="Times New Roman" w:hAnsi="Times New Roman" w:hint="eastAsia"/>
                <w:sz w:val="18"/>
                <w:szCs w:val="16"/>
              </w:rPr>
              <w:t>a</w:t>
            </w:r>
            <w:r>
              <w:rPr>
                <w:rFonts w:ascii="Times New Roman" w:hAnsi="Times New Roman"/>
                <w:sz w:val="18"/>
                <w:szCs w:val="16"/>
              </w:rPr>
              <w:t>n indication in SCell activation command.</w:t>
            </w:r>
          </w:p>
          <w:p w14:paraId="26D01051"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6"/>
              </w:rPr>
            </w:pPr>
            <w:r>
              <w:rPr>
                <w:rFonts w:ascii="Times New Roman" w:hAnsi="Times New Roman"/>
                <w:sz w:val="18"/>
                <w:szCs w:val="16"/>
              </w:rPr>
              <w:t>For early aperiodic CSI reporting, the CSI report configuration triggered for the SCell is determined according to an indication in SCell activation command.</w:t>
            </w:r>
          </w:p>
          <w:p w14:paraId="26D01052" w14:textId="77777777" w:rsidR="00F41695" w:rsidRDefault="00F41695">
            <w:pPr>
              <w:suppressAutoHyphens w:val="0"/>
              <w:spacing w:after="0" w:line="276" w:lineRule="auto"/>
              <w:contextualSpacing/>
              <w:jc w:val="both"/>
              <w:rPr>
                <w:rFonts w:ascii="Times New Roman" w:hAnsi="Times New Roman"/>
                <w:color w:val="000000"/>
                <w:sz w:val="18"/>
                <w:szCs w:val="18"/>
                <w:lang w:val="it-IT"/>
              </w:rPr>
            </w:pPr>
          </w:p>
          <w:p w14:paraId="26D01053" w14:textId="77777777" w:rsidR="00F41695" w:rsidRDefault="00F41695">
            <w:pPr>
              <w:suppressAutoHyphens w:val="0"/>
              <w:spacing w:after="0" w:line="276" w:lineRule="auto"/>
              <w:rPr>
                <w:rFonts w:ascii="Times New Roman" w:hAnsi="Times New Roman"/>
                <w:sz w:val="18"/>
                <w:szCs w:val="16"/>
              </w:rPr>
            </w:pPr>
          </w:p>
          <w:p w14:paraId="26D01054" w14:textId="77777777" w:rsidR="00F41695" w:rsidRDefault="00E50FF6">
            <w:pPr>
              <w:suppressAutoHyphens w:val="0"/>
              <w:spacing w:after="0" w:line="276" w:lineRule="auto"/>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Samsung, Futurewei, MediaTek, Qualcomm, OPPO, </w:t>
            </w:r>
            <w:r>
              <w:rPr>
                <w:rFonts w:ascii="Times New Roman" w:hAnsi="Times New Roman"/>
                <w:sz w:val="18"/>
                <w:szCs w:val="16"/>
              </w:rPr>
              <w:t xml:space="preserve">China Telecom, Spreadtrum, HONOR., LGE, Sharp, xiaomi, </w:t>
            </w:r>
            <w:r>
              <w:rPr>
                <w:rFonts w:ascii="Times" w:eastAsia="SimSun" w:hAnsi="Times" w:cs="Times"/>
                <w:sz w:val="18"/>
                <w:szCs w:val="18"/>
                <w:lang w:eastAsia="zh-CN"/>
              </w:rPr>
              <w:t xml:space="preserve">Rakuten, vivo, ETRI, Nokia, InterDigital, NTT DOCOMO, ZTE, Google, </w:t>
            </w:r>
            <w:r>
              <w:rPr>
                <w:rFonts w:ascii="Times" w:eastAsia="DengXian" w:hAnsi="Times" w:cs="Times"/>
                <w:sz w:val="18"/>
                <w:szCs w:val="18"/>
                <w:lang w:eastAsia="zh-CN"/>
              </w:rPr>
              <w:t xml:space="preserve">Huawei/Hisilicon, Ericsson, </w:t>
            </w:r>
            <w:r>
              <w:rPr>
                <w:rFonts w:ascii="Times" w:eastAsia="SimSun" w:hAnsi="Times" w:cs="Times"/>
                <w:sz w:val="18"/>
                <w:szCs w:val="18"/>
                <w:lang w:eastAsia="zh-CN"/>
              </w:rPr>
              <w:t>CATT</w:t>
            </w:r>
          </w:p>
          <w:p w14:paraId="26D01055" w14:textId="77777777" w:rsidR="00F41695" w:rsidRDefault="00E50FF6">
            <w:pPr>
              <w:suppressAutoHyphens w:val="0"/>
              <w:spacing w:after="0" w:line="276" w:lineRule="auto"/>
              <w:rPr>
                <w:rFonts w:ascii="Times New Roman" w:hAnsi="Times New Roman"/>
                <w:sz w:val="18"/>
                <w:szCs w:val="16"/>
              </w:rPr>
            </w:pPr>
            <w:r>
              <w:rPr>
                <w:rFonts w:ascii="Times New Roman" w:hAnsi="Times New Roman"/>
                <w:b/>
                <w:bCs/>
                <w:sz w:val="18"/>
                <w:szCs w:val="18"/>
              </w:rPr>
              <w:t>Not Suppor</w:t>
            </w:r>
            <w:r>
              <w:rPr>
                <w:rFonts w:ascii="Times New Roman" w:hAnsi="Times New Roman"/>
                <w:sz w:val="18"/>
                <w:szCs w:val="18"/>
              </w:rPr>
              <w:t>t:</w:t>
            </w:r>
          </w:p>
          <w:p w14:paraId="26D01056" w14:textId="77777777" w:rsidR="00F41695" w:rsidRDefault="00F41695">
            <w:pPr>
              <w:suppressAutoHyphens w:val="0"/>
              <w:spacing w:after="0" w:line="276" w:lineRule="auto"/>
              <w:rPr>
                <w:rFonts w:ascii="Times New Roman" w:hAnsi="Times New Roman"/>
                <w:sz w:val="18"/>
                <w:szCs w:val="16"/>
              </w:rPr>
            </w:pPr>
          </w:p>
          <w:p w14:paraId="26D01057" w14:textId="77777777" w:rsidR="00F41695" w:rsidRDefault="00E50FF6">
            <w:pPr>
              <w:suppressAutoHyphens w:val="0"/>
              <w:spacing w:after="0" w:line="276" w:lineRule="auto"/>
              <w:rPr>
                <w:rFonts w:ascii="Times New Roman" w:hAnsi="Times New Roman"/>
                <w:sz w:val="18"/>
                <w:szCs w:val="16"/>
              </w:rPr>
            </w:pPr>
            <w:r>
              <w:rPr>
                <w:rFonts w:ascii="Times New Roman" w:hAnsi="Times New Roman" w:cs="Times New Roman" w:hint="eastAsia"/>
                <w:b/>
                <w:bCs/>
                <w:color w:val="000000" w:themeColor="text1"/>
                <w:sz w:val="18"/>
                <w:szCs w:val="18"/>
              </w:rPr>
              <w:t>A</w:t>
            </w:r>
            <w:r>
              <w:rPr>
                <w:rFonts w:ascii="Times New Roman" w:hAnsi="Times New Roman" w:cs="Times New Roman"/>
                <w:b/>
                <w:bCs/>
                <w:color w:val="000000" w:themeColor="text1"/>
                <w:sz w:val="18"/>
                <w:szCs w:val="18"/>
              </w:rPr>
              <w:t xml:space="preserve">lt-1: </w:t>
            </w:r>
            <w:r>
              <w:rPr>
                <w:rFonts w:ascii="Times New Roman" w:hAnsi="Times New Roman"/>
                <w:sz w:val="18"/>
                <w:szCs w:val="16"/>
              </w:rPr>
              <w:t xml:space="preserve">Spreadtrum/UNISOC, Panasonic, NEC, OPPO, Nokia, </w:t>
            </w:r>
            <w:r>
              <w:rPr>
                <w:rFonts w:ascii="Times" w:eastAsia="SimSun" w:hAnsi="Times" w:cs="Times"/>
                <w:sz w:val="18"/>
                <w:szCs w:val="18"/>
                <w:lang w:eastAsia="zh-CN"/>
              </w:rPr>
              <w:t xml:space="preserve">Lenovo, NEC, </w:t>
            </w:r>
            <w:r>
              <w:rPr>
                <w:rFonts w:ascii="Times" w:eastAsia="SimSun" w:hAnsi="Times" w:cs="Times" w:hint="eastAsia"/>
                <w:sz w:val="18"/>
                <w:szCs w:val="18"/>
                <w:lang w:eastAsia="zh-CN"/>
              </w:rPr>
              <w:t>Fujitsu</w:t>
            </w:r>
            <w:r>
              <w:rPr>
                <w:rFonts w:ascii="Times" w:eastAsia="SimSun" w:hAnsi="Times" w:cs="Times"/>
                <w:sz w:val="18"/>
                <w:szCs w:val="18"/>
                <w:lang w:eastAsia="zh-CN"/>
              </w:rPr>
              <w:t xml:space="preserve">, </w:t>
            </w:r>
            <w:r>
              <w:rPr>
                <w:rFonts w:ascii="Times" w:eastAsia="DengXian" w:hAnsi="Times" w:cs="Times"/>
                <w:sz w:val="18"/>
                <w:szCs w:val="18"/>
                <w:lang w:eastAsia="zh-CN"/>
              </w:rPr>
              <w:t>Huawei/Hisilicon</w:t>
            </w:r>
          </w:p>
          <w:p w14:paraId="26D01058" w14:textId="77777777" w:rsidR="00F41695" w:rsidRDefault="00E50FF6">
            <w:pPr>
              <w:suppressAutoHyphens w:val="0"/>
              <w:spacing w:after="0" w:line="276" w:lineRule="auto"/>
              <w:rPr>
                <w:rFonts w:ascii="Times New Roman" w:hAnsi="Times New Roman" w:cs="Times New Roman"/>
                <w:b/>
                <w:bCs/>
                <w:color w:val="000000" w:themeColor="text1"/>
                <w:sz w:val="18"/>
                <w:szCs w:val="18"/>
              </w:rPr>
            </w:pPr>
            <w:r>
              <w:rPr>
                <w:rFonts w:ascii="Times New Roman" w:hAnsi="Times New Roman" w:hint="eastAsia"/>
                <w:b/>
                <w:bCs/>
                <w:sz w:val="18"/>
                <w:szCs w:val="16"/>
              </w:rPr>
              <w:t>A</w:t>
            </w:r>
            <w:r>
              <w:rPr>
                <w:rFonts w:ascii="Times New Roman" w:hAnsi="Times New Roman"/>
                <w:b/>
                <w:bCs/>
                <w:sz w:val="18"/>
                <w:szCs w:val="16"/>
              </w:rPr>
              <w:t>lt-2</w:t>
            </w:r>
            <w:r>
              <w:rPr>
                <w:rFonts w:ascii="Times New Roman" w:hAnsi="Times New Roman"/>
                <w:sz w:val="18"/>
                <w:szCs w:val="16"/>
              </w:rPr>
              <w:t xml:space="preserve">: Futurewei, Samsung, Ericsson, MediaTek, TCL, vivo, ZTE/Sanechips, CATT, Fujitsu, LGE, Apple, NTT DOCOMO, InterDigital, OPPO, China Telecom, HONOR, Sharp, xiaomi, </w:t>
            </w:r>
            <w:r>
              <w:rPr>
                <w:rFonts w:ascii="Times" w:eastAsia="SimSun" w:hAnsi="Times" w:cs="Times"/>
                <w:sz w:val="18"/>
                <w:szCs w:val="18"/>
                <w:lang w:eastAsia="zh-CN"/>
              </w:rPr>
              <w:t>Rakuten, vivo, ETRI, NTT DOCOMO, ZTE, Google, CATT</w:t>
            </w:r>
          </w:p>
          <w:p w14:paraId="26D01059" w14:textId="77777777" w:rsidR="00F41695" w:rsidRDefault="00E50FF6">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26D0105A" w14:textId="77777777" w:rsidR="00F41695" w:rsidRDefault="00E50FF6">
            <w:pPr>
              <w:suppressAutoHyphens w:val="0"/>
              <w:spacing w:after="0" w:line="276" w:lineRule="auto"/>
              <w:jc w:val="both"/>
              <w:rPr>
                <w:rFonts w:ascii="Times" w:hAnsi="Times" w:cs="Times"/>
                <w:b/>
                <w:bCs/>
                <w:color w:val="000000" w:themeColor="text1"/>
                <w:sz w:val="18"/>
                <w:szCs w:val="18"/>
              </w:rPr>
            </w:pPr>
            <w:r>
              <w:rPr>
                <w:rFonts w:ascii="Times New Roman" w:hAnsi="Times New Roman" w:cs="Times New Roman"/>
                <w:b/>
                <w:color w:val="000000" w:themeColor="text1"/>
                <w:sz w:val="18"/>
                <w:szCs w:val="18"/>
              </w:rPr>
              <w:t xml:space="preserve">Question </w:t>
            </w:r>
            <w:r>
              <w:rPr>
                <w:rFonts w:ascii="Times New Roman" w:hAnsi="Times New Roman" w:cs="Times New Roman" w:hint="eastAsia"/>
                <w:b/>
                <w:color w:val="000000" w:themeColor="text1"/>
                <w:sz w:val="18"/>
                <w:szCs w:val="18"/>
              </w:rPr>
              <w:t>2</w:t>
            </w:r>
            <w:r>
              <w:rPr>
                <w:rFonts w:ascii="Times New Roman" w:hAnsi="Times New Roman" w:cs="Times New Roman"/>
                <w:b/>
                <w:color w:val="000000" w:themeColor="text1"/>
                <w:sz w:val="18"/>
                <w:szCs w:val="18"/>
              </w:rPr>
              <w:t>:</w:t>
            </w:r>
            <w:r>
              <w:rPr>
                <w:rFonts w:ascii="Times New Roman" w:hAnsi="Times New Roman" w:cs="Times New Roman" w:hint="eastAsia"/>
                <w:b/>
                <w:color w:val="000000" w:themeColor="text1"/>
                <w:sz w:val="18"/>
                <w:szCs w:val="18"/>
              </w:rPr>
              <w:t xml:space="preserve"> </w:t>
            </w:r>
            <w:r>
              <w:rPr>
                <w:rFonts w:ascii="Times" w:hAnsi="Times" w:cs="Times"/>
                <w:b/>
                <w:bCs/>
                <w:color w:val="000000" w:themeColor="text1"/>
                <w:sz w:val="18"/>
                <w:szCs w:val="18"/>
              </w:rPr>
              <w:t xml:space="preserve">PUSCH for carrying aperiodic CSI reporting </w:t>
            </w:r>
          </w:p>
          <w:p w14:paraId="26D0105B" w14:textId="77777777" w:rsidR="00F41695" w:rsidRDefault="00E50FF6">
            <w:pPr>
              <w:pStyle w:val="af6"/>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Alt-1: </w:t>
            </w:r>
            <w:r>
              <w:rPr>
                <w:rFonts w:ascii="Times" w:eastAsia="新細明體" w:hAnsi="Times" w:cs="Times"/>
                <w:color w:val="000000" w:themeColor="text1"/>
                <w:sz w:val="18"/>
                <w:szCs w:val="18"/>
                <w:lang w:eastAsia="zh-TW"/>
              </w:rPr>
              <w:t xml:space="preserve">The PUSCH is scheduled by the SCell activation command along with the </w:t>
            </w:r>
            <w:r>
              <w:rPr>
                <w:rFonts w:ascii="Times" w:hAnsi="Times" w:cs="Times"/>
                <w:b/>
                <w:bCs/>
                <w:color w:val="000000" w:themeColor="text1"/>
                <w:sz w:val="18"/>
                <w:szCs w:val="18"/>
              </w:rPr>
              <w:t xml:space="preserve">aperiodic </w:t>
            </w:r>
            <w:r>
              <w:rPr>
                <w:rFonts w:ascii="Times" w:eastAsia="新細明體" w:hAnsi="Times" w:cs="Times"/>
                <w:color w:val="000000" w:themeColor="text1"/>
                <w:sz w:val="18"/>
                <w:szCs w:val="18"/>
                <w:lang w:eastAsia="zh-TW"/>
              </w:rPr>
              <w:t xml:space="preserve">CSI report triggering. </w:t>
            </w:r>
          </w:p>
          <w:p w14:paraId="26D0105C"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w:t>
            </w:r>
            <w:r>
              <w:rPr>
                <w:rFonts w:ascii="Times New Roman" w:hAnsi="Times New Roman"/>
                <w:sz w:val="18"/>
                <w:szCs w:val="16"/>
              </w:rPr>
              <w:t xml:space="preserve">Nokia, </w:t>
            </w:r>
            <w:r>
              <w:rPr>
                <w:rFonts w:ascii="Times New Roman" w:hAnsi="Times New Roman"/>
                <w:sz w:val="18"/>
                <w:szCs w:val="18"/>
              </w:rPr>
              <w:t>ZTE/Sanechips, Samsung, Futurewei, OPPO, LGE, Rakuten, ETRI</w:t>
            </w:r>
            <w:r>
              <w:rPr>
                <w:rFonts w:ascii="Times New Roman" w:hAnsi="Times New Roman" w:hint="eastAsia"/>
                <w:sz w:val="18"/>
                <w:szCs w:val="18"/>
              </w:rPr>
              <w:t xml:space="preserve"> (1</w:t>
            </w:r>
            <w:r>
              <w:rPr>
                <w:rFonts w:ascii="Times New Roman" w:hAnsi="Times New Roman"/>
                <w:sz w:val="18"/>
                <w:szCs w:val="18"/>
              </w:rPr>
              <w:t>st</w:t>
            </w:r>
            <w:r>
              <w:rPr>
                <w:rFonts w:ascii="Times New Roman" w:hAnsi="Times New Roman" w:hint="eastAsia"/>
                <w:sz w:val="18"/>
                <w:szCs w:val="18"/>
              </w:rPr>
              <w:t>)</w:t>
            </w:r>
          </w:p>
          <w:p w14:paraId="26D0105D" w14:textId="77777777" w:rsidR="00F41695" w:rsidRDefault="00E50FF6">
            <w:pPr>
              <w:pStyle w:val="af6"/>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Alt-2: The PUSCH is scheduled by a DCI after the SCell activation command</w:t>
            </w:r>
          </w:p>
          <w:p w14:paraId="26D0105E"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MediaTek, Qualcomm, Lenovo, NTT DOCOMO, </w:t>
            </w:r>
            <w:r>
              <w:rPr>
                <w:rFonts w:ascii="Times New Roman" w:hAnsi="Times New Roman"/>
                <w:sz w:val="18"/>
                <w:szCs w:val="16"/>
              </w:rPr>
              <w:t xml:space="preserve">China Telecom, Spreadtrum, HONOR, Sharp, </w:t>
            </w:r>
          </w:p>
          <w:p w14:paraId="26D0105F" w14:textId="77777777" w:rsidR="00F41695" w:rsidRDefault="00E50FF6">
            <w:pPr>
              <w:pStyle w:val="af6"/>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Alt-3: The PUSCH is configured in the CSI report configuration for the SCell</w:t>
            </w:r>
          </w:p>
          <w:p w14:paraId="26D01060"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Samsung, OPPO, </w:t>
            </w:r>
            <w:r>
              <w:rPr>
                <w:rFonts w:ascii="Times New Roman" w:hAnsi="Times New Roman"/>
                <w:sz w:val="18"/>
                <w:szCs w:val="16"/>
              </w:rPr>
              <w:t xml:space="preserve">China Telecom, </w:t>
            </w:r>
            <w:r>
              <w:rPr>
                <w:rFonts w:ascii="Times" w:eastAsia="SimSun" w:hAnsi="Times" w:cs="Times"/>
                <w:sz w:val="18"/>
                <w:szCs w:val="18"/>
                <w:lang w:eastAsia="zh-CN"/>
              </w:rPr>
              <w:t>vivo, ETRI (2nd), NEC</w:t>
            </w:r>
          </w:p>
          <w:p w14:paraId="26D01061" w14:textId="77777777" w:rsidR="00F41695" w:rsidRDefault="00F41695">
            <w:pPr>
              <w:suppressAutoHyphens w:val="0"/>
              <w:spacing w:after="0" w:line="276" w:lineRule="auto"/>
              <w:contextualSpacing/>
              <w:jc w:val="both"/>
              <w:rPr>
                <w:rFonts w:ascii="Times New Roman" w:hAnsi="Times New Roman"/>
                <w:color w:val="000000"/>
                <w:sz w:val="18"/>
                <w:szCs w:val="18"/>
                <w:lang w:val="it-IT"/>
              </w:rPr>
            </w:pPr>
          </w:p>
        </w:tc>
      </w:tr>
      <w:tr w:rsidR="00F41695" w14:paraId="26D0106A" w14:textId="77777777">
        <w:trPr>
          <w:trHeight w:val="208"/>
        </w:trPr>
        <w:tc>
          <w:tcPr>
            <w:tcW w:w="576" w:type="dxa"/>
          </w:tcPr>
          <w:p w14:paraId="26D01063" w14:textId="77777777" w:rsidR="00F41695" w:rsidRDefault="00E50FF6">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.2.3</w:t>
            </w:r>
          </w:p>
        </w:tc>
        <w:tc>
          <w:tcPr>
            <w:tcW w:w="2254" w:type="dxa"/>
          </w:tcPr>
          <w:p w14:paraId="26D01064" w14:textId="77777777" w:rsidR="00F41695" w:rsidRDefault="00E50FF6">
            <w:pPr>
              <w:snapToGrid w:val="0"/>
              <w:spacing w:after="0" w:line="276" w:lineRule="auto"/>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Step-2: </w:t>
            </w:r>
            <w:r>
              <w:rPr>
                <w:rFonts w:ascii="Times New Roman" w:hAnsi="Times New Roman" w:cs="Times New Roman"/>
                <w:color w:val="000000" w:themeColor="text1"/>
                <w:sz w:val="18"/>
                <w:szCs w:val="18"/>
              </w:rPr>
              <w:t>Timeline for SRS-AS, CSI-RS reception, or CSI reporting</w:t>
            </w:r>
          </w:p>
        </w:tc>
        <w:tc>
          <w:tcPr>
            <w:tcW w:w="7097" w:type="dxa"/>
          </w:tcPr>
          <w:p w14:paraId="26D01065" w14:textId="77777777" w:rsidR="00F41695" w:rsidRDefault="00E50FF6">
            <w:pPr>
              <w:suppressAutoHyphens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Question 1: To determine the slot for aperiodic SRS-AS transmission or aperiodic CSI-RS reception, how to define the reference slot for applying the triggering offset?</w:t>
            </w:r>
          </w:p>
          <w:p w14:paraId="26D01066" w14:textId="77777777" w:rsidR="00F41695" w:rsidRDefault="00E50FF6">
            <w:pPr>
              <w:pStyle w:val="af6"/>
              <w:numPr>
                <w:ilvl w:val="0"/>
                <w:numId w:val="5"/>
              </w:numPr>
              <w:suppressAutoHyphens w:val="0"/>
              <w:spacing w:after="0" w:line="276" w:lineRule="auto"/>
              <w:ind w:hanging="158"/>
              <w:jc w:val="both"/>
              <w:rPr>
                <w:rFonts w:ascii="Times" w:hAnsi="Times" w:cs="Times"/>
                <w:color w:val="000000" w:themeColor="text1"/>
                <w:sz w:val="18"/>
                <w:szCs w:val="18"/>
              </w:rPr>
            </w:pPr>
            <w:r>
              <w:rPr>
                <w:rFonts w:ascii="Times" w:hAnsi="Times" w:cs="Times"/>
                <w:color w:val="000000" w:themeColor="text1"/>
                <w:sz w:val="18"/>
                <w:szCs w:val="18"/>
              </w:rPr>
              <w:t>Alt-1: The refe</w:t>
            </w:r>
            <w:r>
              <w:rPr>
                <w:rFonts w:ascii="Times" w:hAnsi="Times" w:cs="Times"/>
                <w:sz w:val="18"/>
                <w:szCs w:val="18"/>
              </w:rPr>
              <w:t xml:space="preserve">rence slot is the first slot that is 3ms after UE transmits HARQ-ACK for the PDSCH carrying </w:t>
            </w:r>
            <w:r>
              <w:rPr>
                <w:rFonts w:ascii="Times New Roman" w:hAnsi="Times New Roman" w:cs="Times New Roman"/>
                <w:bCs/>
                <w:sz w:val="18"/>
                <w:szCs w:val="18"/>
              </w:rPr>
              <w:t>SCell activation command</w:t>
            </w:r>
          </w:p>
          <w:p w14:paraId="26D01067" w14:textId="77777777" w:rsidR="00F41695" w:rsidRDefault="00E50FF6">
            <w:pPr>
              <w:numPr>
                <w:ilvl w:val="1"/>
                <w:numId w:val="6"/>
              </w:numPr>
              <w:suppressAutoHyphens w:val="0"/>
              <w:spacing w:after="0" w:line="276" w:lineRule="auto"/>
              <w:ind w:left="822" w:hanging="142"/>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Futurewei, Nokia, xiaomi, MediaTek, Qualcomm, Sony, Samsung, OPPO, </w:t>
            </w:r>
            <w:r>
              <w:rPr>
                <w:rFonts w:ascii="Times New Roman" w:hAnsi="Times New Roman"/>
                <w:sz w:val="18"/>
                <w:szCs w:val="16"/>
              </w:rPr>
              <w:t xml:space="preserve">China Telecom, Spreadtrum, LGE, Sharp, xiaomi, </w:t>
            </w:r>
            <w:r>
              <w:rPr>
                <w:rFonts w:ascii="Times" w:eastAsia="SimSun" w:hAnsi="Times" w:cs="Times"/>
                <w:sz w:val="18"/>
                <w:szCs w:val="18"/>
                <w:lang w:eastAsia="zh-CN"/>
              </w:rPr>
              <w:t xml:space="preserve">Rakuten, vivo, ETRI, Lenovo, NTT DOCOMO, NEC, </w:t>
            </w:r>
            <w:r>
              <w:rPr>
                <w:rFonts w:ascii="Times" w:eastAsia="DengXian" w:hAnsi="Times" w:cs="Times"/>
                <w:sz w:val="18"/>
                <w:szCs w:val="18"/>
                <w:lang w:eastAsia="zh-CN"/>
              </w:rPr>
              <w:t>Huawei/Hisilicon, Ericsson</w:t>
            </w:r>
          </w:p>
          <w:p w14:paraId="26D01068" w14:textId="77777777" w:rsidR="00F41695" w:rsidRDefault="00F41695">
            <w:pPr>
              <w:suppressAutoHyphens w:val="0"/>
              <w:spacing w:after="0" w:line="276" w:lineRule="auto"/>
              <w:contextualSpacing/>
              <w:jc w:val="both"/>
              <w:rPr>
                <w:rFonts w:ascii="Times New Roman" w:hAnsi="Times New Roman"/>
                <w:sz w:val="18"/>
                <w:szCs w:val="18"/>
              </w:rPr>
            </w:pPr>
          </w:p>
          <w:p w14:paraId="26D01069" w14:textId="77777777" w:rsidR="00F41695" w:rsidRDefault="00E50FF6">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t xml:space="preserve">FL’s note: Whether the triggered SRS-AS transmission, CSI reporting, and the associated CSI-RS reception need to be after TRS/SSB reception for synchronization can be discussed separately, or it is up to RAN4. </w:t>
            </w:r>
          </w:p>
        </w:tc>
      </w:tr>
    </w:tbl>
    <w:p w14:paraId="26D0106B" w14:textId="77777777" w:rsidR="00F41695" w:rsidRDefault="00F41695">
      <w:pPr>
        <w:pStyle w:val="a3"/>
        <w:spacing w:before="240"/>
        <w:jc w:val="center"/>
        <w:rPr>
          <w:rFonts w:ascii="Times New Roman" w:hAnsi="Times New Roman" w:cs="Times New Roman"/>
        </w:rPr>
      </w:pPr>
    </w:p>
    <w:p w14:paraId="26D0106C" w14:textId="77777777" w:rsidR="00F41695" w:rsidRDefault="00E50FF6">
      <w:pPr>
        <w:pStyle w:val="a3"/>
        <w:spacing w:before="240"/>
        <w:jc w:val="center"/>
        <w:rPr>
          <w:rFonts w:ascii="Times New Roman" w:hAnsi="Times New Roman" w:cs="Times New Roman"/>
        </w:rPr>
      </w:pPr>
      <w:r>
        <w:rPr>
          <w:rFonts w:ascii="Times New Roman" w:hAnsi="Times New Roman" w:cs="Times New Roman"/>
        </w:rPr>
        <w:t>Table 1-4 Company inputs for Issue 1.2</w:t>
      </w:r>
    </w:p>
    <w:tbl>
      <w:tblPr>
        <w:tblStyle w:val="ab"/>
        <w:tblW w:w="9985" w:type="dxa"/>
        <w:tblLook w:val="04A0" w:firstRow="1" w:lastRow="0" w:firstColumn="1" w:lastColumn="0" w:noHBand="0" w:noVBand="1"/>
      </w:tblPr>
      <w:tblGrid>
        <w:gridCol w:w="1271"/>
        <w:gridCol w:w="8714"/>
      </w:tblGrid>
      <w:tr w:rsidR="00F41695" w14:paraId="26D0106F"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D0106D" w14:textId="77777777" w:rsidR="00F41695" w:rsidRDefault="00E50FF6">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D0106E" w14:textId="77777777" w:rsidR="00F41695" w:rsidRDefault="00E50FF6">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F41695" w14:paraId="26D0107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070" w14:textId="77777777" w:rsidR="00F41695" w:rsidRDefault="00E50FF6">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26D01071" w14:textId="77777777" w:rsidR="00F41695" w:rsidRDefault="00E50FF6">
            <w:pPr>
              <w:pStyle w:val="af6"/>
              <w:numPr>
                <w:ilvl w:val="0"/>
                <w:numId w:val="8"/>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1-3.</w:t>
            </w:r>
          </w:p>
          <w:p w14:paraId="26D01072" w14:textId="77777777" w:rsidR="00F41695" w:rsidRDefault="00E50FF6">
            <w:pPr>
              <w:pStyle w:val="af6"/>
              <w:numPr>
                <w:ilvl w:val="0"/>
                <w:numId w:val="8"/>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 xml:space="preserve">DO NOT </w:t>
            </w:r>
            <w:r>
              <w:rPr>
                <w:rFonts w:ascii="Times New Roman" w:hAnsi="Times New Roman"/>
                <w:b/>
                <w:color w:val="0000FF"/>
                <w:sz w:val="18"/>
                <w:szCs w:val="18"/>
              </w:rPr>
              <w:t>directly input to Table 1-3. FL will update the table based on your comments provided in this table.</w:t>
            </w:r>
          </w:p>
        </w:tc>
      </w:tr>
      <w:tr w:rsidR="00F41695" w14:paraId="26D0108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074" w14:textId="77777777" w:rsidR="00F41695" w:rsidRDefault="00E50FF6">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26D01075"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bookmarkStart w:id="15" w:name="OLE_LINK31"/>
            <w:r>
              <w:rPr>
                <w:rFonts w:ascii="Times New Roman" w:eastAsiaTheme="minorEastAsia" w:hAnsi="Times New Roman" w:cs="Times New Roman" w:hint="eastAsia"/>
                <w:b/>
                <w:sz w:val="18"/>
                <w:szCs w:val="18"/>
                <w:lang w:eastAsia="ko-KR"/>
              </w:rPr>
              <w:t>(</w:t>
            </w:r>
            <w:r>
              <w:rPr>
                <w:rFonts w:ascii="Times New Roman" w:eastAsiaTheme="minorEastAsia" w:hAnsi="Times New Roman" w:cs="Times New Roman"/>
                <w:b/>
                <w:sz w:val="18"/>
                <w:szCs w:val="18"/>
                <w:lang w:eastAsia="ko-KR"/>
              </w:rPr>
              <w:t>Issue 1.2.1)</w:t>
            </w:r>
          </w:p>
          <w:p w14:paraId="26D01076"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bookmarkStart w:id="16" w:name="OLE_LINK30"/>
            <w:bookmarkEnd w:id="15"/>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xml:space="preserve">: Not support </w:t>
            </w:r>
            <w:bookmarkEnd w:id="16"/>
            <w:r>
              <w:rPr>
                <w:rFonts w:ascii="Times New Roman" w:eastAsiaTheme="minorEastAsia" w:hAnsi="Times New Roman" w:cs="Times New Roman"/>
                <w:bCs/>
                <w:sz w:val="18"/>
                <w:szCs w:val="18"/>
                <w:lang w:eastAsia="ko-KR"/>
              </w:rPr>
              <w:t>P/SP CSI-RS for CSI and SRS-AS.</w:t>
            </w:r>
          </w:p>
          <w:p w14:paraId="26D01077"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bookmarkStart w:id="17" w:name="OLE_LINK32"/>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2</w:t>
            </w:r>
            <w:r>
              <w:rPr>
                <w:rFonts w:ascii="Times New Roman" w:eastAsiaTheme="minorEastAsia" w:hAnsi="Times New Roman" w:cs="Times New Roman"/>
                <w:bCs/>
                <w:sz w:val="18"/>
                <w:szCs w:val="18"/>
                <w:lang w:eastAsia="ko-KR"/>
              </w:rPr>
              <w:t xml:space="preserve">: We </w:t>
            </w:r>
            <w:bookmarkEnd w:id="17"/>
            <w:r>
              <w:rPr>
                <w:rFonts w:ascii="Times New Roman" w:eastAsiaTheme="minorEastAsia" w:hAnsi="Times New Roman" w:cs="Times New Roman"/>
                <w:bCs/>
                <w:sz w:val="18"/>
                <w:szCs w:val="18"/>
                <w:lang w:eastAsia="ko-KR"/>
              </w:rPr>
              <w:t>would like to make this functionality more general (regardless of UEs’ fast SCell activation capabilitiy) hence, we support both Rel-15 and Rel-17 MAC-CE for SCell activation.</w:t>
            </w:r>
          </w:p>
          <w:p w14:paraId="26D01078"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1079"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bookmarkStart w:id="18" w:name="OLE_LINK35"/>
            <w:r>
              <w:rPr>
                <w:rFonts w:ascii="Times New Roman" w:eastAsiaTheme="minorEastAsia" w:hAnsi="Times New Roman" w:cs="Times New Roman" w:hint="eastAsia"/>
                <w:b/>
                <w:sz w:val="18"/>
                <w:szCs w:val="18"/>
                <w:lang w:eastAsia="ko-KR"/>
              </w:rPr>
              <w:t>(</w:t>
            </w:r>
            <w:r>
              <w:rPr>
                <w:rFonts w:ascii="Times New Roman" w:eastAsiaTheme="minorEastAsia" w:hAnsi="Times New Roman" w:cs="Times New Roman"/>
                <w:b/>
                <w:sz w:val="18"/>
                <w:szCs w:val="18"/>
                <w:lang w:eastAsia="ko-KR"/>
              </w:rPr>
              <w:t>Issue 1.2.2)</w:t>
            </w:r>
          </w:p>
          <w:p w14:paraId="26D0107A"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xml:space="preserve">: For </w:t>
            </w:r>
            <w:bookmarkEnd w:id="18"/>
            <w:r>
              <w:rPr>
                <w:rFonts w:ascii="Times New Roman" w:eastAsiaTheme="minorEastAsia" w:hAnsi="Times New Roman" w:cs="Times New Roman"/>
                <w:bCs/>
                <w:sz w:val="18"/>
                <w:szCs w:val="18"/>
                <w:lang w:eastAsia="ko-KR"/>
              </w:rPr>
              <w:t xml:space="preserve">now, we are okay with the formulation of Proposal 1.2.2A. Between two alternatives, we support </w:t>
            </w:r>
            <w:r>
              <w:rPr>
                <w:rFonts w:ascii="Times New Roman" w:eastAsiaTheme="minorEastAsia" w:hAnsi="Times New Roman" w:cs="Times New Roman"/>
                <w:bCs/>
                <w:sz w:val="18"/>
                <w:szCs w:val="18"/>
                <w:lang w:eastAsia="ko-KR"/>
              </w:rPr>
              <w:lastRenderedPageBreak/>
              <w:t>Alt-2 providing more flexibility and control authority from gNB, rather than Alt-1 which is too restrictive.</w:t>
            </w:r>
          </w:p>
          <w:p w14:paraId="26D0107B"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107C"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2</w:t>
            </w:r>
            <w:r>
              <w:rPr>
                <w:rFonts w:ascii="Times New Roman" w:eastAsiaTheme="minorEastAsia" w:hAnsi="Times New Roman" w:cs="Times New Roman"/>
                <w:bCs/>
                <w:sz w:val="18"/>
                <w:szCs w:val="18"/>
                <w:lang w:eastAsia="ko-KR"/>
              </w:rPr>
              <w:t>: This is similar with Proposal 1.1.4D (Question 2 in Issue 1.1.4). Similarly, we suggest to split Alt-2 as two different alternatives, and we are okay with Alt-1 as well as “</w:t>
            </w:r>
            <w:r>
              <w:rPr>
                <w:rFonts w:ascii="Times" w:hAnsi="Times" w:cs="Times"/>
                <w:color w:val="000000" w:themeColor="text1"/>
                <w:sz w:val="18"/>
                <w:szCs w:val="18"/>
              </w:rPr>
              <w:t>a PUSCH configured by RRC</w:t>
            </w:r>
            <w:r>
              <w:rPr>
                <w:rFonts w:ascii="Times New Roman" w:eastAsiaTheme="minorEastAsia" w:hAnsi="Times New Roman" w:cs="Times New Roman"/>
                <w:bCs/>
                <w:sz w:val="18"/>
                <w:szCs w:val="18"/>
                <w:lang w:eastAsia="ko-KR"/>
              </w:rPr>
              <w:t>”.</w:t>
            </w:r>
          </w:p>
          <w:p w14:paraId="26D0107D" w14:textId="77777777" w:rsidR="00F41695" w:rsidRDefault="00E50FF6">
            <w:pPr>
              <w:tabs>
                <w:tab w:val="left" w:pos="0"/>
                <w:tab w:val="left" w:pos="1286"/>
              </w:tabs>
              <w:suppressAutoHyphens w:val="0"/>
              <w:spacing w:after="0" w:line="276" w:lineRule="auto"/>
              <w:contextualSpacing/>
              <w:jc w:val="both"/>
              <w:rPr>
                <w:rFonts w:ascii="Times" w:hAnsi="Times" w:cs="Times"/>
                <w:i/>
                <w:iCs/>
                <w:color w:val="0000FF"/>
                <w:sz w:val="18"/>
                <w:szCs w:val="18"/>
              </w:rPr>
            </w:pPr>
            <w:r>
              <w:rPr>
                <w:rFonts w:ascii="Times" w:hAnsi="Times" w:cs="Times" w:hint="eastAsia"/>
                <w:i/>
                <w:iCs/>
                <w:color w:val="0000FF"/>
                <w:sz w:val="18"/>
                <w:szCs w:val="18"/>
              </w:rPr>
              <w:t>[</w:t>
            </w:r>
            <w:r>
              <w:rPr>
                <w:rFonts w:ascii="Times" w:hAnsi="Times" w:cs="Times"/>
                <w:i/>
                <w:iCs/>
                <w:color w:val="0000FF"/>
                <w:sz w:val="18"/>
                <w:szCs w:val="18"/>
              </w:rPr>
              <w:t xml:space="preserve">Mod] Alternatives are updated accordingly. </w:t>
            </w:r>
          </w:p>
          <w:p w14:paraId="26D0107E" w14:textId="77777777" w:rsidR="00F41695" w:rsidRDefault="00F41695">
            <w:pPr>
              <w:tabs>
                <w:tab w:val="left" w:pos="0"/>
                <w:tab w:val="left" w:pos="1286"/>
              </w:tabs>
              <w:suppressAutoHyphens w:val="0"/>
              <w:spacing w:after="0" w:line="276" w:lineRule="auto"/>
              <w:contextualSpacing/>
              <w:jc w:val="both"/>
              <w:rPr>
                <w:rFonts w:ascii="Times" w:hAnsi="Times" w:cs="Times"/>
                <w:i/>
                <w:iCs/>
                <w:color w:val="0000FF"/>
                <w:sz w:val="18"/>
                <w:szCs w:val="18"/>
              </w:rPr>
            </w:pPr>
          </w:p>
          <w:p w14:paraId="26D0107F"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bookmarkStart w:id="19" w:name="OLE_LINK37"/>
            <w:r>
              <w:rPr>
                <w:rFonts w:ascii="Times New Roman" w:eastAsiaTheme="minorEastAsia" w:hAnsi="Times New Roman" w:cs="Times New Roman" w:hint="eastAsia"/>
                <w:b/>
                <w:sz w:val="18"/>
                <w:szCs w:val="18"/>
                <w:lang w:eastAsia="ko-KR"/>
              </w:rPr>
              <w:t>(</w:t>
            </w:r>
            <w:r>
              <w:rPr>
                <w:rFonts w:ascii="Times New Roman" w:eastAsiaTheme="minorEastAsia" w:hAnsi="Times New Roman" w:cs="Times New Roman"/>
                <w:b/>
                <w:sz w:val="18"/>
                <w:szCs w:val="18"/>
                <w:lang w:eastAsia="ko-KR"/>
              </w:rPr>
              <w:t>Issue 1.2.3)</w:t>
            </w:r>
          </w:p>
          <w:p w14:paraId="26D01080"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xml:space="preserve">: Support </w:t>
            </w:r>
            <w:bookmarkEnd w:id="19"/>
            <w:r>
              <w:rPr>
                <w:rFonts w:ascii="Times New Roman" w:eastAsiaTheme="minorEastAsia" w:hAnsi="Times New Roman" w:cs="Times New Roman"/>
                <w:bCs/>
                <w:sz w:val="18"/>
                <w:szCs w:val="18"/>
                <w:lang w:eastAsia="ko-KR"/>
              </w:rPr>
              <w:t>Alt-1 considering general MAC-CE processing delay, and agree with FL that whether SRS is transmitted before/after synchronization can be discussed separately, or up to RAN4 (for this, we support after synchronization).</w:t>
            </w:r>
          </w:p>
          <w:p w14:paraId="26D01081"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tc>
      </w:tr>
      <w:tr w:rsidR="00F41695" w14:paraId="26D0108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083" w14:textId="77777777" w:rsidR="00F41695" w:rsidRDefault="00E50FF6">
            <w:pPr>
              <w:snapToGrid w:val="0"/>
              <w:spacing w:after="0" w:line="240" w:lineRule="auto"/>
              <w:jc w:val="both"/>
              <w:rPr>
                <w:rFonts w:ascii="Times" w:eastAsiaTheme="minorEastAsia" w:hAnsi="Times" w:cs="Times"/>
                <w:sz w:val="18"/>
                <w:szCs w:val="18"/>
              </w:rPr>
            </w:pPr>
            <w:r>
              <w:rPr>
                <w:rFonts w:ascii="Times" w:eastAsia="DengXian" w:hAnsi="Times" w:cs="Times" w:hint="eastAsia"/>
                <w:sz w:val="18"/>
                <w:szCs w:val="18"/>
                <w:lang w:eastAsia="zh-CN"/>
              </w:rPr>
              <w:lastRenderedPageBreak/>
              <w:t>M</w:t>
            </w:r>
            <w:r>
              <w:rPr>
                <w:rFonts w:ascii="Times" w:eastAsia="DengXian" w:hAnsi="Times" w:cs="微軟正黑體" w:hint="eastAsia"/>
                <w:sz w:val="18"/>
                <w:szCs w:val="18"/>
                <w:lang w:eastAsia="zh-CN"/>
              </w:rPr>
              <w:t>o</w:t>
            </w:r>
            <w:r>
              <w:rPr>
                <w:rFonts w:ascii="Times" w:eastAsia="DengXian" w:hAnsi="Times" w:cs="微軟正黑體"/>
                <w:sz w:val="18"/>
                <w:szCs w:val="18"/>
                <w:lang w:eastAsia="zh-CN"/>
              </w:rPr>
              <w:t>d</w:t>
            </w:r>
          </w:p>
        </w:tc>
        <w:tc>
          <w:tcPr>
            <w:tcW w:w="8714" w:type="dxa"/>
            <w:tcBorders>
              <w:top w:val="single" w:sz="4" w:space="0" w:color="auto"/>
              <w:left w:val="single" w:sz="4" w:space="0" w:color="auto"/>
              <w:bottom w:val="single" w:sz="4" w:space="0" w:color="auto"/>
              <w:right w:val="single" w:sz="4" w:space="0" w:color="auto"/>
            </w:tcBorders>
          </w:tcPr>
          <w:p w14:paraId="26D01084" w14:textId="77777777" w:rsidR="00F41695" w:rsidRDefault="00E50FF6">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color w:val="0000FF"/>
                <w:sz w:val="18"/>
                <w:szCs w:val="18"/>
              </w:rPr>
              <w:t>Company’s views are updated based on above comments.</w:t>
            </w:r>
          </w:p>
        </w:tc>
      </w:tr>
      <w:tr w:rsidR="00F41695" w14:paraId="26D0109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086" w14:textId="77777777" w:rsidR="00F41695" w:rsidRDefault="00E50FF6">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Futurewei</w:t>
            </w:r>
          </w:p>
        </w:tc>
        <w:tc>
          <w:tcPr>
            <w:tcW w:w="8714" w:type="dxa"/>
            <w:tcBorders>
              <w:top w:val="single" w:sz="4" w:space="0" w:color="auto"/>
              <w:left w:val="single" w:sz="4" w:space="0" w:color="auto"/>
              <w:bottom w:val="single" w:sz="4" w:space="0" w:color="auto"/>
              <w:right w:val="single" w:sz="4" w:space="0" w:color="auto"/>
            </w:tcBorders>
          </w:tcPr>
          <w:p w14:paraId="26D01087"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hint="eastAsia"/>
                <w:b/>
                <w:sz w:val="18"/>
                <w:szCs w:val="18"/>
                <w:lang w:eastAsia="ko-KR"/>
              </w:rPr>
              <w:t>(</w:t>
            </w:r>
            <w:r>
              <w:rPr>
                <w:rFonts w:ascii="Times New Roman" w:eastAsiaTheme="minorEastAsia" w:hAnsi="Times New Roman" w:cs="Times New Roman"/>
                <w:b/>
                <w:sz w:val="18"/>
                <w:szCs w:val="18"/>
                <w:lang w:eastAsia="ko-KR"/>
              </w:rPr>
              <w:t>Issue 1.2.1)</w:t>
            </w:r>
          </w:p>
          <w:p w14:paraId="26D01088"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Support P/SP SRS/CSI-RS, which are the P/SP SRS/CSI-RS already configured for the SCell and usable when activated.</w:t>
            </w:r>
          </w:p>
          <w:p w14:paraId="26D01089"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2</w:t>
            </w:r>
            <w:r>
              <w:rPr>
                <w:rFonts w:ascii="Times New Roman" w:eastAsiaTheme="minorEastAsia" w:hAnsi="Times New Roman" w:cs="Times New Roman"/>
                <w:bCs/>
                <w:sz w:val="18"/>
                <w:szCs w:val="18"/>
                <w:lang w:eastAsia="ko-KR"/>
              </w:rPr>
              <w:t xml:space="preserve">: Limit to only R17 SCell activation. For R15 UEs, </w:t>
            </w:r>
            <w:bookmarkStart w:id="20" w:name="OLE_LINK33"/>
            <w:r>
              <w:rPr>
                <w:rFonts w:ascii="Times New Roman" w:eastAsiaTheme="minorEastAsia" w:hAnsi="Times New Roman" w:cs="Times New Roman"/>
                <w:bCs/>
                <w:sz w:val="18"/>
                <w:szCs w:val="18"/>
                <w:lang w:eastAsia="ko-KR"/>
              </w:rPr>
              <w:t xml:space="preserve">sync and tracking </w:t>
            </w:r>
            <w:bookmarkEnd w:id="20"/>
            <w:r>
              <w:rPr>
                <w:rFonts w:ascii="Times New Roman" w:eastAsiaTheme="minorEastAsia" w:hAnsi="Times New Roman" w:cs="Times New Roman"/>
                <w:bCs/>
                <w:sz w:val="18"/>
                <w:szCs w:val="18"/>
                <w:lang w:eastAsia="ko-KR"/>
              </w:rPr>
              <w:t xml:space="preserve">may </w:t>
            </w:r>
            <w:bookmarkStart w:id="21" w:name="OLE_LINK34"/>
            <w:r>
              <w:rPr>
                <w:rFonts w:ascii="Times New Roman" w:eastAsiaTheme="minorEastAsia" w:hAnsi="Times New Roman" w:cs="Times New Roman"/>
                <w:bCs/>
                <w:sz w:val="18"/>
                <w:szCs w:val="18"/>
                <w:lang w:eastAsia="ko-KR"/>
              </w:rPr>
              <w:t>need to be acquired at least before CSI-RS reception</w:t>
            </w:r>
            <w:bookmarkEnd w:id="21"/>
            <w:r>
              <w:rPr>
                <w:rFonts w:ascii="Times New Roman" w:eastAsiaTheme="minorEastAsia" w:hAnsi="Times New Roman" w:cs="Times New Roman"/>
                <w:bCs/>
                <w:sz w:val="18"/>
                <w:szCs w:val="18"/>
                <w:lang w:eastAsia="ko-KR"/>
              </w:rPr>
              <w:t xml:space="preserve">, which can take tens of slots and lead to little benefit for early CSI acquisition. </w:t>
            </w:r>
          </w:p>
          <w:p w14:paraId="26D0108A"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For unknown SCells, sync and tracking are definitely needed before CSI-RS reception. </w:t>
            </w:r>
          </w:p>
          <w:p w14:paraId="26D0108B"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In general, we think this is related to the timeline discussion and it should be clarified as early as possible. If RAN4 inputs are required here, we should send an LS to RAN4 for relevant questions.</w:t>
            </w:r>
          </w:p>
          <w:p w14:paraId="26D0108C"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u w:val="single"/>
                <w:lang w:eastAsia="ko-KR"/>
              </w:rPr>
              <w:t>Question to companies supporting R15 UE enhancement</w:t>
            </w:r>
            <w:r>
              <w:rPr>
                <w:rFonts w:ascii="Times New Roman" w:eastAsiaTheme="minorEastAsia" w:hAnsi="Times New Roman" w:cs="Times New Roman"/>
                <w:bCs/>
                <w:sz w:val="18"/>
                <w:szCs w:val="18"/>
                <w:lang w:eastAsia="ko-KR"/>
              </w:rPr>
              <w:t xml:space="preserve">: Do you think aperiodic SSB (or on-demand SSB) and aperiodic TRS should also be triggered during the SCell activation? </w:t>
            </w:r>
          </w:p>
          <w:p w14:paraId="26D0108D"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108E"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hint="eastAsia"/>
                <w:b/>
                <w:sz w:val="18"/>
                <w:szCs w:val="18"/>
                <w:lang w:eastAsia="ko-KR"/>
              </w:rPr>
              <w:t>(</w:t>
            </w:r>
            <w:r>
              <w:rPr>
                <w:rFonts w:ascii="Times New Roman" w:eastAsiaTheme="minorEastAsia" w:hAnsi="Times New Roman" w:cs="Times New Roman"/>
                <w:b/>
                <w:sz w:val="18"/>
                <w:szCs w:val="18"/>
                <w:lang w:eastAsia="ko-KR"/>
              </w:rPr>
              <w:t>Issue 1.2.2)</w:t>
            </w:r>
          </w:p>
          <w:p w14:paraId="26D0108F"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bookmarkStart w:id="22" w:name="OLE_LINK36"/>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Support</w:t>
            </w:r>
            <w:bookmarkEnd w:id="22"/>
            <w:r>
              <w:rPr>
                <w:rFonts w:ascii="Times New Roman" w:eastAsiaTheme="minorEastAsia" w:hAnsi="Times New Roman" w:cs="Times New Roman"/>
                <w:bCs/>
                <w:sz w:val="18"/>
                <w:szCs w:val="18"/>
                <w:lang w:eastAsia="ko-KR"/>
              </w:rPr>
              <w:t>.</w:t>
            </w:r>
          </w:p>
          <w:p w14:paraId="26D01090"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2</w:t>
            </w:r>
            <w:r>
              <w:rPr>
                <w:rFonts w:ascii="Times New Roman" w:eastAsiaTheme="minorEastAsia" w:hAnsi="Times New Roman" w:cs="Times New Roman"/>
                <w:bCs/>
                <w:sz w:val="18"/>
                <w:szCs w:val="18"/>
                <w:lang w:eastAsia="ko-KR"/>
              </w:rPr>
              <w:t>: Alt-1. All the necessary information can be provided in the MAC CE.</w:t>
            </w:r>
          </w:p>
          <w:p w14:paraId="26D01091"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1092"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hint="eastAsia"/>
                <w:b/>
                <w:sz w:val="18"/>
                <w:szCs w:val="18"/>
                <w:lang w:eastAsia="ko-KR"/>
              </w:rPr>
              <w:t>(</w:t>
            </w:r>
            <w:r>
              <w:rPr>
                <w:rFonts w:ascii="Times New Roman" w:eastAsiaTheme="minorEastAsia" w:hAnsi="Times New Roman" w:cs="Times New Roman"/>
                <w:b/>
                <w:sz w:val="18"/>
                <w:szCs w:val="18"/>
                <w:lang w:eastAsia="ko-KR"/>
              </w:rPr>
              <w:t>Issue 1.2.3)</w:t>
            </w:r>
          </w:p>
          <w:p w14:paraId="26D01093"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Support Alt-1.</w:t>
            </w:r>
          </w:p>
          <w:p w14:paraId="26D01094"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Regarding the FL note, we think this is related to timeline discussions. It is important to ensure that all companies are aligned on the general timeline for the procedure, otherwise companies may be thinking along quite different lines. If RAN1 is not sure about some of the timeline issues, it’s better to send an LS to RAN4 as early as possible to clarify.</w:t>
            </w:r>
          </w:p>
          <w:p w14:paraId="26D01095"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F41695" w14:paraId="26D010A2" w14:textId="77777777">
        <w:trPr>
          <w:trHeight w:val="43"/>
        </w:trPr>
        <w:tc>
          <w:tcPr>
            <w:tcW w:w="1271" w:type="dxa"/>
            <w:tcBorders>
              <w:top w:val="single" w:sz="4" w:space="0" w:color="auto"/>
              <w:left w:val="single" w:sz="4" w:space="0" w:color="auto"/>
              <w:bottom w:val="single" w:sz="4" w:space="0" w:color="auto"/>
              <w:right w:val="single" w:sz="4" w:space="0" w:color="auto"/>
            </w:tcBorders>
          </w:tcPr>
          <w:p w14:paraId="26D01097" w14:textId="77777777" w:rsidR="00F41695" w:rsidRDefault="00E50FF6">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 xml:space="preserve">ediaTek </w:t>
            </w:r>
          </w:p>
        </w:tc>
        <w:tc>
          <w:tcPr>
            <w:tcW w:w="8714" w:type="dxa"/>
            <w:tcBorders>
              <w:top w:val="single" w:sz="4" w:space="0" w:color="auto"/>
              <w:left w:val="single" w:sz="4" w:space="0" w:color="auto"/>
              <w:bottom w:val="single" w:sz="4" w:space="0" w:color="auto"/>
              <w:right w:val="single" w:sz="4" w:space="0" w:color="auto"/>
            </w:tcBorders>
          </w:tcPr>
          <w:p w14:paraId="26D01098"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1.2.1)</w:t>
            </w:r>
          </w:p>
          <w:p w14:paraId="26D01099"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No need to support P/SP SRS-AS or P/SP CSI-RS for CSI from our view.</w:t>
            </w:r>
          </w:p>
          <w:p w14:paraId="26D0109A"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Prefer to consider both R15 and R17 SCell activation.</w:t>
            </w:r>
            <w:r>
              <w:rPr>
                <w:rFonts w:ascii="Times New Roman" w:eastAsiaTheme="minorEastAsia" w:hAnsi="Times New Roman" w:cs="Times New Roman" w:hint="eastAsia"/>
                <w:bCs/>
                <w:sz w:val="18"/>
                <w:szCs w:val="18"/>
                <w:lang w:eastAsia="ko-KR"/>
              </w:rPr>
              <w:t xml:space="preserve"> </w:t>
            </w:r>
            <w:r>
              <w:rPr>
                <w:rFonts w:ascii="Times New Roman" w:eastAsiaTheme="minorEastAsia" w:hAnsi="Times New Roman" w:cs="Times New Roman"/>
                <w:bCs/>
                <w:sz w:val="18"/>
                <w:szCs w:val="18"/>
                <w:lang w:eastAsia="ko-KR"/>
              </w:rPr>
              <w:t>We think the focus of early CSI acquisition is that NW has available</w:t>
            </w:r>
            <w:r>
              <w:rPr>
                <w:rFonts w:ascii="Times New Roman" w:eastAsiaTheme="minorEastAsia" w:hAnsi="Times New Roman" w:cs="Times New Roman" w:hint="eastAsia"/>
                <w:bCs/>
                <w:sz w:val="18"/>
                <w:szCs w:val="18"/>
                <w:lang w:eastAsia="ko-KR"/>
              </w:rPr>
              <w:t xml:space="preserve"> CSI </w:t>
            </w:r>
            <w:r>
              <w:rPr>
                <w:rFonts w:ascii="Times New Roman" w:eastAsiaTheme="minorEastAsia" w:hAnsi="Times New Roman" w:cs="Times New Roman"/>
                <w:bCs/>
                <w:sz w:val="18"/>
                <w:szCs w:val="18"/>
                <w:lang w:eastAsia="ko-KR"/>
              </w:rPr>
              <w:t xml:space="preserve">information for link adaption “once SCell is activated”. For Rel-15 SCell activation, even it may take longer time during SCell activation, the triggered CSI/SRS can still happen before the SCell activation completion to have available CSI immediately after the SCell becomes activated.  </w:t>
            </w:r>
          </w:p>
          <w:p w14:paraId="26D0109B"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109C"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1.2.2)</w:t>
            </w:r>
          </w:p>
          <w:p w14:paraId="26D0109D"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xml:space="preserve">: Support the proposal and prefer Alt-2. </w:t>
            </w:r>
          </w:p>
          <w:p w14:paraId="26D0109E" w14:textId="77777777" w:rsidR="00F41695" w:rsidRDefault="00E50FF6">
            <w:pPr>
              <w:tabs>
                <w:tab w:val="left" w:pos="0"/>
                <w:tab w:val="left" w:pos="1286"/>
              </w:tabs>
              <w:suppressAutoHyphens w:val="0"/>
              <w:spacing w:line="276" w:lineRule="auto"/>
              <w:contextualSpacing/>
              <w:jc w:val="both"/>
              <w:rPr>
                <w:rFonts w:ascii="Times" w:eastAsiaTheme="minorEastAsia" w:hAnsi="Times" w:cs="Times"/>
                <w:i/>
                <w:iCs/>
                <w:color w:val="0000FF"/>
                <w:sz w:val="18"/>
                <w:szCs w:val="18"/>
              </w:rPr>
            </w:pPr>
            <w:r>
              <w:rPr>
                <w:rFonts w:ascii="Times New Roman" w:eastAsiaTheme="minorEastAsia" w:hAnsi="Times New Roman" w:cs="Times New Roman"/>
                <w:b/>
                <w:sz w:val="18"/>
                <w:szCs w:val="18"/>
                <w:u w:val="single"/>
                <w:lang w:eastAsia="ko-KR"/>
              </w:rPr>
              <w:t>Question 2</w:t>
            </w:r>
            <w:r>
              <w:rPr>
                <w:rFonts w:ascii="Times New Roman" w:eastAsiaTheme="minorEastAsia" w:hAnsi="Times New Roman" w:cs="Times New Roman"/>
                <w:bCs/>
                <w:sz w:val="18"/>
                <w:szCs w:val="18"/>
                <w:lang w:eastAsia="ko-KR"/>
              </w:rPr>
              <w:t>: Support Alt-2. B</w:t>
            </w:r>
            <w:r>
              <w:rPr>
                <w:rFonts w:ascii="Times New Roman" w:eastAsiaTheme="minorEastAsia" w:hAnsi="Times New Roman" w:cs="Times New Roman" w:hint="eastAsia"/>
                <w:bCs/>
                <w:sz w:val="18"/>
                <w:szCs w:val="18"/>
                <w:lang w:eastAsia="ko-KR"/>
              </w:rPr>
              <w:t>a</w:t>
            </w:r>
            <w:r>
              <w:rPr>
                <w:rFonts w:ascii="Times New Roman" w:eastAsiaTheme="minorEastAsia" w:hAnsi="Times New Roman" w:cs="Times New Roman"/>
                <w:bCs/>
                <w:sz w:val="18"/>
                <w:szCs w:val="18"/>
                <w:lang w:eastAsia="ko-KR"/>
              </w:rPr>
              <w:t xml:space="preserve">sed on the similar consideration for Question-2 of Issue1.1.4, we support </w:t>
            </w:r>
            <w:r>
              <w:rPr>
                <w:rFonts w:ascii="Times New Roman" w:eastAsiaTheme="minorEastAsia" w:hAnsi="Times New Roman" w:cs="Times New Roman" w:hint="eastAsia"/>
                <w:bCs/>
                <w:sz w:val="18"/>
                <w:szCs w:val="18"/>
                <w:lang w:eastAsia="ko-KR"/>
              </w:rPr>
              <w:t>A</w:t>
            </w:r>
            <w:r>
              <w:rPr>
                <w:rFonts w:ascii="Times New Roman" w:eastAsiaTheme="minorEastAsia" w:hAnsi="Times New Roman" w:cs="Times New Roman"/>
                <w:bCs/>
                <w:sz w:val="18"/>
                <w:szCs w:val="18"/>
                <w:lang w:eastAsia="ko-KR"/>
              </w:rPr>
              <w:t xml:space="preserve">lt-2 to provide the PUSCH by a DCI after SCell activation command. </w:t>
            </w:r>
          </w:p>
          <w:p w14:paraId="26D0109F" w14:textId="77777777" w:rsidR="00F41695" w:rsidRDefault="00F41695">
            <w:pPr>
              <w:tabs>
                <w:tab w:val="left" w:pos="0"/>
                <w:tab w:val="left" w:pos="1286"/>
              </w:tabs>
              <w:suppressAutoHyphens w:val="0"/>
              <w:spacing w:line="276" w:lineRule="auto"/>
              <w:contextualSpacing/>
              <w:jc w:val="both"/>
              <w:rPr>
                <w:rFonts w:ascii="Times" w:hAnsi="Times" w:cs="Times"/>
                <w:i/>
                <w:iCs/>
                <w:color w:val="0000FF"/>
                <w:sz w:val="18"/>
                <w:szCs w:val="18"/>
              </w:rPr>
            </w:pPr>
          </w:p>
          <w:p w14:paraId="26D010A0"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1.2.3)</w:t>
            </w:r>
          </w:p>
          <w:p w14:paraId="26D010A1"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14:ligatures w14:val="standardContextual"/>
              </w:rPr>
            </w:pPr>
            <w:r>
              <w:rPr>
                <w:rFonts w:ascii="Times New Roman" w:eastAsiaTheme="minorEastAsia" w:hAnsi="Times New Roman" w:cs="Times New Roman"/>
                <w:b/>
                <w:sz w:val="18"/>
                <w:szCs w:val="18"/>
                <w:u w:val="single"/>
                <w:lang w:eastAsia="ko-KR"/>
              </w:rPr>
              <w:t>Question 1</w:t>
            </w:r>
            <w:r>
              <w:rPr>
                <w:rFonts w:ascii="Times New Roman" w:eastAsiaTheme="minorEastAsia" w:hAnsi="Times New Roman" w:cs="Times New Roman"/>
                <w:bCs/>
                <w:sz w:val="18"/>
                <w:szCs w:val="18"/>
                <w:lang w:eastAsia="ko-KR"/>
              </w:rPr>
              <w:t xml:space="preserve">: Support Alt-1. </w:t>
            </w:r>
          </w:p>
        </w:tc>
      </w:tr>
      <w:tr w:rsidR="00F41695" w14:paraId="26D010A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0A3" w14:textId="77777777" w:rsidR="00F41695" w:rsidRDefault="00E50FF6">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26D010A4" w14:textId="77777777" w:rsidR="00F41695" w:rsidRDefault="00E50FF6">
            <w:pPr>
              <w:shd w:val="clear" w:color="auto" w:fill="FFFFFF"/>
              <w:suppressAutoHyphens w:val="0"/>
              <w:snapToGrid w:val="0"/>
              <w:spacing w:after="0" w:line="240" w:lineRule="auto"/>
              <w:rPr>
                <w:rFonts w:ascii="Times New Roman" w:eastAsia="DengXian" w:hAnsi="Times New Roman" w:cs="Times New Roman"/>
                <w:b/>
                <w:sz w:val="18"/>
                <w:szCs w:val="18"/>
                <w:u w:val="single"/>
                <w:lang w:val="en-GB" w:eastAsia="zh-CN"/>
                <w14:ligatures w14:val="standardContextual"/>
              </w:rPr>
            </w:pPr>
            <w:r>
              <w:rPr>
                <w:rFonts w:ascii="Times New Roman" w:eastAsia="DengXian" w:hAnsi="Times New Roman" w:cs="Times New Roman" w:hint="eastAsia"/>
                <w:b/>
                <w:sz w:val="18"/>
                <w:szCs w:val="18"/>
                <w:u w:val="single"/>
                <w:lang w:val="en-GB" w:eastAsia="zh-CN"/>
                <w14:ligatures w14:val="standardContextual"/>
              </w:rPr>
              <w:t>1.2.1</w:t>
            </w:r>
          </w:p>
          <w:p w14:paraId="26D010A5" w14:textId="77777777" w:rsidR="00F41695" w:rsidRDefault="00E50FF6">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hint="eastAsia"/>
                <w:b/>
                <w:sz w:val="18"/>
                <w:szCs w:val="18"/>
                <w:u w:val="single"/>
                <w:lang w:val="en-GB" w:eastAsia="zh-CN"/>
                <w14:ligatures w14:val="standardContextual"/>
              </w:rPr>
              <w:t>Question 1</w:t>
            </w:r>
            <w:r>
              <w:rPr>
                <w:rFonts w:ascii="Times New Roman" w:eastAsia="DengXian" w:hAnsi="Times New Roman" w:cs="Times New Roman" w:hint="eastAsia"/>
                <w:bCs/>
                <w:sz w:val="18"/>
                <w:szCs w:val="18"/>
                <w:lang w:val="en-GB" w:eastAsia="zh-CN"/>
                <w14:ligatures w14:val="standardContextual"/>
              </w:rPr>
              <w:t xml:space="preserve">: P/SP-CSIRS/SRS is more like </w:t>
            </w:r>
            <w:r>
              <w:rPr>
                <w:rFonts w:ascii="Times New Roman" w:eastAsia="DengXian" w:hAnsi="Times New Roman" w:cs="Times New Roman"/>
                <w:bCs/>
                <w:sz w:val="18"/>
                <w:szCs w:val="18"/>
                <w:lang w:val="en-GB" w:eastAsia="zh-CN"/>
                <w14:ligatures w14:val="standardContextual"/>
              </w:rPr>
              <w:t>“</w:t>
            </w:r>
            <w:r>
              <w:rPr>
                <w:rFonts w:ascii="Times New Roman" w:eastAsia="DengXian" w:hAnsi="Times New Roman" w:cs="Times New Roman" w:hint="eastAsia"/>
                <w:bCs/>
                <w:sz w:val="18"/>
                <w:szCs w:val="18"/>
                <w:lang w:val="en-GB" w:eastAsia="zh-CN"/>
                <w14:ligatures w14:val="standardContextual"/>
              </w:rPr>
              <w:t>opportunistic</w:t>
            </w:r>
            <w:r>
              <w:rPr>
                <w:rFonts w:ascii="Times New Roman" w:eastAsia="DengXian" w:hAnsi="Times New Roman" w:cs="Times New Roman"/>
                <w:bCs/>
                <w:sz w:val="18"/>
                <w:szCs w:val="18"/>
                <w:lang w:val="en-GB" w:eastAsia="zh-CN"/>
                <w14:ligatures w14:val="standardContextual"/>
              </w:rPr>
              <w:t>”</w:t>
            </w:r>
            <w:r>
              <w:rPr>
                <w:rFonts w:ascii="Times New Roman" w:eastAsia="DengXian" w:hAnsi="Times New Roman" w:cs="Times New Roman" w:hint="eastAsia"/>
                <w:bCs/>
                <w:sz w:val="18"/>
                <w:szCs w:val="18"/>
                <w:lang w:val="en-GB" w:eastAsia="zh-CN"/>
                <w14:ligatures w14:val="standardContextual"/>
              </w:rPr>
              <w:t xml:space="preserve">, which although, may be </w:t>
            </w:r>
            <w:r>
              <w:rPr>
                <w:rFonts w:ascii="Times New Roman" w:eastAsia="DengXian" w:hAnsi="Times New Roman" w:cs="Times New Roman"/>
                <w:bCs/>
                <w:sz w:val="18"/>
                <w:szCs w:val="18"/>
                <w:lang w:val="en-GB" w:eastAsia="zh-CN"/>
                <w14:ligatures w14:val="standardContextual"/>
              </w:rPr>
              <w:t>beneficial</w:t>
            </w:r>
            <w:r>
              <w:rPr>
                <w:rFonts w:ascii="Times New Roman" w:eastAsia="DengXian" w:hAnsi="Times New Roman" w:cs="Times New Roman" w:hint="eastAsia"/>
                <w:bCs/>
                <w:sz w:val="18"/>
                <w:szCs w:val="18"/>
                <w:lang w:val="en-GB" w:eastAsia="zh-CN"/>
                <w14:ligatures w14:val="standardContextual"/>
              </w:rPr>
              <w:t xml:space="preserve"> to really reduce the SCell activation latency.</w:t>
            </w:r>
          </w:p>
          <w:p w14:paraId="26D010A6" w14:textId="77777777" w:rsidR="00F41695" w:rsidRDefault="00E50FF6">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Cs/>
                <w:sz w:val="18"/>
                <w:szCs w:val="18"/>
                <w:lang w:val="en-GB" w:eastAsia="zh-CN"/>
                <w14:ligatures w14:val="standardContextual"/>
              </w:rPr>
              <w:t>But</w:t>
            </w:r>
            <w:r>
              <w:rPr>
                <w:rFonts w:ascii="Times New Roman" w:eastAsia="DengXian" w:hAnsi="Times New Roman" w:cs="Times New Roman" w:hint="eastAsia"/>
                <w:bCs/>
                <w:sz w:val="18"/>
                <w:szCs w:val="18"/>
                <w:lang w:val="en-GB" w:eastAsia="zh-CN"/>
                <w14:ligatures w14:val="standardContextual"/>
              </w:rPr>
              <w:t xml:space="preserve"> given the limited TU, we don</w:t>
            </w:r>
            <w:r>
              <w:rPr>
                <w:rFonts w:ascii="Times New Roman" w:eastAsia="DengXian" w:hAnsi="Times New Roman" w:cs="Times New Roman"/>
                <w:bCs/>
                <w:sz w:val="18"/>
                <w:szCs w:val="18"/>
                <w:lang w:val="en-GB" w:eastAsia="zh-CN"/>
                <w14:ligatures w14:val="standardContextual"/>
              </w:rPr>
              <w:t>’</w:t>
            </w:r>
            <w:r>
              <w:rPr>
                <w:rFonts w:ascii="Times New Roman" w:eastAsia="DengXian" w:hAnsi="Times New Roman" w:cs="Times New Roman" w:hint="eastAsia"/>
                <w:bCs/>
                <w:sz w:val="18"/>
                <w:szCs w:val="18"/>
                <w:lang w:val="en-GB" w:eastAsia="zh-CN"/>
                <w14:ligatures w14:val="standardContextual"/>
              </w:rPr>
              <w:t>t think it</w:t>
            </w:r>
            <w:r>
              <w:rPr>
                <w:rFonts w:ascii="Times New Roman" w:eastAsia="DengXian" w:hAnsi="Times New Roman" w:cs="Times New Roman"/>
                <w:bCs/>
                <w:sz w:val="18"/>
                <w:szCs w:val="18"/>
                <w:lang w:val="en-GB" w:eastAsia="zh-CN"/>
                <w14:ligatures w14:val="standardContextual"/>
              </w:rPr>
              <w:t>’</w:t>
            </w:r>
            <w:r>
              <w:rPr>
                <w:rFonts w:ascii="Times New Roman" w:eastAsia="DengXian" w:hAnsi="Times New Roman" w:cs="Times New Roman" w:hint="eastAsia"/>
                <w:bCs/>
                <w:sz w:val="18"/>
                <w:szCs w:val="18"/>
                <w:lang w:val="en-GB" w:eastAsia="zh-CN"/>
                <w14:ligatures w14:val="standardContextual"/>
              </w:rPr>
              <w:t xml:space="preserve">s a good idea to design such an </w:t>
            </w:r>
            <w:r>
              <w:rPr>
                <w:rFonts w:ascii="Times New Roman" w:eastAsia="DengXian" w:hAnsi="Times New Roman" w:cs="Times New Roman"/>
                <w:bCs/>
                <w:sz w:val="18"/>
                <w:szCs w:val="18"/>
                <w:lang w:val="en-GB" w:eastAsia="zh-CN"/>
                <w14:ligatures w14:val="standardContextual"/>
              </w:rPr>
              <w:t>“</w:t>
            </w:r>
            <w:r>
              <w:rPr>
                <w:rFonts w:ascii="Times New Roman" w:eastAsia="DengXian" w:hAnsi="Times New Roman" w:cs="Times New Roman" w:hint="eastAsia"/>
                <w:bCs/>
                <w:sz w:val="18"/>
                <w:szCs w:val="18"/>
                <w:lang w:val="en-GB" w:eastAsia="zh-CN"/>
                <w14:ligatures w14:val="standardContextual"/>
              </w:rPr>
              <w:t>opportunistic</w:t>
            </w:r>
            <w:r>
              <w:rPr>
                <w:rFonts w:ascii="Times New Roman" w:eastAsia="DengXian" w:hAnsi="Times New Roman" w:cs="Times New Roman"/>
                <w:bCs/>
                <w:sz w:val="18"/>
                <w:szCs w:val="18"/>
                <w:lang w:val="en-GB" w:eastAsia="zh-CN"/>
                <w14:ligatures w14:val="standardContextual"/>
              </w:rPr>
              <w:t>”</w:t>
            </w:r>
            <w:r>
              <w:rPr>
                <w:rFonts w:ascii="Times New Roman" w:eastAsia="DengXian" w:hAnsi="Times New Roman" w:cs="Times New Roman" w:hint="eastAsia"/>
                <w:bCs/>
                <w:sz w:val="18"/>
                <w:szCs w:val="18"/>
                <w:lang w:val="en-GB" w:eastAsia="zh-CN"/>
                <w14:ligatures w14:val="standardContextual"/>
              </w:rPr>
              <w:t xml:space="preserve"> </w:t>
            </w:r>
            <w:r>
              <w:rPr>
                <w:rFonts w:ascii="Times New Roman" w:eastAsia="DengXian" w:hAnsi="Times New Roman" w:cs="Times New Roman"/>
                <w:bCs/>
                <w:sz w:val="18"/>
                <w:szCs w:val="18"/>
                <w:lang w:val="en-GB" w:eastAsia="zh-CN"/>
                <w14:ligatures w14:val="standardContextual"/>
              </w:rPr>
              <w:t>mechanism</w:t>
            </w:r>
            <w:r>
              <w:rPr>
                <w:rFonts w:ascii="Times New Roman" w:eastAsia="DengXian" w:hAnsi="Times New Roman" w:cs="Times New Roman" w:hint="eastAsia"/>
                <w:bCs/>
                <w:sz w:val="18"/>
                <w:szCs w:val="18"/>
                <w:lang w:val="en-GB" w:eastAsia="zh-CN"/>
                <w14:ligatures w14:val="standardContextual"/>
              </w:rPr>
              <w:t>.</w:t>
            </w:r>
          </w:p>
          <w:p w14:paraId="26D010A7" w14:textId="77777777" w:rsidR="00F41695" w:rsidRDefault="00E50FF6">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hint="eastAsia"/>
                <w:bCs/>
                <w:sz w:val="18"/>
                <w:szCs w:val="18"/>
                <w:lang w:val="en-GB" w:eastAsia="zh-CN"/>
                <w14:ligatures w14:val="standardContextual"/>
              </w:rPr>
              <w:t>In short, we say no to all P/SP.</w:t>
            </w:r>
          </w:p>
          <w:p w14:paraId="26D010A8" w14:textId="77777777" w:rsidR="00F41695" w:rsidRDefault="00E50FF6">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hint="eastAsia"/>
                <w:b/>
                <w:sz w:val="18"/>
                <w:szCs w:val="18"/>
                <w:u w:val="single"/>
                <w:lang w:val="en-GB" w:eastAsia="zh-CN"/>
                <w14:ligatures w14:val="standardContextual"/>
              </w:rPr>
              <w:t>Question 2</w:t>
            </w:r>
            <w:r>
              <w:rPr>
                <w:rFonts w:ascii="Times New Roman" w:eastAsia="DengXian" w:hAnsi="Times New Roman" w:cs="Times New Roman" w:hint="eastAsia"/>
                <w:bCs/>
                <w:sz w:val="18"/>
                <w:szCs w:val="18"/>
                <w:lang w:val="en-GB" w:eastAsia="zh-CN"/>
                <w14:ligatures w14:val="standardContextual"/>
              </w:rPr>
              <w:t>: For simplicity, we support Rel-17 only. (Longer activation delay of Rel-15 should have more issues with the triggering offset design)</w:t>
            </w:r>
          </w:p>
          <w:p w14:paraId="26D010A9" w14:textId="77777777" w:rsidR="00F41695" w:rsidRDefault="00F41695">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p>
          <w:p w14:paraId="26D010AA" w14:textId="77777777" w:rsidR="00F41695" w:rsidRDefault="00E50FF6">
            <w:pPr>
              <w:shd w:val="clear" w:color="auto" w:fill="FFFFFF"/>
              <w:suppressAutoHyphens w:val="0"/>
              <w:snapToGrid w:val="0"/>
              <w:spacing w:after="0" w:line="240" w:lineRule="auto"/>
              <w:rPr>
                <w:rFonts w:ascii="Times New Roman" w:eastAsia="DengXian" w:hAnsi="Times New Roman" w:cs="Times New Roman"/>
                <w:b/>
                <w:sz w:val="18"/>
                <w:szCs w:val="18"/>
                <w:u w:val="single"/>
                <w:lang w:val="en-GB" w:eastAsia="zh-CN"/>
                <w14:ligatures w14:val="standardContextual"/>
              </w:rPr>
            </w:pPr>
            <w:r>
              <w:rPr>
                <w:rFonts w:ascii="Times New Roman" w:eastAsia="DengXian" w:hAnsi="Times New Roman" w:cs="Times New Roman" w:hint="eastAsia"/>
                <w:b/>
                <w:sz w:val="18"/>
                <w:szCs w:val="18"/>
                <w:u w:val="single"/>
                <w:lang w:val="en-GB" w:eastAsia="zh-CN"/>
                <w14:ligatures w14:val="standardContextual"/>
              </w:rPr>
              <w:t>1.2.2</w:t>
            </w:r>
          </w:p>
          <w:p w14:paraId="26D010AB" w14:textId="77777777" w:rsidR="00F41695" w:rsidRDefault="00E50FF6">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hint="eastAsia"/>
                <w:b/>
                <w:sz w:val="18"/>
                <w:szCs w:val="18"/>
                <w:u w:val="single"/>
                <w:lang w:val="en-GB" w:eastAsia="zh-CN"/>
                <w14:ligatures w14:val="standardContextual"/>
              </w:rPr>
              <w:t>Question 1</w:t>
            </w:r>
            <w:r>
              <w:rPr>
                <w:rFonts w:ascii="Times New Roman" w:eastAsia="DengXian" w:hAnsi="Times New Roman" w:cs="Times New Roman" w:hint="eastAsia"/>
                <w:bCs/>
                <w:sz w:val="18"/>
                <w:szCs w:val="18"/>
                <w:lang w:val="en-GB" w:eastAsia="zh-CN"/>
                <w14:ligatures w14:val="standardContextual"/>
              </w:rPr>
              <w:t xml:space="preserve">: We support Alt-2 and we are OK with </w:t>
            </w:r>
            <w:r>
              <w:rPr>
                <w:rFonts w:ascii="Times New Roman" w:eastAsia="SimSun" w:hAnsi="Times New Roman" w:cs="Times New Roman"/>
                <w:b/>
                <w:sz w:val="18"/>
                <w:szCs w:val="18"/>
                <w:u w:val="single"/>
              </w:rPr>
              <w:t>Proposal 1.</w:t>
            </w:r>
            <w:r>
              <w:rPr>
                <w:rFonts w:ascii="Times New Roman" w:hAnsi="Times New Roman" w:cs="Times New Roman" w:hint="eastAsia"/>
                <w:b/>
                <w:sz w:val="18"/>
                <w:szCs w:val="18"/>
                <w:u w:val="single"/>
              </w:rPr>
              <w:t>2</w:t>
            </w:r>
            <w:r>
              <w:rPr>
                <w:rFonts w:ascii="Times New Roman" w:eastAsia="SimSun" w:hAnsi="Times New Roman" w:cs="Times New Roman"/>
                <w:b/>
                <w:sz w:val="18"/>
                <w:szCs w:val="18"/>
                <w:u w:val="single"/>
              </w:rPr>
              <w:t>.2A</w:t>
            </w:r>
          </w:p>
          <w:p w14:paraId="26D010AC" w14:textId="77777777" w:rsidR="00F41695" w:rsidRDefault="00E50FF6">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hint="eastAsia"/>
                <w:b/>
                <w:sz w:val="18"/>
                <w:szCs w:val="18"/>
                <w:u w:val="single"/>
                <w:lang w:val="en-GB" w:eastAsia="zh-CN"/>
                <w14:ligatures w14:val="standardContextual"/>
              </w:rPr>
              <w:t>Question 2</w:t>
            </w:r>
            <w:r>
              <w:rPr>
                <w:rFonts w:ascii="Times New Roman" w:eastAsia="DengXian" w:hAnsi="Times New Roman" w:cs="Times New Roman" w:hint="eastAsia"/>
                <w:bCs/>
                <w:sz w:val="18"/>
                <w:szCs w:val="18"/>
                <w:lang w:val="en-GB" w:eastAsia="zh-CN"/>
                <w14:ligatures w14:val="standardContextual"/>
              </w:rPr>
              <w:t xml:space="preserve">: HARQ reTx of the PDSCH conveying the MAC-CE would need to schedule a same UL grant (similar issue as RACH case with Msg4-triggering </w:t>
            </w:r>
            <w:r>
              <w:rPr>
                <w:rFonts w:ascii="Times New Roman" w:eastAsia="DengXian" w:hAnsi="Times New Roman" w:cs="Times New Roman"/>
                <w:bCs/>
                <w:sz w:val="18"/>
                <w:szCs w:val="18"/>
                <w:lang w:val="en-GB" w:eastAsia="zh-CN"/>
                <w14:ligatures w14:val="standardContextual"/>
              </w:rPr>
              <w:t>–</w:t>
            </w:r>
            <w:r>
              <w:rPr>
                <w:rFonts w:ascii="Times New Roman" w:eastAsia="DengXian" w:hAnsi="Times New Roman" w:cs="Times New Roman" w:hint="eastAsia"/>
                <w:bCs/>
                <w:sz w:val="18"/>
                <w:szCs w:val="18"/>
                <w:lang w:val="en-GB" w:eastAsia="zh-CN"/>
                <w14:ligatures w14:val="standardContextual"/>
              </w:rPr>
              <w:t xml:space="preserve"> please find our explanations in the last section.)</w:t>
            </w:r>
          </w:p>
          <w:p w14:paraId="26D010AD"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F41695" w14:paraId="26D010B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0AF" w14:textId="77777777" w:rsidR="00F41695" w:rsidRDefault="00E50FF6">
            <w:pPr>
              <w:snapToGrid w:val="0"/>
              <w:spacing w:after="0" w:line="240" w:lineRule="auto"/>
              <w:jc w:val="both"/>
              <w:rPr>
                <w:rFonts w:ascii="Times" w:hAnsi="Times" w:cs="Times"/>
                <w:sz w:val="18"/>
                <w:szCs w:val="18"/>
              </w:rPr>
            </w:pPr>
            <w:r>
              <w:rPr>
                <w:rFonts w:ascii="Times" w:hAnsi="Times" w:cs="Times" w:hint="eastAsia"/>
                <w:sz w:val="18"/>
                <w:szCs w:val="18"/>
              </w:rPr>
              <w:t>O</w:t>
            </w:r>
            <w:r>
              <w:rPr>
                <w:rFonts w:ascii="Times" w:hAnsi="Times" w:cs="Times"/>
                <w:sz w:val="18"/>
                <w:szCs w:val="18"/>
              </w:rPr>
              <w:t>PPO</w:t>
            </w:r>
          </w:p>
        </w:tc>
        <w:tc>
          <w:tcPr>
            <w:tcW w:w="8714" w:type="dxa"/>
            <w:tcBorders>
              <w:top w:val="single" w:sz="4" w:space="0" w:color="auto"/>
              <w:left w:val="single" w:sz="4" w:space="0" w:color="auto"/>
              <w:bottom w:val="single" w:sz="4" w:space="0" w:color="auto"/>
              <w:right w:val="single" w:sz="4" w:space="0" w:color="auto"/>
            </w:tcBorders>
          </w:tcPr>
          <w:p w14:paraId="26D010B0" w14:textId="77777777" w:rsidR="00F41695" w:rsidRDefault="00E50FF6">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Re 1.2.1: We should not tie the rel20 early CSI/SRS with the rel17 fast TRS triggering.</w:t>
            </w:r>
          </w:p>
          <w:p w14:paraId="26D010B1" w14:textId="77777777" w:rsidR="00F41695" w:rsidRDefault="00F41695">
            <w:pPr>
              <w:suppressAutoHyphens w:val="0"/>
              <w:spacing w:after="0" w:line="240" w:lineRule="auto"/>
              <w:jc w:val="both"/>
              <w:rPr>
                <w:rFonts w:ascii="Times New Roman" w:hAnsi="Times New Roman" w:cs="Times New Roman"/>
                <w:color w:val="000000" w:themeColor="text1"/>
                <w:sz w:val="18"/>
                <w:szCs w:val="18"/>
              </w:rPr>
            </w:pPr>
          </w:p>
          <w:p w14:paraId="26D010B2" w14:textId="77777777" w:rsidR="00F41695" w:rsidRDefault="00E50FF6">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Re 1.2.2: Ok with Proposal 1.2.2A and either Alt1 or Alt2 can work. Alt 1 might have some restriction but does not MAC CE command change, while Alt 2 would need RAN2 to introduce two new MAC CE command (even though </w:t>
            </w:r>
            <w:r>
              <w:rPr>
                <w:rFonts w:ascii="Times New Roman" w:hAnsi="Times New Roman" w:cs="Times New Roman"/>
                <w:color w:val="000000" w:themeColor="text1"/>
                <w:sz w:val="18"/>
                <w:szCs w:val="18"/>
              </w:rPr>
              <w:lastRenderedPageBreak/>
              <w:t>the legacy SCell activation command is reused).</w:t>
            </w:r>
          </w:p>
          <w:p w14:paraId="26D010B3" w14:textId="77777777" w:rsidR="00F41695" w:rsidRDefault="00F41695">
            <w:pPr>
              <w:suppressAutoHyphens w:val="0"/>
              <w:spacing w:after="0" w:line="240" w:lineRule="auto"/>
              <w:jc w:val="both"/>
              <w:rPr>
                <w:rFonts w:ascii="Times New Roman" w:hAnsi="Times New Roman" w:cs="Times New Roman"/>
                <w:color w:val="000000" w:themeColor="text1"/>
                <w:sz w:val="18"/>
                <w:szCs w:val="18"/>
              </w:rPr>
            </w:pPr>
          </w:p>
          <w:p w14:paraId="26D010B4" w14:textId="77777777" w:rsidR="00F41695" w:rsidRDefault="00F41695">
            <w:pPr>
              <w:suppressAutoHyphens w:val="0"/>
              <w:spacing w:after="0" w:line="240" w:lineRule="auto"/>
              <w:jc w:val="both"/>
              <w:rPr>
                <w:rFonts w:ascii="Times New Roman" w:hAnsi="Times New Roman" w:cs="Times New Roman"/>
                <w:color w:val="000000" w:themeColor="text1"/>
                <w:sz w:val="18"/>
                <w:szCs w:val="18"/>
              </w:rPr>
            </w:pPr>
          </w:p>
          <w:p w14:paraId="26D010B5" w14:textId="77777777" w:rsidR="00F41695" w:rsidRDefault="00E50FF6">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Qestion 2: Alt 1 or Alt 3 is ok. Not ok with Alt 2.</w:t>
            </w:r>
          </w:p>
          <w:p w14:paraId="26D010B6" w14:textId="77777777" w:rsidR="00F41695" w:rsidRDefault="00F41695">
            <w:pPr>
              <w:suppressAutoHyphens w:val="0"/>
              <w:spacing w:after="0" w:line="240" w:lineRule="auto"/>
              <w:jc w:val="both"/>
              <w:rPr>
                <w:rFonts w:ascii="Times New Roman" w:hAnsi="Times New Roman" w:cs="Times New Roman"/>
                <w:color w:val="000000" w:themeColor="text1"/>
                <w:sz w:val="18"/>
                <w:szCs w:val="18"/>
              </w:rPr>
            </w:pPr>
          </w:p>
          <w:p w14:paraId="26D010B7" w14:textId="77777777" w:rsidR="00F41695" w:rsidRDefault="00E50FF6">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1.2.3: Alt2 and Alt1 are actually same.</w:t>
            </w:r>
          </w:p>
          <w:p w14:paraId="26D010B8" w14:textId="77777777" w:rsidR="00F41695" w:rsidRDefault="00E50FF6">
            <w:pPr>
              <w:tabs>
                <w:tab w:val="left" w:pos="0"/>
                <w:tab w:val="left" w:pos="1286"/>
              </w:tabs>
              <w:suppressAutoHyphens w:val="0"/>
              <w:spacing w:line="276" w:lineRule="auto"/>
              <w:contextualSpacing/>
              <w:jc w:val="both"/>
              <w:rPr>
                <w:rFonts w:ascii="Times" w:hAnsi="Times" w:cs="Times"/>
                <w:i/>
                <w:iCs/>
                <w:color w:val="0000FF"/>
                <w:sz w:val="18"/>
                <w:szCs w:val="18"/>
              </w:rPr>
            </w:pPr>
            <w:r>
              <w:rPr>
                <w:rFonts w:ascii="Times" w:hAnsi="Times" w:cs="Times"/>
                <w:i/>
                <w:iCs/>
                <w:color w:val="0000FF"/>
                <w:sz w:val="18"/>
                <w:szCs w:val="18"/>
              </w:rPr>
              <w:t xml:space="preserve">[Mod] Same understanding as yours. </w:t>
            </w:r>
            <w:r>
              <w:rPr>
                <w:rFonts w:ascii="Times" w:hAnsi="Times" w:cs="Times" w:hint="eastAsia"/>
                <w:i/>
                <w:iCs/>
                <w:color w:val="0000FF"/>
                <w:sz w:val="18"/>
                <w:szCs w:val="18"/>
              </w:rPr>
              <w:t xml:space="preserve">I </w:t>
            </w:r>
            <w:r>
              <w:rPr>
                <w:rFonts w:ascii="Times" w:hAnsi="Times" w:cs="Times"/>
                <w:i/>
                <w:iCs/>
                <w:color w:val="0000FF"/>
                <w:sz w:val="18"/>
                <w:szCs w:val="18"/>
              </w:rPr>
              <w:t>assume you are also supportive with Alt-1. Then, we can keep Alt-1 only.</w:t>
            </w:r>
          </w:p>
          <w:p w14:paraId="26D010B9" w14:textId="77777777" w:rsidR="00F41695" w:rsidRDefault="00F41695">
            <w:pPr>
              <w:suppressAutoHyphens w:val="0"/>
              <w:spacing w:after="0" w:line="240" w:lineRule="auto"/>
              <w:jc w:val="both"/>
              <w:rPr>
                <w:rFonts w:ascii="Times New Roman" w:hAnsi="Times New Roman" w:cs="Times New Roman"/>
                <w:b/>
                <w:color w:val="0000FF"/>
                <w:sz w:val="18"/>
                <w:szCs w:val="18"/>
              </w:rPr>
            </w:pPr>
          </w:p>
        </w:tc>
      </w:tr>
      <w:tr w:rsidR="00F41695" w14:paraId="26D010B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0BB" w14:textId="77777777" w:rsidR="00F41695" w:rsidRDefault="00E50FF6">
            <w:pPr>
              <w:snapToGrid w:val="0"/>
              <w:spacing w:after="0" w:line="240" w:lineRule="auto"/>
              <w:jc w:val="both"/>
              <w:rPr>
                <w:rFonts w:ascii="Times" w:hAnsi="Times" w:cs="Times"/>
                <w:sz w:val="18"/>
                <w:szCs w:val="18"/>
              </w:rPr>
            </w:pPr>
            <w:r>
              <w:rPr>
                <w:rFonts w:ascii="Times" w:hAnsi="Times" w:cs="Times" w:hint="eastAsia"/>
                <w:sz w:val="18"/>
                <w:szCs w:val="18"/>
              </w:rPr>
              <w:lastRenderedPageBreak/>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26D010BC" w14:textId="77777777" w:rsidR="00F41695" w:rsidRDefault="00E50FF6">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color w:val="0000FF"/>
                <w:sz w:val="18"/>
                <w:szCs w:val="18"/>
              </w:rPr>
              <w:t>Company’s views are updated based on above comments.</w:t>
            </w:r>
          </w:p>
        </w:tc>
      </w:tr>
      <w:tr w:rsidR="00F41695" w14:paraId="26D010C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0BE" w14:textId="77777777" w:rsidR="00F41695" w:rsidRDefault="00E50FF6">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China Telecom</w:t>
            </w:r>
          </w:p>
        </w:tc>
        <w:tc>
          <w:tcPr>
            <w:tcW w:w="8714" w:type="dxa"/>
            <w:tcBorders>
              <w:top w:val="single" w:sz="4" w:space="0" w:color="auto"/>
              <w:left w:val="single" w:sz="4" w:space="0" w:color="auto"/>
              <w:bottom w:val="single" w:sz="4" w:space="0" w:color="auto"/>
              <w:right w:val="single" w:sz="4" w:space="0" w:color="auto"/>
            </w:tcBorders>
          </w:tcPr>
          <w:p w14:paraId="26D010BF"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hint="eastAsia"/>
                <w:b/>
                <w:sz w:val="18"/>
                <w:szCs w:val="18"/>
                <w:lang w:eastAsia="ko-KR"/>
              </w:rPr>
              <w:t>(</w:t>
            </w:r>
            <w:r>
              <w:rPr>
                <w:rFonts w:ascii="Times New Roman" w:eastAsiaTheme="minorEastAsia" w:hAnsi="Times New Roman" w:cs="Times New Roman"/>
                <w:b/>
                <w:sz w:val="18"/>
                <w:szCs w:val="18"/>
                <w:lang w:eastAsia="ko-KR"/>
              </w:rPr>
              <w:t>Issue 1.2.1)</w:t>
            </w:r>
          </w:p>
          <w:p w14:paraId="26D010C0"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Not support P/SP CSI-RS for CSI and SRS-AS.</w:t>
            </w:r>
          </w:p>
          <w:p w14:paraId="26D010C1"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2</w:t>
            </w:r>
            <w:r>
              <w:rPr>
                <w:rFonts w:ascii="Times New Roman" w:eastAsiaTheme="minorEastAsia" w:hAnsi="Times New Roman" w:cs="Times New Roman"/>
                <w:bCs/>
                <w:sz w:val="18"/>
                <w:szCs w:val="18"/>
                <w:lang w:eastAsia="ko-KR"/>
              </w:rPr>
              <w:t xml:space="preserve">: </w:t>
            </w:r>
            <w:r>
              <w:rPr>
                <w:rFonts w:ascii="Times New Roman" w:eastAsia="DengXian" w:hAnsi="Times New Roman" w:cs="Times New Roman" w:hint="eastAsia"/>
                <w:bCs/>
                <w:sz w:val="18"/>
                <w:szCs w:val="18"/>
                <w:lang w:eastAsia="zh-CN"/>
              </w:rPr>
              <w:t>Prefer the second bullet to l</w:t>
            </w:r>
            <w:r>
              <w:rPr>
                <w:rFonts w:ascii="Times New Roman" w:eastAsiaTheme="minorEastAsia" w:hAnsi="Times New Roman" w:cs="Times New Roman"/>
                <w:bCs/>
                <w:sz w:val="18"/>
                <w:szCs w:val="18"/>
                <w:lang w:eastAsia="ko-KR"/>
              </w:rPr>
              <w:t>imit to only R17 SCell activation.</w:t>
            </w:r>
          </w:p>
          <w:p w14:paraId="26D010C2"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10C3"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hint="eastAsia"/>
                <w:b/>
                <w:sz w:val="18"/>
                <w:szCs w:val="18"/>
                <w:lang w:eastAsia="ko-KR"/>
              </w:rPr>
              <w:t>(</w:t>
            </w:r>
            <w:r>
              <w:rPr>
                <w:rFonts w:ascii="Times New Roman" w:eastAsiaTheme="minorEastAsia" w:hAnsi="Times New Roman" w:cs="Times New Roman"/>
                <w:b/>
                <w:sz w:val="18"/>
                <w:szCs w:val="18"/>
                <w:lang w:eastAsia="ko-KR"/>
              </w:rPr>
              <w:t>Issue 1.2.2)</w:t>
            </w:r>
          </w:p>
          <w:p w14:paraId="26D010C4"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Support</w:t>
            </w:r>
            <w:r>
              <w:rPr>
                <w:rFonts w:ascii="Times New Roman" w:eastAsia="DengXian" w:hAnsi="Times New Roman" w:cs="Times New Roman" w:hint="eastAsia"/>
                <w:bCs/>
                <w:sz w:val="18"/>
                <w:szCs w:val="18"/>
                <w:lang w:eastAsia="zh-CN"/>
              </w:rPr>
              <w:t xml:space="preserve"> and prefer Alt-2</w:t>
            </w:r>
            <w:r>
              <w:rPr>
                <w:rFonts w:ascii="Times New Roman" w:eastAsiaTheme="minorEastAsia" w:hAnsi="Times New Roman" w:cs="Times New Roman"/>
                <w:bCs/>
                <w:sz w:val="18"/>
                <w:szCs w:val="18"/>
                <w:lang w:eastAsia="ko-KR"/>
              </w:rPr>
              <w:t>.</w:t>
            </w:r>
          </w:p>
          <w:p w14:paraId="26D010C5"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2</w:t>
            </w:r>
            <w:r>
              <w:rPr>
                <w:rFonts w:ascii="Times New Roman" w:eastAsiaTheme="minorEastAsia" w:hAnsi="Times New Roman" w:cs="Times New Roman"/>
                <w:bCs/>
                <w:sz w:val="18"/>
                <w:szCs w:val="18"/>
                <w:lang w:eastAsia="ko-KR"/>
              </w:rPr>
              <w:t xml:space="preserve">: </w:t>
            </w:r>
            <w:r>
              <w:rPr>
                <w:rFonts w:ascii="Times New Roman" w:eastAsia="DengXian" w:hAnsi="Times New Roman" w:cs="Times New Roman" w:hint="eastAsia"/>
                <w:bCs/>
                <w:sz w:val="18"/>
                <w:szCs w:val="18"/>
                <w:lang w:eastAsia="zh-CN"/>
              </w:rPr>
              <w:t xml:space="preserve">Prefer </w:t>
            </w:r>
            <w:r>
              <w:rPr>
                <w:rFonts w:ascii="Times New Roman" w:eastAsiaTheme="minorEastAsia" w:hAnsi="Times New Roman" w:cs="Times New Roman"/>
                <w:bCs/>
                <w:sz w:val="18"/>
                <w:szCs w:val="18"/>
                <w:lang w:eastAsia="ko-KR"/>
              </w:rPr>
              <w:t>Alt-</w:t>
            </w:r>
            <w:r>
              <w:rPr>
                <w:rFonts w:ascii="Times New Roman" w:eastAsia="DengXian" w:hAnsi="Times New Roman" w:cs="Times New Roman" w:hint="eastAsia"/>
                <w:bCs/>
                <w:sz w:val="18"/>
                <w:szCs w:val="18"/>
                <w:lang w:eastAsia="zh-CN"/>
              </w:rPr>
              <w:t>2 or Alt-3</w:t>
            </w:r>
            <w:r>
              <w:rPr>
                <w:rFonts w:ascii="Times New Roman" w:eastAsiaTheme="minorEastAsia" w:hAnsi="Times New Roman" w:cs="Times New Roman"/>
                <w:bCs/>
                <w:sz w:val="18"/>
                <w:szCs w:val="18"/>
                <w:lang w:eastAsia="ko-KR"/>
              </w:rPr>
              <w:t>.</w:t>
            </w:r>
          </w:p>
          <w:p w14:paraId="26D010C6"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10C7"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hint="eastAsia"/>
                <w:b/>
                <w:sz w:val="18"/>
                <w:szCs w:val="18"/>
                <w:lang w:eastAsia="ko-KR"/>
              </w:rPr>
              <w:t>(</w:t>
            </w:r>
            <w:r>
              <w:rPr>
                <w:rFonts w:ascii="Times New Roman" w:eastAsiaTheme="minorEastAsia" w:hAnsi="Times New Roman" w:cs="Times New Roman"/>
                <w:b/>
                <w:sz w:val="18"/>
                <w:szCs w:val="18"/>
                <w:lang w:eastAsia="ko-KR"/>
              </w:rPr>
              <w:t>Issue 1.2.3)</w:t>
            </w:r>
          </w:p>
          <w:p w14:paraId="26D010C8"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xml:space="preserve">: </w:t>
            </w:r>
            <w:r>
              <w:rPr>
                <w:rFonts w:ascii="Times New Roman" w:eastAsia="DengXian" w:hAnsi="Times New Roman" w:cs="Times New Roman" w:hint="eastAsia"/>
                <w:bCs/>
                <w:sz w:val="18"/>
                <w:szCs w:val="18"/>
                <w:lang w:eastAsia="zh-CN"/>
              </w:rPr>
              <w:t>Prefer</w:t>
            </w:r>
            <w:r>
              <w:rPr>
                <w:rFonts w:ascii="Times New Roman" w:eastAsiaTheme="minorEastAsia" w:hAnsi="Times New Roman" w:cs="Times New Roman"/>
                <w:bCs/>
                <w:sz w:val="18"/>
                <w:szCs w:val="18"/>
                <w:lang w:eastAsia="ko-KR"/>
              </w:rPr>
              <w:t xml:space="preserve"> Alt-1.</w:t>
            </w:r>
          </w:p>
          <w:p w14:paraId="26D010C9" w14:textId="77777777" w:rsidR="00F41695" w:rsidRDefault="00F41695">
            <w:pPr>
              <w:widowControl w:val="0"/>
              <w:spacing w:after="0" w:line="240" w:lineRule="auto"/>
              <w:jc w:val="both"/>
              <w:rPr>
                <w:rFonts w:ascii="Times" w:hAnsi="Times" w:cs="Times"/>
                <w:b/>
                <w:sz w:val="18"/>
                <w:szCs w:val="18"/>
              </w:rPr>
            </w:pPr>
          </w:p>
        </w:tc>
      </w:tr>
      <w:tr w:rsidR="00F41695" w14:paraId="26D010C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0CB" w14:textId="77777777" w:rsidR="00F41695" w:rsidRDefault="00E50FF6">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Spreadtrum</w:t>
            </w:r>
          </w:p>
        </w:tc>
        <w:tc>
          <w:tcPr>
            <w:tcW w:w="8714" w:type="dxa"/>
            <w:tcBorders>
              <w:top w:val="single" w:sz="4" w:space="0" w:color="auto"/>
              <w:left w:val="single" w:sz="4" w:space="0" w:color="auto"/>
              <w:bottom w:val="single" w:sz="4" w:space="0" w:color="auto"/>
              <w:right w:val="single" w:sz="4" w:space="0" w:color="auto"/>
            </w:tcBorders>
          </w:tcPr>
          <w:p w14:paraId="26D010CC" w14:textId="77777777" w:rsidR="00F41695" w:rsidRDefault="00E50FF6">
            <w:pPr>
              <w:widowControl w:val="0"/>
              <w:spacing w:after="0" w:line="240" w:lineRule="auto"/>
              <w:jc w:val="both"/>
              <w:rPr>
                <w:rFonts w:ascii="Times New Roman" w:eastAsia="DengXian" w:hAnsi="Times New Roman"/>
                <w:sz w:val="18"/>
                <w:szCs w:val="18"/>
                <w:lang w:eastAsia="zh-CN"/>
              </w:rPr>
            </w:pPr>
            <w:r>
              <w:rPr>
                <w:rFonts w:ascii="Times" w:eastAsia="DengXian" w:hAnsi="Times" w:cs="Times"/>
                <w:b/>
                <w:sz w:val="18"/>
                <w:szCs w:val="18"/>
                <w:lang w:eastAsia="zh-CN"/>
              </w:rPr>
              <w:t>P</w:t>
            </w:r>
            <w:r>
              <w:rPr>
                <w:rFonts w:ascii="Times" w:eastAsia="DengXian" w:hAnsi="Times" w:cs="Times" w:hint="eastAsia"/>
                <w:b/>
                <w:sz w:val="18"/>
                <w:szCs w:val="18"/>
                <w:lang w:eastAsia="zh-CN"/>
              </w:rPr>
              <w:t xml:space="preserve">roposal 1.2.2A: </w:t>
            </w:r>
            <w:r>
              <w:rPr>
                <w:rFonts w:ascii="Times" w:eastAsia="DengXian" w:hAnsi="Times" w:cs="Times" w:hint="eastAsia"/>
                <w:bCs/>
                <w:sz w:val="18"/>
                <w:szCs w:val="18"/>
                <w:lang w:eastAsia="zh-CN"/>
              </w:rPr>
              <w:t xml:space="preserve">Support the proposal. </w:t>
            </w:r>
            <w:r>
              <w:rPr>
                <w:rFonts w:ascii="Times" w:eastAsia="DengXian" w:hAnsi="Times" w:cs="Times"/>
                <w:bCs/>
                <w:sz w:val="18"/>
                <w:szCs w:val="18"/>
                <w:lang w:eastAsia="zh-CN"/>
              </w:rPr>
              <w:t>W</w:t>
            </w:r>
            <w:r>
              <w:rPr>
                <w:rFonts w:ascii="Times" w:eastAsia="DengXian" w:hAnsi="Times" w:cs="Times" w:hint="eastAsia"/>
                <w:bCs/>
                <w:sz w:val="18"/>
                <w:szCs w:val="18"/>
                <w:lang w:eastAsia="zh-CN"/>
              </w:rPr>
              <w:t xml:space="preserve">e prefer to have implicit </w:t>
            </w:r>
            <w:r>
              <w:rPr>
                <w:rFonts w:ascii="Times New Roman" w:hAnsi="Times New Roman"/>
                <w:sz w:val="18"/>
                <w:szCs w:val="18"/>
              </w:rPr>
              <w:t>mechanism</w:t>
            </w:r>
            <w:r>
              <w:rPr>
                <w:rFonts w:ascii="Times New Roman" w:eastAsia="DengXian" w:hAnsi="Times New Roman" w:hint="eastAsia"/>
                <w:sz w:val="18"/>
                <w:szCs w:val="18"/>
                <w:lang w:eastAsia="zh-CN"/>
              </w:rPr>
              <w:t xml:space="preserve"> to simplify the signaling design.</w:t>
            </w:r>
          </w:p>
          <w:p w14:paraId="26D010CD" w14:textId="77777777" w:rsidR="00F41695" w:rsidRDefault="00E50FF6">
            <w:pPr>
              <w:widowControl w:val="0"/>
              <w:spacing w:after="0" w:line="240" w:lineRule="auto"/>
              <w:jc w:val="both"/>
              <w:rPr>
                <w:rFonts w:ascii="Times" w:eastAsia="DengXian" w:hAnsi="Times"/>
                <w:bCs/>
                <w:sz w:val="18"/>
                <w:szCs w:val="18"/>
                <w:lang w:eastAsia="zh-CN"/>
              </w:rPr>
            </w:pPr>
            <w:r>
              <w:rPr>
                <w:rFonts w:ascii="Times" w:eastAsia="DengXian" w:hAnsi="Times" w:hint="eastAsia"/>
                <w:b/>
                <w:sz w:val="18"/>
                <w:szCs w:val="18"/>
                <w:lang w:eastAsia="zh-CN"/>
              </w:rPr>
              <w:t xml:space="preserve">1.2.2 </w:t>
            </w:r>
            <w:r>
              <w:rPr>
                <w:rFonts w:ascii="Times" w:eastAsia="DengXian" w:hAnsi="Times"/>
                <w:b/>
                <w:sz w:val="18"/>
                <w:szCs w:val="18"/>
                <w:lang w:eastAsia="zh-CN"/>
              </w:rPr>
              <w:t>Q</w:t>
            </w:r>
            <w:r>
              <w:rPr>
                <w:rFonts w:ascii="Times" w:eastAsia="DengXian" w:hAnsi="Times" w:hint="eastAsia"/>
                <w:b/>
                <w:sz w:val="18"/>
                <w:szCs w:val="18"/>
                <w:lang w:eastAsia="zh-CN"/>
              </w:rPr>
              <w:t xml:space="preserve">uestion 2: </w:t>
            </w:r>
            <w:r>
              <w:rPr>
                <w:rFonts w:ascii="Times" w:eastAsia="DengXian" w:hAnsi="Times" w:hint="eastAsia"/>
                <w:bCs/>
                <w:sz w:val="18"/>
                <w:szCs w:val="18"/>
                <w:lang w:eastAsia="zh-CN"/>
              </w:rPr>
              <w:t xml:space="preserve">We prefer Alt-2, which is similar as CSI reporting for </w:t>
            </w:r>
            <w:r>
              <w:rPr>
                <w:rFonts w:ascii="Times" w:eastAsia="DengXian" w:hAnsi="Times"/>
                <w:bCs/>
                <w:sz w:val="18"/>
                <w:szCs w:val="18"/>
                <w:lang w:eastAsia="zh-CN"/>
              </w:rPr>
              <w:t>RACH-less LTM</w:t>
            </w:r>
            <w:r>
              <w:rPr>
                <w:rFonts w:ascii="Times" w:eastAsia="DengXian" w:hAnsi="Times" w:hint="eastAsia"/>
                <w:bCs/>
                <w:sz w:val="18"/>
                <w:szCs w:val="18"/>
                <w:lang w:eastAsia="zh-CN"/>
              </w:rPr>
              <w:t>.</w:t>
            </w:r>
          </w:p>
          <w:p w14:paraId="26D010CE" w14:textId="77777777" w:rsidR="00F41695" w:rsidRDefault="00E50FF6">
            <w:pPr>
              <w:widowControl w:val="0"/>
              <w:spacing w:after="0" w:line="240" w:lineRule="auto"/>
              <w:jc w:val="both"/>
              <w:rPr>
                <w:rFonts w:ascii="Times" w:hAnsi="Times" w:cs="Times"/>
                <w:b/>
                <w:sz w:val="18"/>
                <w:szCs w:val="18"/>
              </w:rPr>
            </w:pPr>
            <w:r>
              <w:rPr>
                <w:rFonts w:ascii="Times" w:eastAsia="DengXian" w:hAnsi="Times" w:hint="eastAsia"/>
                <w:b/>
                <w:sz w:val="18"/>
                <w:szCs w:val="18"/>
                <w:lang w:eastAsia="zh-CN"/>
              </w:rPr>
              <w:t>1.2.3</w:t>
            </w:r>
            <w:r>
              <w:rPr>
                <w:rFonts w:ascii="Times" w:eastAsia="DengXian" w:hAnsi="Times" w:hint="eastAsia"/>
                <w:bCs/>
                <w:sz w:val="18"/>
                <w:szCs w:val="18"/>
                <w:lang w:eastAsia="zh-CN"/>
              </w:rPr>
              <w:t xml:space="preserve"> </w:t>
            </w:r>
            <w:r>
              <w:rPr>
                <w:rFonts w:ascii="Times" w:eastAsia="DengXian" w:hAnsi="Times"/>
                <w:b/>
                <w:sz w:val="18"/>
                <w:szCs w:val="18"/>
                <w:lang w:eastAsia="zh-CN"/>
              </w:rPr>
              <w:t>Q</w:t>
            </w:r>
            <w:r>
              <w:rPr>
                <w:rFonts w:ascii="Times" w:eastAsia="DengXian" w:hAnsi="Times" w:hint="eastAsia"/>
                <w:b/>
                <w:sz w:val="18"/>
                <w:szCs w:val="18"/>
                <w:lang w:eastAsia="zh-CN"/>
              </w:rPr>
              <w:t>uestion1</w:t>
            </w:r>
            <w:r>
              <w:rPr>
                <w:rFonts w:ascii="Times" w:eastAsia="DengXian" w:hAnsi="Times" w:hint="eastAsia"/>
                <w:bCs/>
                <w:sz w:val="18"/>
                <w:szCs w:val="18"/>
                <w:lang w:eastAsia="zh-CN"/>
              </w:rPr>
              <w:t>: Alt-1 is more robust to the system.</w:t>
            </w:r>
          </w:p>
        </w:tc>
      </w:tr>
      <w:tr w:rsidR="00F41695" w14:paraId="26D010D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0D0" w14:textId="77777777" w:rsidR="00F41695" w:rsidRDefault="00E50FF6">
            <w:pPr>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t>HONOR</w:t>
            </w:r>
          </w:p>
        </w:tc>
        <w:tc>
          <w:tcPr>
            <w:tcW w:w="8714" w:type="dxa"/>
            <w:tcBorders>
              <w:top w:val="single" w:sz="4" w:space="0" w:color="auto"/>
              <w:left w:val="single" w:sz="4" w:space="0" w:color="auto"/>
              <w:bottom w:val="single" w:sz="4" w:space="0" w:color="auto"/>
              <w:right w:val="single" w:sz="4" w:space="0" w:color="auto"/>
            </w:tcBorders>
          </w:tcPr>
          <w:p w14:paraId="26D010D1" w14:textId="77777777" w:rsidR="00F41695" w:rsidRDefault="00E50FF6">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hint="eastAsia"/>
                <w:b/>
                <w:bCs/>
                <w:color w:val="000000" w:themeColor="text1"/>
                <w:sz w:val="18"/>
                <w:szCs w:val="18"/>
                <w:u w:val="single"/>
                <w:lang w:eastAsia="zh-CN"/>
              </w:rPr>
              <w:t>1.2.1</w:t>
            </w:r>
          </w:p>
          <w:p w14:paraId="26D010D2" w14:textId="77777777" w:rsidR="00F41695" w:rsidRDefault="00E50FF6">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b/>
                <w:bCs/>
                <w:color w:val="000000" w:themeColor="text1"/>
                <w:sz w:val="18"/>
                <w:szCs w:val="18"/>
                <w:u w:val="single"/>
                <w:lang w:eastAsia="zh-CN"/>
              </w:rPr>
              <w:t xml:space="preserve">Question 1: </w:t>
            </w:r>
            <w:r>
              <w:rPr>
                <w:rFonts w:ascii="Times New Roman" w:eastAsia="DengXian" w:hAnsi="Times New Roman" w:cs="Times New Roman" w:hint="eastAsia"/>
                <w:color w:val="000000" w:themeColor="text1"/>
                <w:sz w:val="18"/>
                <w:szCs w:val="18"/>
                <w:lang w:eastAsia="zh-CN"/>
              </w:rPr>
              <w:t xml:space="preserve">Not support P/SP types to save the latency for the procedures of SCell </w:t>
            </w:r>
            <w:r>
              <w:rPr>
                <w:rFonts w:ascii="Times New Roman" w:eastAsia="DengXian" w:hAnsi="Times New Roman" w:cs="Times New Roman"/>
                <w:color w:val="000000" w:themeColor="text1"/>
                <w:sz w:val="18"/>
                <w:szCs w:val="18"/>
                <w:lang w:eastAsia="zh-CN"/>
              </w:rPr>
              <w:t>activation</w:t>
            </w:r>
            <w:r>
              <w:rPr>
                <w:rFonts w:ascii="Times New Roman" w:eastAsia="DengXian" w:hAnsi="Times New Roman" w:cs="Times New Roman" w:hint="eastAsia"/>
                <w:color w:val="000000" w:themeColor="text1"/>
                <w:sz w:val="18"/>
                <w:szCs w:val="18"/>
                <w:lang w:eastAsia="zh-CN"/>
              </w:rPr>
              <w:t>.</w:t>
            </w:r>
          </w:p>
          <w:p w14:paraId="26D010D3" w14:textId="77777777" w:rsidR="00F41695" w:rsidRDefault="00E50FF6">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b/>
                <w:bCs/>
                <w:color w:val="000000" w:themeColor="text1"/>
                <w:sz w:val="18"/>
                <w:szCs w:val="18"/>
                <w:u w:val="single"/>
                <w:lang w:eastAsia="zh-CN"/>
              </w:rPr>
              <w:t xml:space="preserve">Question 2: </w:t>
            </w:r>
            <w:r>
              <w:rPr>
                <w:rFonts w:ascii="Times New Roman" w:eastAsia="DengXian" w:hAnsi="Times New Roman" w:cs="Times New Roman" w:hint="eastAsia"/>
                <w:color w:val="000000" w:themeColor="text1"/>
                <w:sz w:val="18"/>
                <w:szCs w:val="18"/>
                <w:lang w:eastAsia="zh-CN"/>
              </w:rPr>
              <w:t>Support both. NW can determine which one is applicable.</w:t>
            </w:r>
          </w:p>
          <w:p w14:paraId="26D010D4" w14:textId="77777777" w:rsidR="00F41695" w:rsidRDefault="00F41695">
            <w:pPr>
              <w:suppressAutoHyphens w:val="0"/>
              <w:spacing w:after="0" w:line="240" w:lineRule="auto"/>
              <w:jc w:val="both"/>
              <w:rPr>
                <w:rFonts w:ascii="Times New Roman" w:eastAsia="DengXian" w:hAnsi="Times New Roman" w:cs="Times New Roman"/>
                <w:color w:val="000000" w:themeColor="text1"/>
                <w:sz w:val="18"/>
                <w:szCs w:val="18"/>
                <w:lang w:eastAsia="zh-CN"/>
              </w:rPr>
            </w:pPr>
          </w:p>
          <w:p w14:paraId="26D010D5" w14:textId="77777777" w:rsidR="00F41695" w:rsidRDefault="00E50FF6">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hint="eastAsia"/>
                <w:b/>
                <w:bCs/>
                <w:color w:val="000000" w:themeColor="text1"/>
                <w:sz w:val="18"/>
                <w:szCs w:val="18"/>
                <w:u w:val="single"/>
                <w:lang w:eastAsia="zh-CN"/>
              </w:rPr>
              <w:t>1.2.2</w:t>
            </w:r>
          </w:p>
          <w:p w14:paraId="26D010D6" w14:textId="77777777" w:rsidR="00F41695" w:rsidRDefault="00E50FF6">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b/>
                <w:bCs/>
                <w:color w:val="000000" w:themeColor="text1"/>
                <w:sz w:val="18"/>
                <w:szCs w:val="18"/>
                <w:u w:val="single"/>
                <w:lang w:eastAsia="zh-CN"/>
              </w:rPr>
              <w:t xml:space="preserve">Proposal 1.2.2A: </w:t>
            </w:r>
            <w:r>
              <w:rPr>
                <w:rFonts w:ascii="Times New Roman" w:eastAsia="DengXian" w:hAnsi="Times New Roman" w:cs="Times New Roman" w:hint="eastAsia"/>
                <w:color w:val="000000" w:themeColor="text1"/>
                <w:sz w:val="18"/>
                <w:szCs w:val="18"/>
                <w:lang w:eastAsia="zh-CN"/>
              </w:rPr>
              <w:t xml:space="preserve">Support the proposal and prefer Alt-2. </w:t>
            </w:r>
          </w:p>
          <w:p w14:paraId="26D010D7" w14:textId="77777777" w:rsidR="00F41695" w:rsidRDefault="00E50FF6">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b/>
                <w:bCs/>
                <w:color w:val="000000" w:themeColor="text1"/>
                <w:sz w:val="18"/>
                <w:szCs w:val="18"/>
                <w:u w:val="single"/>
                <w:lang w:eastAsia="zh-CN"/>
              </w:rPr>
              <w:t xml:space="preserve">Question 2: </w:t>
            </w:r>
            <w:r>
              <w:rPr>
                <w:rFonts w:ascii="Times New Roman" w:eastAsia="DengXian" w:hAnsi="Times New Roman" w:cs="Times New Roman" w:hint="eastAsia"/>
                <w:color w:val="000000" w:themeColor="text1"/>
                <w:sz w:val="18"/>
                <w:szCs w:val="18"/>
                <w:lang w:eastAsia="zh-CN"/>
              </w:rPr>
              <w:t>Similar view with that on proposal 1.1.4D. Thus, Alt-2 is preferred.</w:t>
            </w:r>
          </w:p>
          <w:p w14:paraId="26D010D8" w14:textId="77777777" w:rsidR="00F41695" w:rsidRDefault="00F41695">
            <w:pPr>
              <w:widowControl w:val="0"/>
              <w:spacing w:after="0" w:line="240" w:lineRule="auto"/>
              <w:jc w:val="both"/>
              <w:rPr>
                <w:rFonts w:ascii="Times" w:eastAsia="DengXian" w:hAnsi="Times" w:cs="Times"/>
                <w:b/>
                <w:sz w:val="18"/>
                <w:szCs w:val="18"/>
                <w:lang w:eastAsia="zh-CN"/>
              </w:rPr>
            </w:pPr>
          </w:p>
        </w:tc>
      </w:tr>
      <w:tr w:rsidR="00F41695" w14:paraId="26D010E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0DA" w14:textId="77777777" w:rsidR="00F41695" w:rsidRDefault="00E50FF6">
            <w:pPr>
              <w:snapToGrid w:val="0"/>
              <w:spacing w:after="0" w:line="240" w:lineRule="auto"/>
              <w:jc w:val="both"/>
              <w:rPr>
                <w:rFonts w:ascii="Times" w:eastAsia="SimSun" w:hAnsi="Times" w:cs="Times"/>
                <w:sz w:val="18"/>
                <w:szCs w:val="18"/>
                <w:lang w:eastAsia="zh-CN"/>
              </w:rPr>
            </w:pPr>
            <w:r>
              <w:rPr>
                <w:rFonts w:ascii="Times" w:eastAsiaTheme="minorEastAsia" w:hAnsi="Times" w:cs="Times" w:hint="eastAsia"/>
                <w:sz w:val="18"/>
                <w:szCs w:val="18"/>
                <w:lang w:eastAsia="ko-KR"/>
              </w:rPr>
              <w:t>LGE</w:t>
            </w:r>
          </w:p>
        </w:tc>
        <w:tc>
          <w:tcPr>
            <w:tcW w:w="8714" w:type="dxa"/>
            <w:tcBorders>
              <w:top w:val="single" w:sz="4" w:space="0" w:color="auto"/>
              <w:left w:val="single" w:sz="4" w:space="0" w:color="auto"/>
              <w:bottom w:val="single" w:sz="4" w:space="0" w:color="auto"/>
              <w:right w:val="single" w:sz="4" w:space="0" w:color="auto"/>
            </w:tcBorders>
          </w:tcPr>
          <w:p w14:paraId="26D010DB"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hint="eastAsia"/>
                <w:b/>
                <w:sz w:val="18"/>
                <w:szCs w:val="18"/>
                <w:lang w:eastAsia="ko-KR"/>
              </w:rPr>
              <w:t>(</w:t>
            </w:r>
            <w:r>
              <w:rPr>
                <w:rFonts w:ascii="Times New Roman" w:eastAsiaTheme="minorEastAsia" w:hAnsi="Times New Roman" w:cs="Times New Roman"/>
                <w:b/>
                <w:sz w:val="18"/>
                <w:szCs w:val="18"/>
                <w:lang w:eastAsia="ko-KR"/>
              </w:rPr>
              <w:t>Issue 1.2.1)</w:t>
            </w:r>
          </w:p>
          <w:p w14:paraId="26D010DC"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Open to discuss.</w:t>
            </w:r>
          </w:p>
          <w:p w14:paraId="26D010DD"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2</w:t>
            </w:r>
            <w:r>
              <w:rPr>
                <w:rFonts w:ascii="Times New Roman" w:eastAsiaTheme="minorEastAsia" w:hAnsi="Times New Roman" w:cs="Times New Roman"/>
                <w:bCs/>
                <w:sz w:val="18"/>
                <w:szCs w:val="18"/>
                <w:lang w:eastAsia="ko-KR"/>
              </w:rPr>
              <w:t xml:space="preserve">: </w:t>
            </w:r>
            <w:r>
              <w:rPr>
                <w:rFonts w:ascii="Times" w:hAnsi="Times" w:cs="Times" w:hint="eastAsia"/>
                <w:color w:val="000000" w:themeColor="text1"/>
                <w:sz w:val="18"/>
                <w:szCs w:val="18"/>
              </w:rPr>
              <w:t>Li</w:t>
            </w:r>
            <w:r>
              <w:rPr>
                <w:rFonts w:ascii="Times" w:hAnsi="Times" w:cs="Times"/>
                <w:color w:val="000000" w:themeColor="text1"/>
                <w:sz w:val="18"/>
                <w:szCs w:val="18"/>
              </w:rPr>
              <w:t>mit to only Rel-17 SCell activation. Share the similar view as Futurewei.</w:t>
            </w:r>
          </w:p>
          <w:p w14:paraId="26D010DE"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10DF"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hint="eastAsia"/>
                <w:b/>
                <w:sz w:val="18"/>
                <w:szCs w:val="18"/>
                <w:lang w:eastAsia="ko-KR"/>
              </w:rPr>
              <w:t>(</w:t>
            </w:r>
            <w:r>
              <w:rPr>
                <w:rFonts w:ascii="Times New Roman" w:eastAsiaTheme="minorEastAsia" w:hAnsi="Times New Roman" w:cs="Times New Roman"/>
                <w:b/>
                <w:sz w:val="18"/>
                <w:szCs w:val="18"/>
                <w:lang w:eastAsia="ko-KR"/>
              </w:rPr>
              <w:t>Issue 1.2.2)</w:t>
            </w:r>
          </w:p>
          <w:p w14:paraId="26D010E0"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Support.</w:t>
            </w:r>
          </w:p>
          <w:p w14:paraId="26D010E1"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2</w:t>
            </w:r>
            <w:r>
              <w:rPr>
                <w:rFonts w:ascii="Times New Roman" w:eastAsiaTheme="minorEastAsia" w:hAnsi="Times New Roman" w:cs="Times New Roman"/>
                <w:bCs/>
                <w:sz w:val="18"/>
                <w:szCs w:val="18"/>
                <w:lang w:eastAsia="ko-KR"/>
              </w:rPr>
              <w:t>: Support Alt-1. The benefit of the other Alts is not clear.</w:t>
            </w:r>
          </w:p>
          <w:p w14:paraId="26D010E2"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10E3"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hint="eastAsia"/>
                <w:b/>
                <w:sz w:val="18"/>
                <w:szCs w:val="18"/>
                <w:lang w:eastAsia="ko-KR"/>
              </w:rPr>
              <w:t>(</w:t>
            </w:r>
            <w:r>
              <w:rPr>
                <w:rFonts w:ascii="Times New Roman" w:eastAsiaTheme="minorEastAsia" w:hAnsi="Times New Roman" w:cs="Times New Roman"/>
                <w:b/>
                <w:sz w:val="18"/>
                <w:szCs w:val="18"/>
                <w:lang w:eastAsia="ko-KR"/>
              </w:rPr>
              <w:t>Issue 1.2.3)</w:t>
            </w:r>
          </w:p>
          <w:p w14:paraId="26D010E4" w14:textId="77777777" w:rsidR="00F41695" w:rsidRDefault="00E50FF6">
            <w:pPr>
              <w:widowControl w:val="0"/>
              <w:spacing w:after="0" w:line="240" w:lineRule="auto"/>
              <w:jc w:val="both"/>
              <w:rPr>
                <w:rFonts w:ascii="Times" w:eastAsia="DengXian" w:hAnsi="Times" w:cs="Times"/>
                <w:b/>
                <w:sz w:val="18"/>
                <w:szCs w:val="18"/>
                <w:lang w:eastAsia="zh-CN"/>
              </w:rPr>
            </w:pPr>
            <w:r>
              <w:rPr>
                <w:rFonts w:ascii="Times New Roman" w:eastAsiaTheme="minorEastAsia" w:hAnsi="Times New Roman" w:cs="Times New Roman" w:hint="eastAsia"/>
                <w:b/>
                <w:sz w:val="18"/>
                <w:szCs w:val="18"/>
                <w:u w:val="single"/>
                <w:lang w:eastAsia="ko-KR"/>
              </w:rPr>
              <w:t>Q</w:t>
            </w:r>
            <w:r>
              <w:rPr>
                <w:rFonts w:ascii="Times New Roman" w:eastAsiaTheme="minorEastAsia" w:hAnsi="Times New Roman" w:cs="Times New Roman"/>
                <w:b/>
                <w:sz w:val="18"/>
                <w:szCs w:val="18"/>
                <w:u w:val="single"/>
                <w:lang w:eastAsia="ko-KR"/>
              </w:rPr>
              <w:t>uestion 1</w:t>
            </w:r>
            <w:r>
              <w:rPr>
                <w:rFonts w:ascii="Times New Roman" w:eastAsiaTheme="minorEastAsia" w:hAnsi="Times New Roman" w:cs="Times New Roman"/>
                <w:bCs/>
                <w:sz w:val="18"/>
                <w:szCs w:val="18"/>
                <w:lang w:eastAsia="ko-KR"/>
              </w:rPr>
              <w:t>: Support Alt-1.</w:t>
            </w:r>
          </w:p>
        </w:tc>
      </w:tr>
      <w:tr w:rsidR="00F41695" w14:paraId="26D010F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0E6" w14:textId="77777777" w:rsidR="00F41695" w:rsidRDefault="00E50FF6">
            <w:pPr>
              <w:snapToGrid w:val="0"/>
              <w:spacing w:after="0" w:line="240" w:lineRule="auto"/>
              <w:rPr>
                <w:rFonts w:ascii="Times" w:eastAsia="SimSun" w:hAnsi="Times" w:cs="Times"/>
                <w:sz w:val="18"/>
                <w:szCs w:val="18"/>
                <w:lang w:eastAsia="zh-CN"/>
              </w:rPr>
            </w:pPr>
            <w:r>
              <w:rPr>
                <w:rFonts w:ascii="Times" w:eastAsia="Yu Mincho" w:hAnsi="Times" w:cs="Times" w:hint="eastAsia"/>
                <w:sz w:val="18"/>
                <w:szCs w:val="18"/>
                <w:lang w:eastAsia="ja-JP"/>
              </w:rPr>
              <w:t>S</w:t>
            </w:r>
            <w:r>
              <w:rPr>
                <w:rFonts w:ascii="Times" w:eastAsia="Yu Mincho" w:hAnsi="Times" w:cs="Times"/>
                <w:sz w:val="18"/>
                <w:szCs w:val="18"/>
                <w:lang w:eastAsia="ja-JP"/>
              </w:rPr>
              <w:t>harp</w:t>
            </w:r>
          </w:p>
        </w:tc>
        <w:tc>
          <w:tcPr>
            <w:tcW w:w="8714" w:type="dxa"/>
            <w:tcBorders>
              <w:top w:val="single" w:sz="4" w:space="0" w:color="auto"/>
              <w:left w:val="single" w:sz="4" w:space="0" w:color="auto"/>
              <w:bottom w:val="single" w:sz="4" w:space="0" w:color="auto"/>
              <w:right w:val="single" w:sz="4" w:space="0" w:color="auto"/>
            </w:tcBorders>
          </w:tcPr>
          <w:p w14:paraId="26D010E7"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hint="eastAsia"/>
                <w:b/>
                <w:bCs/>
                <w:sz w:val="18"/>
                <w:szCs w:val="18"/>
                <w:lang w:val="en-GB" w:eastAsia="ja-JP"/>
              </w:rPr>
              <w:t>(</w:t>
            </w:r>
            <w:r>
              <w:rPr>
                <w:rFonts w:ascii="Times New Roman" w:eastAsia="Yu Mincho" w:hAnsi="Times New Roman" w:cs="Times New Roman"/>
                <w:b/>
                <w:bCs/>
                <w:sz w:val="18"/>
                <w:szCs w:val="18"/>
                <w:lang w:val="en-GB" w:eastAsia="ja-JP"/>
              </w:rPr>
              <w:t>Issue 1.2.1)</w:t>
            </w:r>
          </w:p>
          <w:p w14:paraId="26D010E8"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hint="eastAsia"/>
                <w:b/>
                <w:bCs/>
                <w:sz w:val="18"/>
                <w:szCs w:val="18"/>
                <w:u w:val="single"/>
                <w:lang w:val="en-GB" w:eastAsia="ja-JP"/>
              </w:rPr>
              <w:t>Q</w:t>
            </w:r>
            <w:r>
              <w:rPr>
                <w:rFonts w:ascii="Times New Roman" w:eastAsia="Yu Mincho" w:hAnsi="Times New Roman" w:cs="Times New Roman"/>
                <w:b/>
                <w:bCs/>
                <w:sz w:val="18"/>
                <w:szCs w:val="18"/>
                <w:u w:val="single"/>
                <w:lang w:val="en-GB" w:eastAsia="ja-JP"/>
              </w:rPr>
              <w:t>uestion 1</w:t>
            </w:r>
            <w:r>
              <w:rPr>
                <w:rFonts w:ascii="Times New Roman" w:eastAsia="Yu Mincho" w:hAnsi="Times New Roman" w:cs="Times New Roman"/>
                <w:bCs/>
                <w:sz w:val="18"/>
                <w:szCs w:val="18"/>
                <w:lang w:val="en-GB" w:eastAsia="ja-JP"/>
              </w:rPr>
              <w:t>: We do not support P/SP SRS/CSI-RS.</w:t>
            </w:r>
          </w:p>
          <w:p w14:paraId="26D010E9"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hint="eastAsia"/>
                <w:b/>
                <w:bCs/>
                <w:sz w:val="18"/>
                <w:szCs w:val="18"/>
                <w:u w:val="single"/>
                <w:lang w:val="en-GB" w:eastAsia="ja-JP"/>
              </w:rPr>
              <w:t>Q</w:t>
            </w:r>
            <w:r>
              <w:rPr>
                <w:rFonts w:ascii="Times New Roman" w:eastAsia="Yu Mincho" w:hAnsi="Times New Roman" w:cs="Times New Roman"/>
                <w:b/>
                <w:bCs/>
                <w:sz w:val="18"/>
                <w:szCs w:val="18"/>
                <w:u w:val="single"/>
                <w:lang w:val="en-GB" w:eastAsia="ja-JP"/>
              </w:rPr>
              <w:t>uestion 2</w:t>
            </w:r>
            <w:r>
              <w:rPr>
                <w:rFonts w:ascii="Times New Roman" w:eastAsia="Yu Mincho" w:hAnsi="Times New Roman" w:cs="Times New Roman"/>
                <w:bCs/>
                <w:sz w:val="18"/>
                <w:szCs w:val="18"/>
                <w:lang w:val="en-GB" w:eastAsia="ja-JP"/>
              </w:rPr>
              <w:t>: We are OK with both Rel-15 and Rel-17 SCell activation command. General mechanism is preferred.</w:t>
            </w:r>
          </w:p>
          <w:p w14:paraId="26D010EA" w14:textId="77777777" w:rsidR="00F41695" w:rsidRDefault="00F41695">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p>
          <w:p w14:paraId="26D010EB"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hint="eastAsia"/>
                <w:b/>
                <w:bCs/>
                <w:sz w:val="18"/>
                <w:szCs w:val="18"/>
                <w:lang w:val="en-GB" w:eastAsia="ja-JP"/>
              </w:rPr>
              <w:t>(</w:t>
            </w:r>
            <w:r>
              <w:rPr>
                <w:rFonts w:ascii="Times New Roman" w:eastAsia="Yu Mincho" w:hAnsi="Times New Roman" w:cs="Times New Roman"/>
                <w:b/>
                <w:bCs/>
                <w:sz w:val="18"/>
                <w:szCs w:val="18"/>
                <w:lang w:val="en-GB" w:eastAsia="ja-JP"/>
              </w:rPr>
              <w:t>Issue 1.2.2)</w:t>
            </w:r>
          </w:p>
          <w:p w14:paraId="26D010EC"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hint="eastAsia"/>
                <w:b/>
                <w:bCs/>
                <w:sz w:val="18"/>
                <w:szCs w:val="18"/>
                <w:u w:val="single"/>
                <w:lang w:val="en-GB" w:eastAsia="ja-JP"/>
              </w:rPr>
              <w:t>Q</w:t>
            </w:r>
            <w:r>
              <w:rPr>
                <w:rFonts w:ascii="Times New Roman" w:eastAsia="Yu Mincho" w:hAnsi="Times New Roman" w:cs="Times New Roman"/>
                <w:b/>
                <w:bCs/>
                <w:sz w:val="18"/>
                <w:szCs w:val="18"/>
                <w:u w:val="single"/>
                <w:lang w:val="en-GB" w:eastAsia="ja-JP"/>
              </w:rPr>
              <w:t>uestion 1</w:t>
            </w:r>
            <w:r>
              <w:rPr>
                <w:rFonts w:ascii="Times New Roman" w:eastAsia="Yu Mincho" w:hAnsi="Times New Roman" w:cs="Times New Roman"/>
                <w:bCs/>
                <w:sz w:val="18"/>
                <w:szCs w:val="18"/>
                <w:lang w:val="en-GB" w:eastAsia="ja-JP"/>
              </w:rPr>
              <w:t>: Support and we prefer Alt-2.</w:t>
            </w:r>
          </w:p>
          <w:p w14:paraId="26D010ED"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u w:val="single"/>
                <w:lang w:val="en-GB" w:eastAsia="ja-JP"/>
              </w:rPr>
            </w:pPr>
            <w:r>
              <w:rPr>
                <w:rFonts w:ascii="Times New Roman" w:eastAsia="Yu Mincho" w:hAnsi="Times New Roman" w:cs="Times New Roman" w:hint="eastAsia"/>
                <w:b/>
                <w:bCs/>
                <w:sz w:val="18"/>
                <w:szCs w:val="18"/>
                <w:u w:val="single"/>
                <w:lang w:val="en-GB" w:eastAsia="ja-JP"/>
              </w:rPr>
              <w:t>Q</w:t>
            </w:r>
            <w:r>
              <w:rPr>
                <w:rFonts w:ascii="Times New Roman" w:eastAsia="Yu Mincho" w:hAnsi="Times New Roman" w:cs="Times New Roman"/>
                <w:b/>
                <w:bCs/>
                <w:sz w:val="18"/>
                <w:szCs w:val="18"/>
                <w:u w:val="single"/>
                <w:lang w:val="en-GB" w:eastAsia="ja-JP"/>
              </w:rPr>
              <w:t>uestion 2</w:t>
            </w:r>
            <w:r>
              <w:rPr>
                <w:rFonts w:ascii="Times New Roman" w:eastAsia="Yu Mincho" w:hAnsi="Times New Roman" w:cs="Times New Roman"/>
                <w:bCs/>
                <w:sz w:val="18"/>
                <w:szCs w:val="18"/>
                <w:lang w:val="en-GB" w:eastAsia="ja-JP"/>
              </w:rPr>
              <w:t xml:space="preserve">: Support and we prefer Alt-2. For Alt-1, similar to Issue 1.1.4, scheduling part would become overhead. For Alt-3, pre-configured PUSCH is also waste of resources. </w:t>
            </w:r>
          </w:p>
          <w:p w14:paraId="26D010EE" w14:textId="77777777" w:rsidR="00F41695" w:rsidRDefault="00F41695">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p>
          <w:p w14:paraId="26D010EF"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hint="eastAsia"/>
                <w:b/>
                <w:bCs/>
                <w:sz w:val="18"/>
                <w:szCs w:val="18"/>
                <w:lang w:val="en-GB" w:eastAsia="ja-JP"/>
              </w:rPr>
              <w:t>(</w:t>
            </w:r>
            <w:r>
              <w:rPr>
                <w:rFonts w:ascii="Times New Roman" w:eastAsia="Yu Mincho" w:hAnsi="Times New Roman" w:cs="Times New Roman"/>
                <w:b/>
                <w:bCs/>
                <w:sz w:val="18"/>
                <w:szCs w:val="18"/>
                <w:lang w:val="en-GB" w:eastAsia="ja-JP"/>
              </w:rPr>
              <w:t>Issue 1.2.3)</w:t>
            </w:r>
          </w:p>
          <w:p w14:paraId="26D010F0"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r>
              <w:rPr>
                <w:rFonts w:ascii="Times New Roman" w:eastAsia="Yu Mincho" w:hAnsi="Times New Roman" w:cs="Times New Roman" w:hint="eastAsia"/>
                <w:b/>
                <w:bCs/>
                <w:sz w:val="18"/>
                <w:szCs w:val="18"/>
                <w:u w:val="single"/>
                <w:lang w:val="en-GB" w:eastAsia="ja-JP"/>
              </w:rPr>
              <w:t>Q</w:t>
            </w:r>
            <w:r>
              <w:rPr>
                <w:rFonts w:ascii="Times New Roman" w:eastAsia="Yu Mincho" w:hAnsi="Times New Roman" w:cs="Times New Roman"/>
                <w:b/>
                <w:bCs/>
                <w:sz w:val="18"/>
                <w:szCs w:val="18"/>
                <w:u w:val="single"/>
                <w:lang w:val="en-GB" w:eastAsia="ja-JP"/>
              </w:rPr>
              <w:t>uestion 1</w:t>
            </w:r>
            <w:r>
              <w:rPr>
                <w:rFonts w:ascii="Times New Roman" w:eastAsia="Yu Mincho" w:hAnsi="Times New Roman" w:cs="Times New Roman"/>
                <w:bCs/>
                <w:sz w:val="18"/>
                <w:szCs w:val="18"/>
                <w:lang w:val="en-GB" w:eastAsia="ja-JP"/>
              </w:rPr>
              <w:t>: Support and we prefer Alt-1.</w:t>
            </w:r>
          </w:p>
        </w:tc>
      </w:tr>
      <w:tr w:rsidR="00F41695" w14:paraId="26D010F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0F2" w14:textId="77777777" w:rsidR="00F41695" w:rsidRDefault="00E50FF6">
            <w:pPr>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26D010F3" w14:textId="77777777" w:rsidR="00F41695" w:rsidRDefault="00E50FF6">
            <w:pPr>
              <w:suppressAutoHyphens w:val="0"/>
              <w:spacing w:after="0" w:line="240" w:lineRule="auto"/>
              <w:jc w:val="both"/>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Issue 1.2.1</w:t>
            </w:r>
          </w:p>
          <w:p w14:paraId="26D010F4" w14:textId="77777777" w:rsidR="00F41695" w:rsidRDefault="00E50FF6">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b/>
                <w:bCs/>
                <w:color w:val="000000" w:themeColor="text1"/>
                <w:sz w:val="18"/>
                <w:szCs w:val="18"/>
                <w:lang w:eastAsia="zh-CN"/>
              </w:rPr>
              <w:t>Q</w:t>
            </w:r>
            <w:r>
              <w:rPr>
                <w:rFonts w:ascii="Times New Roman" w:eastAsia="DengXian" w:hAnsi="Times New Roman" w:cs="Times New Roman"/>
                <w:b/>
                <w:bCs/>
                <w:color w:val="000000" w:themeColor="text1"/>
                <w:sz w:val="18"/>
                <w:szCs w:val="18"/>
                <w:lang w:eastAsia="zh-CN"/>
              </w:rPr>
              <w:t>1:</w:t>
            </w:r>
            <w:r>
              <w:rPr>
                <w:rFonts w:ascii="Times New Roman" w:eastAsia="DengXian" w:hAnsi="Times New Roman" w:cs="Times New Roman"/>
                <w:color w:val="000000" w:themeColor="text1"/>
                <w:sz w:val="18"/>
                <w:szCs w:val="18"/>
                <w:lang w:eastAsia="zh-CN"/>
              </w:rPr>
              <w:t xml:space="preserve"> prefer not to support periodic/semi-persistent SRS/CSI-RS for CSI</w:t>
            </w:r>
          </w:p>
          <w:p w14:paraId="26D010F5" w14:textId="77777777" w:rsidR="00F41695" w:rsidRDefault="00E50FF6">
            <w:pPr>
              <w:suppressAutoHyphens w:val="0"/>
              <w:spacing w:after="0" w:line="240" w:lineRule="auto"/>
              <w:jc w:val="both"/>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hint="eastAsia"/>
                <w:b/>
                <w:bCs/>
                <w:color w:val="000000" w:themeColor="text1"/>
                <w:sz w:val="18"/>
                <w:szCs w:val="18"/>
                <w:lang w:eastAsia="zh-CN"/>
              </w:rPr>
              <w:t>Q</w:t>
            </w:r>
            <w:r>
              <w:rPr>
                <w:rFonts w:ascii="Times New Roman" w:eastAsia="DengXian" w:hAnsi="Times New Roman" w:cs="Times New Roman"/>
                <w:b/>
                <w:bCs/>
                <w:color w:val="000000" w:themeColor="text1"/>
                <w:sz w:val="18"/>
                <w:szCs w:val="18"/>
                <w:lang w:eastAsia="zh-CN"/>
              </w:rPr>
              <w:t>2</w:t>
            </w:r>
            <w:r>
              <w:rPr>
                <w:rFonts w:ascii="Times New Roman" w:eastAsia="DengXian" w:hAnsi="Times New Roman" w:cs="Times New Roman"/>
                <w:color w:val="000000" w:themeColor="text1"/>
                <w:sz w:val="18"/>
                <w:szCs w:val="18"/>
                <w:lang w:eastAsia="zh-CN"/>
              </w:rPr>
              <w:t>: we are fine to support both</w:t>
            </w:r>
          </w:p>
          <w:p w14:paraId="26D010F6" w14:textId="77777777" w:rsidR="00F41695" w:rsidRDefault="00F41695">
            <w:pPr>
              <w:suppressAutoHyphens w:val="0"/>
              <w:spacing w:after="0" w:line="240" w:lineRule="auto"/>
              <w:jc w:val="both"/>
              <w:rPr>
                <w:rFonts w:ascii="Times New Roman" w:eastAsia="DengXian" w:hAnsi="Times New Roman" w:cs="Times New Roman"/>
                <w:color w:val="000000" w:themeColor="text1"/>
                <w:sz w:val="18"/>
                <w:szCs w:val="18"/>
                <w:lang w:eastAsia="zh-CN"/>
              </w:rPr>
            </w:pPr>
          </w:p>
          <w:p w14:paraId="26D010F7" w14:textId="77777777" w:rsidR="00F41695" w:rsidRDefault="00E50FF6">
            <w:pPr>
              <w:suppressAutoHyphens w:val="0"/>
              <w:spacing w:after="0" w:line="240" w:lineRule="auto"/>
              <w:jc w:val="both"/>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Issue 1.2.2</w:t>
            </w:r>
          </w:p>
          <w:p w14:paraId="26D010F8" w14:textId="77777777" w:rsidR="00F41695" w:rsidRDefault="00E50FF6">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b/>
                <w:bCs/>
                <w:color w:val="000000" w:themeColor="text1"/>
                <w:sz w:val="18"/>
                <w:szCs w:val="18"/>
                <w:lang w:eastAsia="zh-CN"/>
              </w:rPr>
              <w:t>Q</w:t>
            </w:r>
            <w:r>
              <w:rPr>
                <w:rFonts w:ascii="Times New Roman" w:eastAsia="DengXian" w:hAnsi="Times New Roman" w:cs="Times New Roman"/>
                <w:b/>
                <w:bCs/>
                <w:color w:val="000000" w:themeColor="text1"/>
                <w:sz w:val="18"/>
                <w:szCs w:val="18"/>
                <w:lang w:eastAsia="zh-CN"/>
              </w:rPr>
              <w:t>1:</w:t>
            </w:r>
            <w:r>
              <w:rPr>
                <w:rFonts w:ascii="Times New Roman" w:eastAsia="DengXian" w:hAnsi="Times New Roman" w:cs="Times New Roman"/>
                <w:color w:val="000000" w:themeColor="text1"/>
                <w:sz w:val="18"/>
                <w:szCs w:val="18"/>
                <w:lang w:eastAsia="zh-CN"/>
              </w:rPr>
              <w:t xml:space="preserve"> support the proposal and support Alt-2 as the first preference.</w:t>
            </w:r>
          </w:p>
          <w:p w14:paraId="26D010F9" w14:textId="77777777" w:rsidR="00F41695" w:rsidRDefault="00F41695">
            <w:pPr>
              <w:suppressAutoHyphens w:val="0"/>
              <w:spacing w:after="0" w:line="240" w:lineRule="auto"/>
              <w:jc w:val="both"/>
              <w:rPr>
                <w:rFonts w:ascii="Times New Roman" w:eastAsia="DengXian" w:hAnsi="Times New Roman" w:cs="Times New Roman"/>
                <w:color w:val="000000" w:themeColor="text1"/>
                <w:sz w:val="18"/>
                <w:szCs w:val="18"/>
                <w:lang w:eastAsia="zh-CN"/>
              </w:rPr>
            </w:pPr>
          </w:p>
          <w:p w14:paraId="26D010FA" w14:textId="77777777" w:rsidR="00F41695" w:rsidRDefault="00E50FF6">
            <w:pPr>
              <w:suppressAutoHyphens w:val="0"/>
              <w:spacing w:after="0" w:line="240" w:lineRule="auto"/>
              <w:jc w:val="both"/>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Issue 1.2.3</w:t>
            </w:r>
          </w:p>
          <w:p w14:paraId="26D010FB" w14:textId="77777777" w:rsidR="00F41695" w:rsidRDefault="00E50FF6">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Prefer Alt 1</w:t>
            </w:r>
          </w:p>
          <w:p w14:paraId="26D010FC" w14:textId="77777777" w:rsidR="00F41695" w:rsidRDefault="00F41695">
            <w:pPr>
              <w:widowControl w:val="0"/>
              <w:spacing w:after="0" w:line="240" w:lineRule="auto"/>
              <w:jc w:val="both"/>
              <w:rPr>
                <w:rFonts w:ascii="Times" w:eastAsiaTheme="minorEastAsia" w:hAnsi="Times" w:cs="Times"/>
                <w:bCs/>
                <w:sz w:val="18"/>
                <w:szCs w:val="18"/>
                <w:lang w:eastAsia="ko-KR"/>
              </w:rPr>
            </w:pPr>
          </w:p>
        </w:tc>
      </w:tr>
      <w:tr w:rsidR="00F41695" w14:paraId="26D0110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0FE" w14:textId="77777777" w:rsidR="00F41695" w:rsidRDefault="00E50FF6">
            <w:pPr>
              <w:snapToGrid w:val="0"/>
              <w:spacing w:after="0" w:line="240" w:lineRule="auto"/>
              <w:jc w:val="both"/>
              <w:rPr>
                <w:rFonts w:ascii="Times" w:eastAsia="DengXian" w:hAnsi="Times" w:cs="Times"/>
                <w:sz w:val="18"/>
                <w:szCs w:val="18"/>
                <w:lang w:eastAsia="zh-CN"/>
              </w:rPr>
            </w:pPr>
            <w:r>
              <w:rPr>
                <w:rFonts w:ascii="Times" w:eastAsia="SimSun" w:hAnsi="Times" w:cs="Times"/>
                <w:sz w:val="18"/>
                <w:szCs w:val="18"/>
                <w:lang w:eastAsia="zh-CN"/>
              </w:rPr>
              <w:t>Rakuten</w:t>
            </w:r>
          </w:p>
        </w:tc>
        <w:tc>
          <w:tcPr>
            <w:tcW w:w="8714" w:type="dxa"/>
            <w:tcBorders>
              <w:top w:val="single" w:sz="4" w:space="0" w:color="auto"/>
              <w:left w:val="single" w:sz="4" w:space="0" w:color="auto"/>
              <w:bottom w:val="single" w:sz="4" w:space="0" w:color="auto"/>
              <w:right w:val="single" w:sz="4" w:space="0" w:color="auto"/>
            </w:tcBorders>
          </w:tcPr>
          <w:p w14:paraId="26D010FF" w14:textId="77777777" w:rsidR="00F41695" w:rsidRDefault="00E50FF6">
            <w:pPr>
              <w:widowControl w:val="0"/>
              <w:spacing w:after="0" w:line="240" w:lineRule="auto"/>
              <w:jc w:val="both"/>
              <w:rPr>
                <w:rFonts w:ascii="Times" w:hAnsi="Times" w:cs="Times"/>
                <w:b/>
                <w:sz w:val="18"/>
                <w:szCs w:val="18"/>
              </w:rPr>
            </w:pPr>
            <w:r>
              <w:rPr>
                <w:rFonts w:ascii="Times" w:hAnsi="Times" w:cs="Times"/>
                <w:b/>
                <w:sz w:val="18"/>
                <w:szCs w:val="18"/>
              </w:rPr>
              <w:t>2.1.1</w:t>
            </w:r>
          </w:p>
          <w:p w14:paraId="26D01100" w14:textId="77777777" w:rsidR="00F41695" w:rsidRDefault="00E50FF6">
            <w:pPr>
              <w:widowControl w:val="0"/>
              <w:spacing w:after="0" w:line="240" w:lineRule="auto"/>
              <w:jc w:val="both"/>
              <w:rPr>
                <w:rFonts w:ascii="Times" w:hAnsi="Times" w:cs="Times"/>
                <w:bCs/>
                <w:sz w:val="18"/>
                <w:szCs w:val="18"/>
              </w:rPr>
            </w:pPr>
            <w:r>
              <w:rPr>
                <w:rFonts w:ascii="Times" w:hAnsi="Times" w:cs="Times"/>
                <w:bCs/>
                <w:sz w:val="18"/>
                <w:szCs w:val="18"/>
              </w:rPr>
              <w:t>Q1: no support P &amp; SP for CSI-RS nor SRS</w:t>
            </w:r>
          </w:p>
          <w:p w14:paraId="26D01101" w14:textId="77777777" w:rsidR="00F41695" w:rsidRDefault="00E50FF6">
            <w:pPr>
              <w:widowControl w:val="0"/>
              <w:spacing w:after="0" w:line="240" w:lineRule="auto"/>
              <w:jc w:val="both"/>
              <w:rPr>
                <w:rFonts w:ascii="Times" w:hAnsi="Times" w:cs="Times"/>
                <w:bCs/>
                <w:sz w:val="18"/>
                <w:szCs w:val="18"/>
              </w:rPr>
            </w:pPr>
            <w:r>
              <w:rPr>
                <w:rFonts w:ascii="Times" w:hAnsi="Times" w:cs="Times"/>
                <w:bCs/>
                <w:sz w:val="18"/>
                <w:szCs w:val="18"/>
              </w:rPr>
              <w:lastRenderedPageBreak/>
              <w:t>Q2: Support both</w:t>
            </w:r>
          </w:p>
          <w:p w14:paraId="26D01102" w14:textId="77777777" w:rsidR="00F41695" w:rsidRDefault="00F41695">
            <w:pPr>
              <w:widowControl w:val="0"/>
              <w:spacing w:after="0" w:line="240" w:lineRule="auto"/>
              <w:jc w:val="both"/>
              <w:rPr>
                <w:rFonts w:ascii="Times" w:hAnsi="Times" w:cs="Times"/>
                <w:bCs/>
                <w:sz w:val="18"/>
                <w:szCs w:val="18"/>
              </w:rPr>
            </w:pPr>
          </w:p>
          <w:p w14:paraId="26D01103" w14:textId="77777777" w:rsidR="00F41695" w:rsidRDefault="00E50FF6">
            <w:pPr>
              <w:widowControl w:val="0"/>
              <w:spacing w:after="0" w:line="240" w:lineRule="auto"/>
              <w:jc w:val="both"/>
              <w:rPr>
                <w:rFonts w:ascii="Times" w:hAnsi="Times" w:cs="Times"/>
                <w:b/>
                <w:sz w:val="18"/>
                <w:szCs w:val="18"/>
              </w:rPr>
            </w:pPr>
            <w:r>
              <w:rPr>
                <w:rFonts w:ascii="Times" w:hAnsi="Times" w:cs="Times"/>
                <w:b/>
                <w:sz w:val="18"/>
                <w:szCs w:val="18"/>
              </w:rPr>
              <w:t>2.2.2</w:t>
            </w:r>
          </w:p>
          <w:p w14:paraId="26D01104" w14:textId="77777777" w:rsidR="00F41695" w:rsidRDefault="00E50FF6">
            <w:pPr>
              <w:widowControl w:val="0"/>
              <w:spacing w:after="0" w:line="240" w:lineRule="auto"/>
              <w:jc w:val="both"/>
              <w:rPr>
                <w:rFonts w:ascii="Times" w:hAnsi="Times" w:cs="Times"/>
                <w:bCs/>
                <w:sz w:val="18"/>
                <w:szCs w:val="18"/>
              </w:rPr>
            </w:pPr>
            <w:r>
              <w:rPr>
                <w:rFonts w:ascii="Times" w:hAnsi="Times" w:cs="Times"/>
                <w:bCs/>
                <w:sz w:val="18"/>
                <w:szCs w:val="18"/>
              </w:rPr>
              <w:t>Q1: Support and prefer Alt-2</w:t>
            </w:r>
          </w:p>
          <w:p w14:paraId="26D01105" w14:textId="77777777" w:rsidR="00F41695" w:rsidRDefault="00E50FF6">
            <w:pPr>
              <w:widowControl w:val="0"/>
              <w:spacing w:after="0" w:line="240" w:lineRule="auto"/>
              <w:jc w:val="both"/>
              <w:rPr>
                <w:rFonts w:ascii="Times" w:hAnsi="Times" w:cs="Times"/>
                <w:bCs/>
                <w:sz w:val="18"/>
                <w:szCs w:val="18"/>
              </w:rPr>
            </w:pPr>
            <w:r>
              <w:rPr>
                <w:rFonts w:ascii="Times" w:hAnsi="Times" w:cs="Times"/>
                <w:bCs/>
                <w:sz w:val="18"/>
                <w:szCs w:val="18"/>
              </w:rPr>
              <w:t>Q2: Support and prefer Alt-1</w:t>
            </w:r>
          </w:p>
          <w:p w14:paraId="26D01106" w14:textId="77777777" w:rsidR="00F41695" w:rsidRDefault="00F41695">
            <w:pPr>
              <w:widowControl w:val="0"/>
              <w:spacing w:after="0" w:line="240" w:lineRule="auto"/>
              <w:jc w:val="both"/>
              <w:rPr>
                <w:rFonts w:ascii="Times" w:hAnsi="Times" w:cs="Times"/>
                <w:bCs/>
                <w:sz w:val="18"/>
                <w:szCs w:val="18"/>
              </w:rPr>
            </w:pPr>
          </w:p>
          <w:p w14:paraId="26D01107" w14:textId="77777777" w:rsidR="00F41695" w:rsidRDefault="00E50FF6">
            <w:pPr>
              <w:widowControl w:val="0"/>
              <w:spacing w:after="0" w:line="240" w:lineRule="auto"/>
              <w:jc w:val="both"/>
              <w:rPr>
                <w:rFonts w:ascii="Times" w:hAnsi="Times" w:cs="Times"/>
                <w:b/>
                <w:sz w:val="18"/>
                <w:szCs w:val="18"/>
              </w:rPr>
            </w:pPr>
            <w:r>
              <w:rPr>
                <w:rFonts w:ascii="Times" w:hAnsi="Times" w:cs="Times"/>
                <w:b/>
                <w:sz w:val="18"/>
                <w:szCs w:val="18"/>
              </w:rPr>
              <w:t>2.2.3</w:t>
            </w:r>
          </w:p>
          <w:p w14:paraId="26D01108" w14:textId="77777777" w:rsidR="00F41695" w:rsidRDefault="00E50FF6">
            <w:pPr>
              <w:suppressAutoHyphens w:val="0"/>
              <w:spacing w:after="0" w:line="240" w:lineRule="auto"/>
              <w:jc w:val="both"/>
              <w:rPr>
                <w:rFonts w:ascii="Times New Roman" w:eastAsia="DengXian" w:hAnsi="Times New Roman" w:cs="Times New Roman"/>
                <w:b/>
                <w:bCs/>
                <w:color w:val="000000" w:themeColor="text1"/>
                <w:sz w:val="18"/>
                <w:szCs w:val="18"/>
                <w:lang w:eastAsia="zh-CN"/>
              </w:rPr>
            </w:pPr>
            <w:r>
              <w:rPr>
                <w:rFonts w:ascii="Times" w:hAnsi="Times" w:cs="Times"/>
                <w:bCs/>
                <w:sz w:val="18"/>
                <w:szCs w:val="18"/>
              </w:rPr>
              <w:t>Alt-1</w:t>
            </w:r>
          </w:p>
        </w:tc>
      </w:tr>
      <w:tr w:rsidR="00F41695" w14:paraId="26D0111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10A" w14:textId="77777777" w:rsidR="00F41695" w:rsidRDefault="00E50FF6">
            <w:pPr>
              <w:snapToGrid w:val="0"/>
              <w:spacing w:after="0" w:line="240" w:lineRule="auto"/>
              <w:jc w:val="both"/>
              <w:rPr>
                <w:rFonts w:ascii="Times" w:eastAsia="DengXian" w:hAnsi="Times" w:cs="Times"/>
                <w:sz w:val="18"/>
                <w:szCs w:val="18"/>
                <w:lang w:eastAsia="zh-CN"/>
              </w:rPr>
            </w:pPr>
            <w:r>
              <w:rPr>
                <w:rFonts w:ascii="Times" w:eastAsia="SimSun" w:hAnsi="Times" w:cs="Times"/>
                <w:sz w:val="18"/>
                <w:szCs w:val="18"/>
                <w:lang w:eastAsia="zh-CN"/>
              </w:rPr>
              <w:lastRenderedPageBreak/>
              <w:t>vivo</w:t>
            </w:r>
          </w:p>
        </w:tc>
        <w:tc>
          <w:tcPr>
            <w:tcW w:w="8714" w:type="dxa"/>
            <w:tcBorders>
              <w:top w:val="single" w:sz="4" w:space="0" w:color="auto"/>
              <w:left w:val="single" w:sz="4" w:space="0" w:color="auto"/>
              <w:bottom w:val="single" w:sz="4" w:space="0" w:color="auto"/>
              <w:right w:val="single" w:sz="4" w:space="0" w:color="auto"/>
            </w:tcBorders>
          </w:tcPr>
          <w:p w14:paraId="26D0110B" w14:textId="77777777" w:rsidR="00F41695" w:rsidRDefault="00E50FF6">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b/>
                <w:bCs/>
                <w:color w:val="000000" w:themeColor="text1"/>
                <w:sz w:val="18"/>
                <w:szCs w:val="18"/>
                <w:u w:val="single"/>
                <w:lang w:eastAsia="zh-CN"/>
              </w:rPr>
              <w:t>Issue 1.2.1</w:t>
            </w:r>
          </w:p>
          <w:p w14:paraId="26D0110C" w14:textId="77777777" w:rsidR="00F41695" w:rsidRDefault="00E50FF6">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 xml:space="preserve">Question 1: </w:t>
            </w:r>
            <w:r>
              <w:rPr>
                <w:rFonts w:ascii="Times New Roman" w:hAnsi="Times New Roman" w:cs="Times New Roman"/>
                <w:color w:val="000000" w:themeColor="text1"/>
                <w:sz w:val="18"/>
                <w:szCs w:val="18"/>
              </w:rPr>
              <w:t>No.</w:t>
            </w:r>
          </w:p>
          <w:p w14:paraId="26D0110D" w14:textId="77777777" w:rsidR="00F41695" w:rsidRDefault="00E50FF6">
            <w:pPr>
              <w:suppressAutoHyphens w:val="0"/>
              <w:spacing w:after="0" w:line="240" w:lineRule="auto"/>
              <w:jc w:val="both"/>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Question 2: </w:t>
            </w:r>
            <w:r>
              <w:rPr>
                <w:rFonts w:ascii="Times New Roman" w:eastAsia="DengXian" w:hAnsi="Times New Roman" w:cs="Times New Roman"/>
                <w:color w:val="000000" w:themeColor="text1"/>
                <w:sz w:val="18"/>
                <w:szCs w:val="18"/>
                <w:lang w:eastAsia="zh-CN"/>
              </w:rPr>
              <w:t>Fine to limit</w:t>
            </w:r>
            <w:r>
              <w:t xml:space="preserve"> </w:t>
            </w:r>
            <w:r>
              <w:rPr>
                <w:rFonts w:ascii="Times New Roman" w:eastAsia="DengXian" w:hAnsi="Times New Roman" w:cs="Times New Roman"/>
                <w:color w:val="000000" w:themeColor="text1"/>
                <w:sz w:val="18"/>
                <w:szCs w:val="18"/>
                <w:lang w:eastAsia="zh-CN"/>
              </w:rPr>
              <w:t>to only Rel-17 SCell activation, since the motivation of Rel-20 is also faster scell activation. Therefore, it is reasonable to enhance it based on AP-TRS introduced in Rel-17. If based on SSB in Rel-15, the time saved by early triggering might be insignificant, compared with the time for SSB tracking.</w:t>
            </w:r>
          </w:p>
          <w:p w14:paraId="26D0110E" w14:textId="77777777" w:rsidR="00F41695" w:rsidRDefault="00F41695">
            <w:pPr>
              <w:widowControl w:val="0"/>
              <w:spacing w:after="0" w:line="240" w:lineRule="auto"/>
              <w:jc w:val="both"/>
              <w:rPr>
                <w:rFonts w:ascii="Times" w:hAnsi="Times" w:cs="Times"/>
                <w:b/>
                <w:sz w:val="18"/>
                <w:szCs w:val="18"/>
              </w:rPr>
            </w:pPr>
          </w:p>
          <w:p w14:paraId="26D0110F" w14:textId="77777777" w:rsidR="00F41695" w:rsidRDefault="00E50FF6">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b/>
                <w:bCs/>
                <w:color w:val="000000" w:themeColor="text1"/>
                <w:sz w:val="18"/>
                <w:szCs w:val="18"/>
                <w:u w:val="single"/>
                <w:lang w:eastAsia="zh-CN"/>
              </w:rPr>
              <w:t>Issue 1.2.2</w:t>
            </w:r>
          </w:p>
          <w:p w14:paraId="26D01110" w14:textId="77777777" w:rsidR="00F41695" w:rsidRDefault="00E50FF6">
            <w:pPr>
              <w:widowControl w:val="0"/>
              <w:spacing w:after="0" w:line="240"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Question 1: </w:t>
            </w:r>
            <w:r>
              <w:rPr>
                <w:rFonts w:ascii="Times New Roman" w:hAnsi="Times New Roman" w:cs="Times New Roman"/>
                <w:bCs/>
                <w:color w:val="000000" w:themeColor="text1"/>
                <w:sz w:val="18"/>
                <w:szCs w:val="18"/>
              </w:rPr>
              <w:t>Support, and prefer Alt-2.</w:t>
            </w:r>
          </w:p>
          <w:p w14:paraId="26D01111" w14:textId="77777777" w:rsidR="00F41695" w:rsidRDefault="00E50FF6">
            <w:pPr>
              <w:widowControl w:val="0"/>
              <w:spacing w:after="0" w:line="240"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Question 2: </w:t>
            </w:r>
            <w:r>
              <w:rPr>
                <w:rFonts w:ascii="Times New Roman" w:hAnsi="Times New Roman" w:cs="Times New Roman"/>
                <w:bCs/>
                <w:color w:val="000000" w:themeColor="text1"/>
                <w:sz w:val="18"/>
                <w:szCs w:val="18"/>
              </w:rPr>
              <w:t>Prefer Alt-3.</w:t>
            </w:r>
          </w:p>
          <w:p w14:paraId="26D01112" w14:textId="77777777" w:rsidR="00F41695" w:rsidRDefault="00F41695">
            <w:pPr>
              <w:widowControl w:val="0"/>
              <w:spacing w:after="0" w:line="240" w:lineRule="auto"/>
              <w:jc w:val="both"/>
              <w:rPr>
                <w:rFonts w:ascii="Times" w:hAnsi="Times" w:cs="Times"/>
                <w:b/>
                <w:sz w:val="18"/>
                <w:szCs w:val="18"/>
              </w:rPr>
            </w:pPr>
          </w:p>
          <w:p w14:paraId="26D01113" w14:textId="77777777" w:rsidR="00F41695" w:rsidRDefault="00E50FF6">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b/>
                <w:bCs/>
                <w:color w:val="000000" w:themeColor="text1"/>
                <w:sz w:val="18"/>
                <w:szCs w:val="18"/>
                <w:u w:val="single"/>
                <w:lang w:eastAsia="zh-CN"/>
              </w:rPr>
              <w:t>Issue 1.2.3</w:t>
            </w:r>
          </w:p>
          <w:p w14:paraId="26D01114" w14:textId="77777777" w:rsidR="00F41695" w:rsidRDefault="00E50FF6">
            <w:pPr>
              <w:widowControl w:val="0"/>
              <w:spacing w:after="0" w:line="240"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Question 1: </w:t>
            </w:r>
            <w:r>
              <w:rPr>
                <w:rFonts w:ascii="Times New Roman" w:hAnsi="Times New Roman" w:cs="Times New Roman"/>
                <w:bCs/>
                <w:color w:val="000000" w:themeColor="text1"/>
                <w:sz w:val="18"/>
                <w:szCs w:val="18"/>
              </w:rPr>
              <w:t>Alt 1 is fine for us.</w:t>
            </w:r>
          </w:p>
          <w:p w14:paraId="26D01115" w14:textId="77777777" w:rsidR="00F41695" w:rsidRDefault="00F41695">
            <w:pPr>
              <w:suppressAutoHyphens w:val="0"/>
              <w:spacing w:after="0" w:line="240" w:lineRule="auto"/>
              <w:jc w:val="both"/>
              <w:rPr>
                <w:rFonts w:ascii="Times New Roman" w:eastAsia="DengXian" w:hAnsi="Times New Roman" w:cs="Times New Roman"/>
                <w:b/>
                <w:bCs/>
                <w:color w:val="000000" w:themeColor="text1"/>
                <w:sz w:val="18"/>
                <w:szCs w:val="18"/>
                <w:lang w:eastAsia="zh-CN"/>
              </w:rPr>
            </w:pPr>
          </w:p>
        </w:tc>
      </w:tr>
      <w:tr w:rsidR="00F41695" w14:paraId="26D0111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117" w14:textId="77777777" w:rsidR="00F41695" w:rsidRDefault="00E50FF6">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26D01118" w14:textId="77777777" w:rsidR="00F41695" w:rsidRDefault="00E50FF6">
            <w:pPr>
              <w:widowControl w:val="0"/>
              <w:spacing w:after="0" w:line="240" w:lineRule="auto"/>
              <w:jc w:val="both"/>
              <w:rPr>
                <w:rFonts w:ascii="Times" w:hAnsi="Times" w:cs="Times"/>
                <w:b/>
                <w:sz w:val="18"/>
                <w:szCs w:val="18"/>
              </w:rPr>
            </w:pPr>
            <w:r>
              <w:rPr>
                <w:rFonts w:ascii="Times New Roman" w:hAnsi="Times New Roman" w:cs="Times New Roman"/>
                <w:b/>
                <w:color w:val="0000FF"/>
                <w:sz w:val="18"/>
                <w:szCs w:val="18"/>
              </w:rPr>
              <w:t>Company’s views are updated based on above comments.</w:t>
            </w:r>
          </w:p>
        </w:tc>
      </w:tr>
      <w:tr w:rsidR="00F41695" w14:paraId="26D0112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11A" w14:textId="77777777" w:rsidR="00F41695" w:rsidRDefault="00E50FF6">
            <w:pPr>
              <w:snapToGrid w:val="0"/>
              <w:spacing w:after="0" w:line="240" w:lineRule="auto"/>
              <w:jc w:val="both"/>
              <w:rPr>
                <w:rFonts w:ascii="Times" w:eastAsia="SimSun" w:hAnsi="Times" w:cs="Times"/>
                <w:sz w:val="18"/>
                <w:szCs w:val="18"/>
                <w:lang w:eastAsia="zh-CN"/>
              </w:rPr>
            </w:pPr>
            <w:r>
              <w:rPr>
                <w:rFonts w:ascii="Times" w:eastAsiaTheme="minorEastAsia" w:hAnsi="Times" w:cs="Times"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26D0111B"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
                <w:sz w:val="18"/>
                <w:szCs w:val="18"/>
                <w:lang w:eastAsia="ko-KR"/>
              </w:rPr>
            </w:pPr>
            <w:r>
              <w:rPr>
                <w:rFonts w:ascii="Times" w:eastAsiaTheme="minorEastAsia" w:hAnsi="Times" w:cs="Times"/>
                <w:b/>
                <w:sz w:val="18"/>
                <w:szCs w:val="18"/>
                <w:lang w:eastAsia="ko-KR"/>
              </w:rPr>
              <w:t>(Issue 1.2.1)</w:t>
            </w:r>
          </w:p>
          <w:p w14:paraId="26D0111C"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b/>
                <w:sz w:val="18"/>
                <w:szCs w:val="18"/>
                <w:u w:val="single"/>
                <w:lang w:eastAsia="ko-KR"/>
              </w:rPr>
              <w:t>Question 1</w:t>
            </w:r>
            <w:r>
              <w:rPr>
                <w:rFonts w:ascii="Times" w:eastAsiaTheme="minorEastAsia" w:hAnsi="Times" w:cs="Times"/>
                <w:bCs/>
                <w:sz w:val="18"/>
                <w:szCs w:val="18"/>
                <w:lang w:eastAsia="ko-KR"/>
              </w:rPr>
              <w:t xml:space="preserve">: </w:t>
            </w:r>
            <w:r>
              <w:rPr>
                <w:rFonts w:ascii="Times" w:eastAsiaTheme="minorEastAsia" w:hAnsi="Times" w:cs="Times" w:hint="eastAsia"/>
                <w:bCs/>
                <w:sz w:val="18"/>
                <w:szCs w:val="18"/>
                <w:lang w:eastAsia="ko-KR"/>
              </w:rPr>
              <w:t xml:space="preserve">We think that </w:t>
            </w:r>
            <w:r>
              <w:rPr>
                <w:rFonts w:ascii="Times" w:eastAsiaTheme="minorEastAsia" w:hAnsi="Times" w:cs="Times"/>
                <w:bCs/>
                <w:sz w:val="18"/>
                <w:szCs w:val="18"/>
                <w:lang w:eastAsia="ko-KR"/>
              </w:rPr>
              <w:t xml:space="preserve">P/SP CSI-RS for CSI and </w:t>
            </w:r>
            <w:r>
              <w:rPr>
                <w:rFonts w:ascii="Times" w:eastAsiaTheme="minorEastAsia" w:hAnsi="Times" w:cs="Times" w:hint="eastAsia"/>
                <w:bCs/>
                <w:sz w:val="18"/>
                <w:szCs w:val="18"/>
                <w:lang w:eastAsia="ko-KR"/>
              </w:rPr>
              <w:t xml:space="preserve">P/SP </w:t>
            </w:r>
            <w:r>
              <w:rPr>
                <w:rFonts w:ascii="Times" w:eastAsiaTheme="minorEastAsia" w:hAnsi="Times" w:cs="Times"/>
                <w:bCs/>
                <w:sz w:val="18"/>
                <w:szCs w:val="18"/>
                <w:lang w:eastAsia="ko-KR"/>
              </w:rPr>
              <w:t>SRS-AS</w:t>
            </w:r>
            <w:r>
              <w:rPr>
                <w:rFonts w:ascii="Times" w:eastAsiaTheme="minorEastAsia" w:hAnsi="Times" w:cs="Times" w:hint="eastAsia"/>
                <w:bCs/>
                <w:sz w:val="18"/>
                <w:szCs w:val="18"/>
                <w:lang w:eastAsia="ko-KR"/>
              </w:rPr>
              <w:t xml:space="preserve"> are not needed as CSI measurement with time averaging over multiple CSI-RS/SRS-AS occasions is not essential for the purpose of early CSI acquisition. If such CSI measurement is needed, it could be operated without early triggering.</w:t>
            </w:r>
          </w:p>
          <w:p w14:paraId="26D0111D"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b/>
                <w:sz w:val="18"/>
                <w:szCs w:val="18"/>
                <w:u w:val="single"/>
                <w:lang w:eastAsia="ko-KR"/>
              </w:rPr>
              <w:t>Question 2</w:t>
            </w:r>
            <w:r>
              <w:rPr>
                <w:rFonts w:ascii="Times" w:eastAsiaTheme="minorEastAsia" w:hAnsi="Times" w:cs="Times"/>
                <w:bCs/>
                <w:sz w:val="18"/>
                <w:szCs w:val="18"/>
                <w:lang w:eastAsia="ko-KR"/>
              </w:rPr>
              <w:t>:</w:t>
            </w:r>
            <w:r>
              <w:rPr>
                <w:rFonts w:ascii="Times" w:eastAsiaTheme="minorEastAsia" w:hAnsi="Times" w:cs="Times" w:hint="eastAsia"/>
                <w:bCs/>
                <w:sz w:val="18"/>
                <w:szCs w:val="18"/>
                <w:lang w:eastAsia="ko-KR"/>
              </w:rPr>
              <w:t xml:space="preserve"> </w:t>
            </w:r>
            <w:r>
              <w:rPr>
                <w:rFonts w:ascii="Times" w:eastAsiaTheme="minorEastAsia" w:hAnsi="Times" w:cs="Times"/>
                <w:bCs/>
                <w:sz w:val="18"/>
                <w:szCs w:val="18"/>
                <w:lang w:eastAsia="ko-KR"/>
              </w:rPr>
              <w:t>We would like to limit early SRS-AS/CSI/CSI-RS triggering to only Rel-17 SCell activation, as it provides substantial latency reduction for CSI acquisition with fine synchronization available from TRS burst(s) immediately following the SCell activation command. For Rel-15 SCell activation, early triggering provides marginal benefit given the overall processing delay until SCell activation. It does not seem difficult for Rel-20 UE to support Rel-17 SCell activation.</w:t>
            </w:r>
            <w:r>
              <w:t xml:space="preserve"> </w:t>
            </w:r>
            <w:r>
              <w:rPr>
                <w:rFonts w:ascii="Times" w:eastAsiaTheme="minorEastAsia" w:hAnsi="Times" w:cs="Times"/>
                <w:bCs/>
                <w:sz w:val="18"/>
                <w:szCs w:val="18"/>
                <w:lang w:eastAsia="ko-KR"/>
              </w:rPr>
              <w:t>Furthermore, without fine synchronization support via TRS burst</w:t>
            </w:r>
            <w:r>
              <w:rPr>
                <w:rFonts w:ascii="Times" w:eastAsiaTheme="minorEastAsia" w:hAnsi="Times" w:cs="Times" w:hint="eastAsia"/>
                <w:bCs/>
                <w:sz w:val="18"/>
                <w:szCs w:val="18"/>
                <w:lang w:eastAsia="ko-KR"/>
              </w:rPr>
              <w:t>(</w:t>
            </w:r>
            <w:r>
              <w:rPr>
                <w:rFonts w:ascii="Times" w:eastAsiaTheme="minorEastAsia" w:hAnsi="Times" w:cs="Times"/>
                <w:bCs/>
                <w:sz w:val="18"/>
                <w:szCs w:val="18"/>
                <w:lang w:eastAsia="ko-KR"/>
              </w:rPr>
              <w:t>s</w:t>
            </w:r>
            <w:r>
              <w:rPr>
                <w:rFonts w:ascii="Times" w:eastAsiaTheme="minorEastAsia" w:hAnsi="Times" w:cs="Times" w:hint="eastAsia"/>
                <w:bCs/>
                <w:sz w:val="18"/>
                <w:szCs w:val="18"/>
                <w:lang w:eastAsia="ko-KR"/>
              </w:rPr>
              <w:t>)</w:t>
            </w:r>
            <w:r>
              <w:rPr>
                <w:rFonts w:ascii="Times" w:eastAsiaTheme="minorEastAsia" w:hAnsi="Times" w:cs="Times"/>
                <w:bCs/>
                <w:sz w:val="18"/>
                <w:szCs w:val="18"/>
                <w:lang w:eastAsia="ko-KR"/>
              </w:rPr>
              <w:t xml:space="preserve"> in Rel-15 </w:t>
            </w:r>
            <w:r>
              <w:rPr>
                <w:rFonts w:ascii="Times" w:eastAsiaTheme="minorEastAsia" w:hAnsi="Times" w:cs="Times" w:hint="eastAsia"/>
                <w:bCs/>
                <w:sz w:val="18"/>
                <w:szCs w:val="18"/>
                <w:lang w:eastAsia="ko-KR"/>
              </w:rPr>
              <w:t xml:space="preserve">SCell </w:t>
            </w:r>
            <w:r>
              <w:rPr>
                <w:rFonts w:ascii="Times" w:eastAsiaTheme="minorEastAsia" w:hAnsi="Times" w:cs="Times"/>
                <w:bCs/>
                <w:sz w:val="18"/>
                <w:szCs w:val="18"/>
                <w:lang w:eastAsia="ko-KR"/>
              </w:rPr>
              <w:t xml:space="preserve">activation, early </w:t>
            </w:r>
            <w:r>
              <w:rPr>
                <w:rFonts w:ascii="Times" w:eastAsiaTheme="minorEastAsia" w:hAnsi="Times" w:cs="Times" w:hint="eastAsia"/>
                <w:bCs/>
                <w:sz w:val="18"/>
                <w:szCs w:val="18"/>
                <w:lang w:eastAsia="ko-KR"/>
              </w:rPr>
              <w:t>SRS-AS/</w:t>
            </w:r>
            <w:r>
              <w:rPr>
                <w:rFonts w:ascii="Times" w:eastAsiaTheme="minorEastAsia" w:hAnsi="Times" w:cs="Times"/>
                <w:bCs/>
                <w:sz w:val="18"/>
                <w:szCs w:val="18"/>
                <w:lang w:eastAsia="ko-KR"/>
              </w:rPr>
              <w:t>CSI</w:t>
            </w:r>
            <w:r>
              <w:rPr>
                <w:rFonts w:ascii="Times" w:eastAsiaTheme="minorEastAsia" w:hAnsi="Times" w:cs="Times" w:hint="eastAsia"/>
                <w:bCs/>
                <w:sz w:val="18"/>
                <w:szCs w:val="18"/>
                <w:lang w:eastAsia="ko-KR"/>
              </w:rPr>
              <w:t>-RS for CSI</w:t>
            </w:r>
            <w:r>
              <w:rPr>
                <w:rFonts w:ascii="Times" w:eastAsiaTheme="minorEastAsia" w:hAnsi="Times" w:cs="Times"/>
                <w:bCs/>
                <w:sz w:val="18"/>
                <w:szCs w:val="18"/>
                <w:lang w:eastAsia="ko-KR"/>
              </w:rPr>
              <w:t xml:space="preserve"> measurement may suffer from timing/frequency offsets, limiting the reliability and usefulness of the acquired CSI for immediate link adaptation.</w:t>
            </w:r>
          </w:p>
          <w:p w14:paraId="26D0111E" w14:textId="77777777" w:rsidR="00F41695" w:rsidRDefault="00F41695">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26D0111F"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
                <w:sz w:val="18"/>
                <w:szCs w:val="18"/>
                <w:lang w:eastAsia="ko-KR"/>
              </w:rPr>
            </w:pPr>
            <w:r>
              <w:rPr>
                <w:rFonts w:ascii="Times" w:eastAsiaTheme="minorEastAsia" w:hAnsi="Times" w:cs="Times"/>
                <w:b/>
                <w:sz w:val="18"/>
                <w:szCs w:val="18"/>
                <w:lang w:eastAsia="ko-KR"/>
              </w:rPr>
              <w:t>(Issue 1.2.2)</w:t>
            </w:r>
          </w:p>
          <w:p w14:paraId="26D01120"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b/>
                <w:sz w:val="18"/>
                <w:szCs w:val="18"/>
                <w:u w:val="single"/>
                <w:lang w:eastAsia="ko-KR"/>
              </w:rPr>
              <w:t>Question 1</w:t>
            </w:r>
            <w:r>
              <w:rPr>
                <w:rFonts w:ascii="Times" w:eastAsiaTheme="minorEastAsia" w:hAnsi="Times" w:cs="Times"/>
                <w:bCs/>
                <w:sz w:val="18"/>
                <w:szCs w:val="18"/>
                <w:lang w:eastAsia="ko-KR"/>
              </w:rPr>
              <w:t xml:space="preserve">: </w:t>
            </w:r>
            <w:r>
              <w:rPr>
                <w:rFonts w:ascii="Times" w:eastAsiaTheme="minorEastAsia" w:hAnsi="Times" w:cs="Times" w:hint="eastAsia"/>
                <w:bCs/>
                <w:sz w:val="18"/>
                <w:szCs w:val="18"/>
                <w:lang w:eastAsia="ko-KR"/>
              </w:rPr>
              <w:t>Support Proposal 1.2.2A and prefer Alt-2.</w:t>
            </w:r>
          </w:p>
          <w:p w14:paraId="26D01121"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hint="eastAsia"/>
                <w:b/>
                <w:sz w:val="18"/>
                <w:szCs w:val="18"/>
                <w:u w:val="single"/>
                <w:lang w:eastAsia="ko-KR"/>
              </w:rPr>
              <w:t>Question 2</w:t>
            </w:r>
            <w:r>
              <w:rPr>
                <w:rFonts w:ascii="Times" w:eastAsiaTheme="minorEastAsia" w:hAnsi="Times" w:cs="Times" w:hint="eastAsia"/>
                <w:bCs/>
                <w:sz w:val="18"/>
                <w:szCs w:val="18"/>
                <w:lang w:eastAsia="ko-KR"/>
              </w:rPr>
              <w:t>: Support Alt-1 as the first preference and Alt-3 as the second preference.</w:t>
            </w:r>
          </w:p>
          <w:p w14:paraId="26D01122" w14:textId="77777777" w:rsidR="00F41695" w:rsidRDefault="00F41695">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p>
          <w:p w14:paraId="26D01123"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
                <w:sz w:val="18"/>
                <w:szCs w:val="18"/>
                <w:lang w:eastAsia="ko-KR"/>
              </w:rPr>
            </w:pPr>
            <w:r>
              <w:rPr>
                <w:rFonts w:ascii="Times" w:eastAsiaTheme="minorEastAsia" w:hAnsi="Times" w:cs="Times" w:hint="eastAsia"/>
                <w:b/>
                <w:sz w:val="18"/>
                <w:szCs w:val="18"/>
                <w:lang w:eastAsia="ko-KR"/>
              </w:rPr>
              <w:t>(Issue 1.2.3)</w:t>
            </w:r>
          </w:p>
          <w:p w14:paraId="26D01124" w14:textId="77777777" w:rsidR="00F41695" w:rsidRDefault="00E50FF6">
            <w:pPr>
              <w:widowControl w:val="0"/>
              <w:spacing w:after="0" w:line="240" w:lineRule="auto"/>
              <w:jc w:val="both"/>
              <w:rPr>
                <w:rFonts w:ascii="Times" w:eastAsia="DengXian" w:hAnsi="Times" w:cs="Times"/>
                <w:b/>
                <w:sz w:val="18"/>
                <w:szCs w:val="18"/>
                <w:lang w:eastAsia="zh-CN"/>
              </w:rPr>
            </w:pPr>
            <w:r>
              <w:rPr>
                <w:rFonts w:ascii="Times" w:eastAsiaTheme="minorEastAsia" w:hAnsi="Times" w:cs="Times" w:hint="eastAsia"/>
                <w:b/>
                <w:sz w:val="18"/>
                <w:szCs w:val="18"/>
                <w:u w:val="single"/>
                <w:lang w:eastAsia="ko-KR"/>
              </w:rPr>
              <w:t>Question 1</w:t>
            </w:r>
            <w:r>
              <w:rPr>
                <w:rFonts w:ascii="Times" w:eastAsiaTheme="minorEastAsia" w:hAnsi="Times" w:cs="Times" w:hint="eastAsia"/>
                <w:bCs/>
                <w:sz w:val="18"/>
                <w:szCs w:val="18"/>
                <w:lang w:eastAsia="ko-KR"/>
              </w:rPr>
              <w:t>: Okay</w:t>
            </w:r>
          </w:p>
        </w:tc>
      </w:tr>
      <w:tr w:rsidR="00F41695" w14:paraId="26D0113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126" w14:textId="77777777" w:rsidR="00F41695" w:rsidRDefault="00E50FF6">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26D01127"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 Issue 1.2.1</w:t>
            </w:r>
          </w:p>
          <w:p w14:paraId="26D01128"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lang w:eastAsia="ko-KR"/>
              </w:rPr>
              <w:t xml:space="preserve">Question 1: </w:t>
            </w:r>
            <w:r>
              <w:rPr>
                <w:rFonts w:ascii="Times New Roman" w:eastAsiaTheme="minorEastAsia" w:hAnsi="Times New Roman" w:cs="Times New Roman"/>
                <w:bCs/>
                <w:sz w:val="18"/>
                <w:szCs w:val="18"/>
                <w:lang w:eastAsia="ko-KR"/>
              </w:rPr>
              <w:t>Supporting P CSI-RS for CSI may be beneficial and may not cause any additional signaling overhead.</w:t>
            </w:r>
          </w:p>
          <w:p w14:paraId="26D01129" w14:textId="77777777" w:rsidR="00F41695" w:rsidRDefault="00E50FF6">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rPr>
              <w:t xml:space="preserve">Question 2: </w:t>
            </w:r>
            <w:r>
              <w:rPr>
                <w:rFonts w:ascii="Times" w:hAnsi="Times" w:cs="Times"/>
                <w:color w:val="000000" w:themeColor="text1"/>
                <w:sz w:val="18"/>
                <w:szCs w:val="18"/>
              </w:rPr>
              <w:t>Fine to limit it to only Rel-17 SCell activation if the triggered TRS is used as QCL source for the triggered early CSI-RSs and/or SRSs. Otherwise, we do not see any reason for such a limitation.</w:t>
            </w:r>
          </w:p>
          <w:p w14:paraId="26D0112A"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26D0112B"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#Issue 1.2.2</w:t>
            </w:r>
          </w:p>
          <w:p w14:paraId="26D0112C"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w:hAnsi="Times" w:cs="Times"/>
                <w:b/>
                <w:bCs/>
                <w:color w:val="000000" w:themeColor="text1"/>
                <w:sz w:val="18"/>
                <w:szCs w:val="18"/>
              </w:rPr>
              <w:t>Proposal 1.1.2A</w:t>
            </w:r>
            <w:r>
              <w:rPr>
                <w:rFonts w:ascii="Times New Roman" w:hAnsi="Times New Roman" w:cs="Times New Roman"/>
                <w:b/>
                <w:bCs/>
                <w:sz w:val="18"/>
                <w:szCs w:val="18"/>
              </w:rPr>
              <w:t xml:space="preserve">: </w:t>
            </w:r>
            <w:r>
              <w:rPr>
                <w:rFonts w:ascii="Times New Roman" w:hAnsi="Times New Roman" w:cs="Times New Roman"/>
                <w:sz w:val="18"/>
                <w:szCs w:val="18"/>
              </w:rPr>
              <w:t>Support the proposal. Prefer Alt-1, where the network can provide a single configuration based on the known UE capability, and then the SCell activation indication may also be used as eSRS or CSI trigger.</w:t>
            </w:r>
          </w:p>
          <w:p w14:paraId="26D0112D"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6D0112E"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 2</w:t>
            </w:r>
            <w:r>
              <w:rPr>
                <w:rFonts w:ascii="Times New Roman" w:hAnsi="Times New Roman" w:cs="Times New Roman"/>
                <w:sz w:val="18"/>
                <w:szCs w:val="18"/>
              </w:rPr>
              <w:t>: It also needs to be clarified where the report is sent, on the SCell or on the Cell where the triggering MAC CE is received.</w:t>
            </w:r>
          </w:p>
          <w:p w14:paraId="26D0112F"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6D01130"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#Issue 1.2.3</w:t>
            </w:r>
          </w:p>
          <w:p w14:paraId="26D01131"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Question 1: The slot for SRS and CSI-RS transmission needs to be determined with respect to the SCell slot timing. The same aspect should also be discussed for aperiodic CSI reporting. </w:t>
            </w:r>
          </w:p>
          <w:p w14:paraId="26D01132" w14:textId="77777777" w:rsidR="00F41695" w:rsidRDefault="00E50FF6">
            <w:pPr>
              <w:widowControl w:val="0"/>
              <w:spacing w:after="0" w:line="240" w:lineRule="auto"/>
              <w:jc w:val="both"/>
              <w:rPr>
                <w:rFonts w:ascii="Times" w:eastAsia="DengXian" w:hAnsi="Times" w:cs="Times"/>
                <w:b/>
                <w:sz w:val="18"/>
                <w:szCs w:val="18"/>
                <w:lang w:eastAsia="zh-CN"/>
              </w:rPr>
            </w:pPr>
            <w:r>
              <w:rPr>
                <w:rFonts w:ascii="Times New Roman" w:hAnsi="Times New Roman" w:cs="Times New Roman"/>
                <w:sz w:val="18"/>
                <w:szCs w:val="18"/>
              </w:rPr>
              <w:t>It is important to discuss the FL note, because in Issue 1.2.1, one proposal is to limit the scenario to Rel-17 SCell activation, where the main motivation is to first acquire TRS-based synchronization before any CSI-RS reception or SRS transmission.</w:t>
            </w:r>
          </w:p>
        </w:tc>
      </w:tr>
      <w:tr w:rsidR="00F41695" w14:paraId="26D0113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134" w14:textId="77777777" w:rsidR="00F41695" w:rsidRDefault="00E50FF6">
            <w:pPr>
              <w:snapToGrid w:val="0"/>
              <w:spacing w:after="0" w:line="240" w:lineRule="auto"/>
              <w:jc w:val="both"/>
              <w:rPr>
                <w:rFonts w:ascii="Times" w:hAnsi="Times" w:cs="Times"/>
                <w:sz w:val="18"/>
                <w:szCs w:val="18"/>
              </w:rPr>
            </w:pPr>
            <w:r>
              <w:rPr>
                <w:rFonts w:ascii="Times" w:hAnsi="Times" w:cs="Times"/>
                <w:sz w:val="18"/>
                <w:szCs w:val="18"/>
              </w:rPr>
              <w:t xml:space="preserve">InterDigital </w:t>
            </w:r>
          </w:p>
        </w:tc>
        <w:tc>
          <w:tcPr>
            <w:tcW w:w="8714" w:type="dxa"/>
            <w:tcBorders>
              <w:top w:val="single" w:sz="4" w:space="0" w:color="auto"/>
              <w:left w:val="single" w:sz="4" w:space="0" w:color="auto"/>
              <w:bottom w:val="single" w:sz="4" w:space="0" w:color="auto"/>
              <w:right w:val="single" w:sz="4" w:space="0" w:color="auto"/>
            </w:tcBorders>
          </w:tcPr>
          <w:p w14:paraId="26D01135"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1.2.2A</w:t>
            </w:r>
          </w:p>
          <w:p w14:paraId="26D01136"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sz w:val="18"/>
                <w:szCs w:val="18"/>
              </w:rPr>
              <w:t>Support</w:t>
            </w:r>
          </w:p>
        </w:tc>
      </w:tr>
      <w:tr w:rsidR="00F41695" w14:paraId="26D0114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138" w14:textId="77777777" w:rsidR="00F41695" w:rsidRDefault="00E50FF6">
            <w:pPr>
              <w:snapToGrid w:val="0"/>
              <w:spacing w:after="0" w:line="240" w:lineRule="auto"/>
              <w:jc w:val="both"/>
              <w:rPr>
                <w:rFonts w:ascii="Times" w:hAnsi="Times" w:cs="Times"/>
                <w:sz w:val="18"/>
                <w:szCs w:val="18"/>
              </w:rPr>
            </w:pPr>
            <w:r>
              <w:rPr>
                <w:rFonts w:ascii="Times" w:eastAsia="DengXian" w:hAnsi="Times" w:cs="Times"/>
                <w:sz w:val="18"/>
                <w:szCs w:val="18"/>
                <w:lang w:eastAsia="zh-CN"/>
              </w:rPr>
              <w:t>Apple</w:t>
            </w:r>
          </w:p>
        </w:tc>
        <w:tc>
          <w:tcPr>
            <w:tcW w:w="8714" w:type="dxa"/>
            <w:tcBorders>
              <w:top w:val="single" w:sz="4" w:space="0" w:color="auto"/>
              <w:left w:val="single" w:sz="4" w:space="0" w:color="auto"/>
              <w:bottom w:val="single" w:sz="4" w:space="0" w:color="auto"/>
              <w:right w:val="single" w:sz="4" w:space="0" w:color="auto"/>
            </w:tcBorders>
          </w:tcPr>
          <w:p w14:paraId="26D01139"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1.1.1</w:t>
            </w:r>
          </w:p>
          <w:p w14:paraId="26D0113A"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1.1.1</w:t>
            </w:r>
            <w:r>
              <w:rPr>
                <w:rFonts w:ascii="Times New Roman" w:eastAsia="DengXian" w:hAnsi="Times New Roman" w:cs="Times New Roman"/>
                <w:sz w:val="18"/>
                <w:szCs w:val="18"/>
                <w:lang w:eastAsia="zh-CN"/>
              </w:rPr>
              <w:t>: We are okay</w:t>
            </w:r>
          </w:p>
          <w:p w14:paraId="26D0113B"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Question 2</w:t>
            </w:r>
            <w:r>
              <w:rPr>
                <w:rFonts w:ascii="Times New Roman" w:eastAsia="DengXian" w:hAnsi="Times New Roman" w:cs="Times New Roman"/>
                <w:sz w:val="18"/>
                <w:szCs w:val="18"/>
                <w:lang w:eastAsia="zh-CN"/>
              </w:rPr>
              <w:t>: do not support P or SP CSI-RS/SRS</w:t>
            </w:r>
          </w:p>
          <w:p w14:paraId="26D0113C"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 </w:t>
            </w:r>
          </w:p>
          <w:p w14:paraId="26D0113D"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lastRenderedPageBreak/>
              <w:t>Issue 1.1.2</w:t>
            </w:r>
          </w:p>
          <w:p w14:paraId="26D0113E"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1.1.2</w:t>
            </w:r>
            <w:r>
              <w:rPr>
                <w:rFonts w:ascii="Times New Roman" w:eastAsia="DengXian" w:hAnsi="Times New Roman" w:cs="Times New Roman"/>
                <w:sz w:val="18"/>
                <w:szCs w:val="18"/>
                <w:lang w:eastAsia="zh-CN"/>
              </w:rPr>
              <w:t>: We are okay</w:t>
            </w:r>
          </w:p>
          <w:p w14:paraId="26D0113F"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26D01140"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1.1.3</w:t>
            </w:r>
          </w:p>
          <w:p w14:paraId="26D01141"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 xml:space="preserve">Proposal 1.1.3A/B: </w:t>
            </w:r>
            <w:r>
              <w:rPr>
                <w:rFonts w:ascii="Times New Roman" w:eastAsia="DengXian" w:hAnsi="Times New Roman" w:cs="Times New Roman"/>
                <w:sz w:val="18"/>
                <w:szCs w:val="18"/>
                <w:lang w:eastAsia="zh-CN"/>
              </w:rPr>
              <w:t>We are okay</w:t>
            </w:r>
          </w:p>
          <w:p w14:paraId="26D01142"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Question 2</w:t>
            </w:r>
            <w:r>
              <w:rPr>
                <w:rFonts w:ascii="Times New Roman" w:eastAsia="DengXian" w:hAnsi="Times New Roman" w:cs="Times New Roman"/>
                <w:sz w:val="18"/>
                <w:szCs w:val="18"/>
                <w:lang w:eastAsia="zh-CN"/>
              </w:rPr>
              <w:t>: up to RAN2</w:t>
            </w:r>
          </w:p>
          <w:p w14:paraId="26D01143"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26D01144"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1.1.4</w:t>
            </w:r>
          </w:p>
          <w:p w14:paraId="26D01145"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 xml:space="preserve">Proposal 1.1.4A: </w:t>
            </w:r>
            <w:r>
              <w:rPr>
                <w:rFonts w:ascii="Times New Roman" w:eastAsia="DengXian" w:hAnsi="Times New Roman" w:cs="Times New Roman"/>
                <w:sz w:val="18"/>
                <w:szCs w:val="18"/>
                <w:lang w:eastAsia="zh-CN"/>
              </w:rPr>
              <w:t>We are okay</w:t>
            </w:r>
          </w:p>
          <w:p w14:paraId="26D01146"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 xml:space="preserve">Proposal 1.1.4D: </w:t>
            </w:r>
            <w:r>
              <w:rPr>
                <w:rFonts w:ascii="Times New Roman" w:eastAsia="DengXian" w:hAnsi="Times New Roman" w:cs="Times New Roman"/>
                <w:sz w:val="18"/>
                <w:szCs w:val="18"/>
                <w:lang w:eastAsia="zh-CN"/>
              </w:rPr>
              <w:t>We are okay. We prefer Alt-3 to make the design simpler</w:t>
            </w:r>
          </w:p>
          <w:p w14:paraId="26D01147"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26D01148"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1.1.5</w:t>
            </w:r>
          </w:p>
          <w:p w14:paraId="26D01149"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 xml:space="preserve">Question: </w:t>
            </w:r>
            <w:r>
              <w:rPr>
                <w:rFonts w:ascii="Times New Roman" w:eastAsia="DengXian" w:hAnsi="Times New Roman" w:cs="Times New Roman"/>
                <w:sz w:val="18"/>
                <w:szCs w:val="18"/>
                <w:lang w:eastAsia="zh-CN"/>
              </w:rPr>
              <w:t>No, this is maintenance issue</w:t>
            </w:r>
          </w:p>
          <w:p w14:paraId="26D0114A"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26D0114B"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1.1.6</w:t>
            </w:r>
          </w:p>
          <w:p w14:paraId="26D0114C"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 xml:space="preserve">Proposal 1.1.6A: </w:t>
            </w:r>
            <w:r>
              <w:rPr>
                <w:rFonts w:ascii="Times New Roman" w:eastAsia="DengXian" w:hAnsi="Times New Roman" w:cs="Times New Roman"/>
                <w:sz w:val="18"/>
                <w:szCs w:val="18"/>
                <w:lang w:eastAsia="zh-CN"/>
              </w:rPr>
              <w:t>We are okay</w:t>
            </w:r>
          </w:p>
          <w:p w14:paraId="26D0114D"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F41695" w14:paraId="26D0115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14F" w14:textId="77777777" w:rsidR="00F41695" w:rsidRDefault="00E50FF6">
            <w:pPr>
              <w:snapToGrid w:val="0"/>
              <w:spacing w:after="0" w:line="240" w:lineRule="auto"/>
              <w:jc w:val="both"/>
              <w:rPr>
                <w:rFonts w:ascii="Times" w:hAnsi="Times" w:cs="Times"/>
                <w:sz w:val="18"/>
                <w:szCs w:val="18"/>
              </w:rPr>
            </w:pPr>
            <w:r>
              <w:rPr>
                <w:rFonts w:ascii="Times" w:hAnsi="Times" w:cs="Times" w:hint="eastAsia"/>
                <w:sz w:val="18"/>
                <w:szCs w:val="18"/>
              </w:rPr>
              <w:lastRenderedPageBreak/>
              <w:t>L</w:t>
            </w:r>
            <w:r>
              <w:rPr>
                <w:rFonts w:ascii="Times" w:hAnsi="Times" w:cs="Times"/>
                <w:sz w:val="18"/>
                <w:szCs w:val="18"/>
              </w:rPr>
              <w:t>enovo</w:t>
            </w:r>
          </w:p>
        </w:tc>
        <w:tc>
          <w:tcPr>
            <w:tcW w:w="8714" w:type="dxa"/>
            <w:tcBorders>
              <w:top w:val="single" w:sz="4" w:space="0" w:color="auto"/>
              <w:left w:val="single" w:sz="4" w:space="0" w:color="auto"/>
              <w:bottom w:val="single" w:sz="4" w:space="0" w:color="auto"/>
              <w:right w:val="single" w:sz="4" w:space="0" w:color="auto"/>
            </w:tcBorders>
          </w:tcPr>
          <w:p w14:paraId="26D01150" w14:textId="77777777" w:rsidR="00F41695" w:rsidRDefault="00E50FF6">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b/>
                <w:bCs/>
                <w:color w:val="000000" w:themeColor="text1"/>
                <w:sz w:val="18"/>
                <w:szCs w:val="18"/>
                <w:u w:val="single"/>
                <w:lang w:eastAsia="zh-CN"/>
              </w:rPr>
              <w:t>1.2.1</w:t>
            </w:r>
          </w:p>
          <w:p w14:paraId="26D01151" w14:textId="77777777" w:rsidR="00F41695" w:rsidRDefault="00E50FF6">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Question 1</w:t>
            </w:r>
            <w:r>
              <w:rPr>
                <w:rFonts w:ascii="Times New Roman" w:eastAsia="DengXian" w:hAnsi="Times New Roman" w:cs="Times New Roman"/>
                <w:color w:val="000000" w:themeColor="text1"/>
                <w:sz w:val="18"/>
                <w:szCs w:val="18"/>
                <w:lang w:eastAsia="zh-CN"/>
              </w:rPr>
              <w:t>: AP SRS and AP CSI-RS are enough.</w:t>
            </w:r>
          </w:p>
          <w:p w14:paraId="26D01152" w14:textId="77777777" w:rsidR="00F41695" w:rsidRDefault="00E50FF6">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Question 2</w:t>
            </w:r>
            <w:r>
              <w:rPr>
                <w:rFonts w:ascii="Times New Roman" w:eastAsia="DengXian" w:hAnsi="Times New Roman" w:cs="Times New Roman"/>
                <w:color w:val="000000" w:themeColor="text1"/>
                <w:sz w:val="18"/>
                <w:szCs w:val="18"/>
                <w:lang w:eastAsia="zh-CN"/>
              </w:rPr>
              <w:t>: Prefer to be applicable to both Rel-15 and Rel-17 SCell activation.</w:t>
            </w:r>
          </w:p>
          <w:p w14:paraId="26D01153" w14:textId="77777777" w:rsidR="00F41695" w:rsidRDefault="00F41695">
            <w:pPr>
              <w:suppressAutoHyphens w:val="0"/>
              <w:spacing w:after="0" w:line="240" w:lineRule="auto"/>
              <w:jc w:val="both"/>
              <w:rPr>
                <w:rFonts w:ascii="Times New Roman" w:eastAsia="DengXian" w:hAnsi="Times New Roman" w:cs="Times New Roman"/>
                <w:color w:val="000000" w:themeColor="text1"/>
                <w:sz w:val="18"/>
                <w:szCs w:val="18"/>
                <w:lang w:eastAsia="zh-CN"/>
              </w:rPr>
            </w:pPr>
          </w:p>
          <w:p w14:paraId="26D01154" w14:textId="77777777" w:rsidR="00F41695" w:rsidRDefault="00E50FF6">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b/>
                <w:bCs/>
                <w:color w:val="000000" w:themeColor="text1"/>
                <w:sz w:val="18"/>
                <w:szCs w:val="18"/>
                <w:u w:val="single"/>
                <w:lang w:eastAsia="zh-CN"/>
              </w:rPr>
              <w:t>1.2.2</w:t>
            </w:r>
          </w:p>
          <w:p w14:paraId="26D01155" w14:textId="77777777" w:rsidR="00F41695" w:rsidRDefault="00E50FF6">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Question 1</w:t>
            </w:r>
            <w:r>
              <w:rPr>
                <w:rFonts w:ascii="Times New Roman" w:eastAsia="DengXian" w:hAnsi="Times New Roman" w:cs="Times New Roman"/>
                <w:color w:val="000000" w:themeColor="text1"/>
                <w:sz w:val="18"/>
                <w:szCs w:val="18"/>
                <w:lang w:eastAsia="zh-CN"/>
              </w:rPr>
              <w:t>: Support Alt-1.</w:t>
            </w:r>
          </w:p>
          <w:p w14:paraId="26D01156" w14:textId="77777777" w:rsidR="00F41695" w:rsidRDefault="00E50FF6">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Question 2</w:t>
            </w:r>
            <w:r>
              <w:rPr>
                <w:rFonts w:ascii="Times New Roman" w:eastAsia="DengXian" w:hAnsi="Times New Roman" w:cs="Times New Roman"/>
                <w:color w:val="000000" w:themeColor="text1"/>
                <w:sz w:val="18"/>
                <w:szCs w:val="18"/>
                <w:lang w:eastAsia="zh-CN"/>
              </w:rPr>
              <w:t>: Support Alt-2.</w:t>
            </w:r>
          </w:p>
          <w:p w14:paraId="26D01157" w14:textId="77777777" w:rsidR="00F41695" w:rsidRDefault="00F41695">
            <w:pPr>
              <w:suppressAutoHyphens w:val="0"/>
              <w:spacing w:after="0" w:line="240" w:lineRule="auto"/>
              <w:jc w:val="both"/>
              <w:rPr>
                <w:rFonts w:ascii="Times New Roman" w:eastAsia="DengXian" w:hAnsi="Times New Roman" w:cs="Times New Roman"/>
                <w:color w:val="000000" w:themeColor="text1"/>
                <w:sz w:val="18"/>
                <w:szCs w:val="18"/>
                <w:lang w:eastAsia="zh-CN"/>
              </w:rPr>
            </w:pPr>
          </w:p>
          <w:p w14:paraId="26D01158" w14:textId="77777777" w:rsidR="00F41695" w:rsidRDefault="00E50FF6">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b/>
                <w:bCs/>
                <w:color w:val="000000" w:themeColor="text1"/>
                <w:sz w:val="18"/>
                <w:szCs w:val="18"/>
                <w:u w:val="single"/>
                <w:lang w:eastAsia="zh-CN"/>
              </w:rPr>
              <w:t>1.2.3</w:t>
            </w:r>
          </w:p>
          <w:p w14:paraId="26D01159" w14:textId="77777777" w:rsidR="00F41695" w:rsidRDefault="00E50FF6">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Question 1</w:t>
            </w:r>
            <w:r>
              <w:rPr>
                <w:rFonts w:ascii="Times New Roman" w:eastAsia="DengXian" w:hAnsi="Times New Roman" w:cs="Times New Roman"/>
                <w:color w:val="000000" w:themeColor="text1"/>
                <w:sz w:val="18"/>
                <w:szCs w:val="18"/>
                <w:lang w:eastAsia="zh-CN"/>
              </w:rPr>
              <w:t>: Support Alt-1.</w:t>
            </w:r>
          </w:p>
          <w:p w14:paraId="26D0115A"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tc>
      </w:tr>
      <w:tr w:rsidR="00F41695" w14:paraId="26D0116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15C" w14:textId="77777777" w:rsidR="00F41695" w:rsidRDefault="00E50FF6">
            <w:pPr>
              <w:snapToGrid w:val="0"/>
              <w:spacing w:after="0" w:line="240" w:lineRule="auto"/>
              <w:jc w:val="both"/>
              <w:rPr>
                <w:rFonts w:ascii="Times" w:hAnsi="Times" w:cs="Times"/>
                <w:sz w:val="18"/>
                <w:szCs w:val="18"/>
              </w:rPr>
            </w:pPr>
            <w:r>
              <w:rPr>
                <w:rFonts w:ascii="Times" w:eastAsia="DengXian" w:hAnsi="Times" w:cs="Times"/>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26D0115D"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b/>
                <w:bCs/>
                <w:sz w:val="18"/>
                <w:szCs w:val="18"/>
                <w:lang w:val="en-GB" w:eastAsia="ja-JP"/>
              </w:rPr>
              <w:t>(Issue 1.2.1)</w:t>
            </w:r>
          </w:p>
          <w:p w14:paraId="26D0115E"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
                <w:bCs/>
                <w:sz w:val="18"/>
                <w:szCs w:val="18"/>
                <w:lang w:val="en-GB" w:eastAsia="ja-JP"/>
              </w:rPr>
              <w:t>Question 1:</w:t>
            </w:r>
            <w:r>
              <w:rPr>
                <w:rFonts w:ascii="Times New Roman" w:eastAsia="Yu Mincho" w:hAnsi="Times New Roman" w:cs="Times New Roman"/>
                <w:bCs/>
                <w:sz w:val="18"/>
                <w:szCs w:val="18"/>
                <w:lang w:val="en-GB" w:eastAsia="ja-JP"/>
              </w:rPr>
              <w:t xml:space="preserve"> We do not support P/SP SRS/CSI-RS.</w:t>
            </w:r>
          </w:p>
          <w:p w14:paraId="26D0115F"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r>
              <w:rPr>
                <w:rFonts w:ascii="Times New Roman" w:eastAsia="Yu Mincho" w:hAnsi="Times New Roman" w:cs="Times New Roman"/>
                <w:b/>
                <w:bCs/>
                <w:sz w:val="18"/>
                <w:szCs w:val="18"/>
                <w:lang w:val="en-GB" w:eastAsia="ja-JP"/>
              </w:rPr>
              <w:t>Question 2</w:t>
            </w:r>
            <w:r>
              <w:rPr>
                <w:rFonts w:ascii="Times New Roman" w:eastAsia="Yu Mincho" w:hAnsi="Times New Roman" w:cs="Times New Roman"/>
                <w:bCs/>
                <w:sz w:val="18"/>
                <w:szCs w:val="18"/>
                <w:lang w:val="en-GB" w:eastAsia="ja-JP"/>
              </w:rPr>
              <w:t xml:space="preserve">: </w:t>
            </w:r>
            <w:r>
              <w:rPr>
                <w:rFonts w:ascii="Times New Roman" w:eastAsia="DengXian" w:hAnsi="Times New Roman" w:cs="Times New Roman"/>
                <w:bCs/>
                <w:sz w:val="18"/>
                <w:szCs w:val="18"/>
                <w:lang w:val="en-GB" w:eastAsia="zh-CN"/>
              </w:rPr>
              <w:t>Our first preference is to support</w:t>
            </w:r>
            <w:r>
              <w:rPr>
                <w:rFonts w:ascii="Times New Roman" w:eastAsia="Yu Mincho" w:hAnsi="Times New Roman" w:cs="Times New Roman"/>
                <w:bCs/>
                <w:sz w:val="18"/>
                <w:szCs w:val="18"/>
                <w:lang w:val="en-GB" w:eastAsia="ja-JP"/>
              </w:rPr>
              <w:t xml:space="preserve"> both Rel-15 and Rel-17 SCell activation </w:t>
            </w:r>
            <w:r>
              <w:rPr>
                <w:rFonts w:ascii="Times New Roman" w:eastAsia="DengXian" w:hAnsi="Times New Roman" w:cs="Times New Roman"/>
                <w:bCs/>
                <w:sz w:val="18"/>
                <w:szCs w:val="18"/>
                <w:lang w:val="en-GB" w:eastAsia="zh-CN"/>
              </w:rPr>
              <w:t>MAC CE</w:t>
            </w:r>
            <w:r>
              <w:rPr>
                <w:rFonts w:ascii="Times New Roman" w:eastAsia="Yu Mincho" w:hAnsi="Times New Roman" w:cs="Times New Roman"/>
                <w:bCs/>
                <w:sz w:val="18"/>
                <w:szCs w:val="18"/>
                <w:lang w:val="en-GB" w:eastAsia="ja-JP"/>
              </w:rPr>
              <w:t>.</w:t>
            </w:r>
          </w:p>
          <w:p w14:paraId="26D01160"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26D01161"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
                <w:sz w:val="18"/>
                <w:szCs w:val="18"/>
                <w:lang w:eastAsia="ko-KR"/>
              </w:rPr>
            </w:pPr>
            <w:r>
              <w:rPr>
                <w:rFonts w:ascii="Times" w:eastAsiaTheme="minorEastAsia" w:hAnsi="Times" w:cs="Times"/>
                <w:b/>
                <w:sz w:val="18"/>
                <w:szCs w:val="18"/>
                <w:lang w:eastAsia="ko-KR"/>
              </w:rPr>
              <w:t>(Issue 1.2.2)</w:t>
            </w:r>
          </w:p>
          <w:p w14:paraId="26D01162"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b/>
                <w:sz w:val="18"/>
                <w:szCs w:val="18"/>
                <w:lang w:eastAsia="ko-KR"/>
              </w:rPr>
              <w:t>Proposal 1.2.2A</w:t>
            </w:r>
            <w:r>
              <w:rPr>
                <w:rFonts w:ascii="Times" w:eastAsiaTheme="minorEastAsia" w:hAnsi="Times" w:cs="Times"/>
                <w:bCs/>
                <w:sz w:val="18"/>
                <w:szCs w:val="18"/>
                <w:lang w:eastAsia="ko-KR"/>
              </w:rPr>
              <w:t>: Support.</w:t>
            </w:r>
          </w:p>
          <w:p w14:paraId="26D01163"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Cs/>
                <w:sz w:val="18"/>
                <w:szCs w:val="18"/>
                <w:lang w:eastAsia="zh-CN"/>
              </w:rPr>
            </w:pPr>
            <w:r>
              <w:rPr>
                <w:rFonts w:ascii="Times" w:eastAsiaTheme="minorEastAsia" w:hAnsi="Times" w:cs="Times"/>
                <w:b/>
                <w:sz w:val="18"/>
                <w:szCs w:val="18"/>
                <w:lang w:eastAsia="ko-KR"/>
              </w:rPr>
              <w:t>Question 2</w:t>
            </w:r>
            <w:r>
              <w:rPr>
                <w:rFonts w:ascii="Times" w:eastAsiaTheme="minorEastAsia" w:hAnsi="Times" w:cs="Times"/>
                <w:bCs/>
                <w:sz w:val="18"/>
                <w:szCs w:val="18"/>
                <w:lang w:eastAsia="ko-KR"/>
              </w:rPr>
              <w:t>:</w:t>
            </w:r>
            <w:r>
              <w:rPr>
                <w:rFonts w:ascii="Times" w:eastAsia="DengXian" w:hAnsi="Times" w:cs="Times"/>
                <w:bCs/>
                <w:sz w:val="18"/>
                <w:szCs w:val="18"/>
                <w:lang w:eastAsia="zh-CN"/>
              </w:rPr>
              <w:t xml:space="preserve"> Alt2</w:t>
            </w:r>
          </w:p>
          <w:p w14:paraId="26D01164" w14:textId="77777777" w:rsidR="00F41695" w:rsidRDefault="00F41695">
            <w:pPr>
              <w:overflowPunct w:val="0"/>
              <w:autoSpaceDE w:val="0"/>
              <w:autoSpaceDN w:val="0"/>
              <w:adjustRightInd w:val="0"/>
              <w:spacing w:after="0" w:line="240" w:lineRule="auto"/>
              <w:jc w:val="both"/>
              <w:textAlignment w:val="baseline"/>
              <w:rPr>
                <w:rFonts w:ascii="Times" w:eastAsia="DengXian" w:hAnsi="Times" w:cs="Times"/>
                <w:b/>
                <w:bCs/>
                <w:sz w:val="18"/>
                <w:szCs w:val="18"/>
                <w:lang w:eastAsia="zh-CN"/>
              </w:rPr>
            </w:pPr>
          </w:p>
          <w:p w14:paraId="26D01165"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1.2.3)</w:t>
            </w:r>
          </w:p>
          <w:p w14:paraId="26D01166" w14:textId="77777777" w:rsidR="00F41695" w:rsidRDefault="00E50FF6">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r>
              <w:rPr>
                <w:rFonts w:ascii="Times New Roman" w:eastAsiaTheme="minorEastAsia" w:hAnsi="Times New Roman" w:cs="Times New Roman"/>
                <w:b/>
                <w:sz w:val="18"/>
                <w:szCs w:val="18"/>
                <w:lang w:eastAsia="ko-KR"/>
              </w:rPr>
              <w:t>Question 1</w:t>
            </w:r>
            <w:r>
              <w:rPr>
                <w:rFonts w:ascii="Times New Roman" w:eastAsiaTheme="minorEastAsia" w:hAnsi="Times New Roman" w:cs="Times New Roman"/>
                <w:bCs/>
                <w:sz w:val="18"/>
                <w:szCs w:val="18"/>
                <w:lang w:eastAsia="ko-KR"/>
              </w:rPr>
              <w:t>:</w:t>
            </w:r>
            <w:r>
              <w:rPr>
                <w:rFonts w:ascii="Times New Roman" w:eastAsia="DengXian" w:hAnsi="Times New Roman" w:cs="Times New Roman"/>
                <w:bCs/>
                <w:sz w:val="18"/>
                <w:szCs w:val="18"/>
                <w:lang w:eastAsia="zh-CN"/>
              </w:rPr>
              <w:t xml:space="preserve"> Support.</w:t>
            </w:r>
          </w:p>
        </w:tc>
      </w:tr>
      <w:tr w:rsidR="00F41695" w14:paraId="26D0118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168" w14:textId="77777777" w:rsidR="00F41695" w:rsidRDefault="00E50FF6">
            <w:pPr>
              <w:snapToGrid w:val="0"/>
              <w:spacing w:after="0" w:line="240" w:lineRule="auto"/>
              <w:jc w:val="both"/>
              <w:rPr>
                <w:rFonts w:ascii="Times" w:hAnsi="Times" w:cs="Times"/>
                <w:sz w:val="18"/>
                <w:szCs w:val="18"/>
              </w:rPr>
            </w:pPr>
            <w:r>
              <w:rPr>
                <w:rFonts w:ascii="Times" w:eastAsia="DengXian" w:hAnsi="Times" w:cs="Times"/>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26D01169" w14:textId="77777777" w:rsidR="00F41695" w:rsidRDefault="00E50FF6">
            <w:pPr>
              <w:suppressAutoHyphens w:val="0"/>
              <w:spacing w:after="0" w:line="240" w:lineRule="auto"/>
              <w:jc w:val="both"/>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
                <w:color w:val="000000" w:themeColor="text1"/>
                <w:sz w:val="18"/>
                <w:szCs w:val="18"/>
                <w:lang w:eastAsia="zh-CN"/>
              </w:rPr>
              <w:t>1.2.1</w:t>
            </w:r>
          </w:p>
          <w:p w14:paraId="26D0116A" w14:textId="77777777" w:rsidR="00F41695" w:rsidRDefault="00E50FF6">
            <w:pPr>
              <w:suppressAutoHyphens w:val="0"/>
              <w:spacing w:after="0" w:line="240" w:lineRule="auto"/>
              <w:jc w:val="both"/>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
                <w:color w:val="000000" w:themeColor="text1"/>
                <w:sz w:val="18"/>
                <w:szCs w:val="18"/>
                <w:lang w:eastAsia="zh-CN"/>
              </w:rPr>
              <w:t>Question 1:</w:t>
            </w:r>
          </w:p>
          <w:p w14:paraId="26D0116B" w14:textId="77777777" w:rsidR="00F41695" w:rsidRDefault="00E50FF6">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As similar to issue 1.1, we do NOT support P/SP SRS or CSI-RS for CSI.</w:t>
            </w:r>
          </w:p>
          <w:p w14:paraId="26D0116C" w14:textId="77777777" w:rsidR="00F41695" w:rsidRDefault="00E50FF6">
            <w:pPr>
              <w:suppressAutoHyphens w:val="0"/>
              <w:spacing w:after="0" w:line="240" w:lineRule="auto"/>
              <w:jc w:val="both"/>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
                <w:color w:val="000000" w:themeColor="text1"/>
                <w:sz w:val="18"/>
                <w:szCs w:val="18"/>
                <w:lang w:eastAsia="zh-CN"/>
              </w:rPr>
              <w:t>Question 2:</w:t>
            </w:r>
          </w:p>
          <w:p w14:paraId="26D0116D" w14:textId="77777777" w:rsidR="00F41695" w:rsidRDefault="00E50FF6">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To make early SRS/CSI-RS/CSI a more common feature, we prefer to reuse both Rel-15 and Rel-17 SCell activation MAC CE.</w:t>
            </w:r>
          </w:p>
          <w:p w14:paraId="26D0116E" w14:textId="77777777" w:rsidR="00F41695" w:rsidRDefault="00F41695">
            <w:pPr>
              <w:suppressAutoHyphens w:val="0"/>
              <w:spacing w:after="0" w:line="240" w:lineRule="auto"/>
              <w:jc w:val="both"/>
              <w:rPr>
                <w:rFonts w:ascii="Times New Roman" w:eastAsia="DengXian" w:hAnsi="Times New Roman" w:cs="Times New Roman"/>
                <w:color w:val="000000" w:themeColor="text1"/>
                <w:sz w:val="18"/>
                <w:szCs w:val="18"/>
                <w:lang w:eastAsia="zh-CN"/>
              </w:rPr>
            </w:pPr>
          </w:p>
          <w:p w14:paraId="26D0116F" w14:textId="77777777" w:rsidR="00F41695" w:rsidRDefault="00E50FF6">
            <w:pPr>
              <w:suppressAutoHyphens w:val="0"/>
              <w:spacing w:after="0" w:line="240" w:lineRule="auto"/>
              <w:jc w:val="both"/>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
                <w:color w:val="000000" w:themeColor="text1"/>
                <w:sz w:val="18"/>
                <w:szCs w:val="18"/>
                <w:lang w:eastAsia="zh-CN"/>
              </w:rPr>
              <w:t>1.2.2</w:t>
            </w:r>
          </w:p>
          <w:p w14:paraId="26D01170" w14:textId="77777777" w:rsidR="00F41695" w:rsidRDefault="00E50FF6">
            <w:pPr>
              <w:suppressAutoHyphens w:val="0"/>
              <w:spacing w:after="0" w:line="240" w:lineRule="auto"/>
              <w:jc w:val="both"/>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
                <w:color w:val="000000" w:themeColor="text1"/>
                <w:sz w:val="18"/>
                <w:szCs w:val="18"/>
                <w:lang w:eastAsia="zh-CN"/>
              </w:rPr>
              <w:t>Question 1:</w:t>
            </w:r>
          </w:p>
          <w:p w14:paraId="26D01171" w14:textId="77777777" w:rsidR="00F41695" w:rsidRDefault="00E50FF6">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Support Proposal 1.2.2.A and support Alt-2 (explicit mechanism). Alt-2 provides higher flexibility over Alt-1.</w:t>
            </w:r>
          </w:p>
          <w:p w14:paraId="26D01172" w14:textId="77777777" w:rsidR="00F41695" w:rsidRDefault="00E50FF6">
            <w:pPr>
              <w:suppressAutoHyphens w:val="0"/>
              <w:spacing w:after="0" w:line="240" w:lineRule="auto"/>
              <w:jc w:val="both"/>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
                <w:color w:val="000000" w:themeColor="text1"/>
                <w:sz w:val="18"/>
                <w:szCs w:val="18"/>
                <w:lang w:eastAsia="zh-CN"/>
              </w:rPr>
              <w:t>Question 2:</w:t>
            </w:r>
          </w:p>
          <w:p w14:paraId="26D01173" w14:textId="77777777" w:rsidR="00F41695" w:rsidRDefault="00E50FF6">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We prefer Alt-1, considering it is more similar to legacy DCI-based triggering mechanism. But it may need to be clarified whether the PUSCH in Alt-1 is transmitted on PCell or SCell.</w:t>
            </w:r>
          </w:p>
          <w:p w14:paraId="26D01174" w14:textId="77777777" w:rsidR="00F41695" w:rsidRDefault="00E50FF6">
            <w:pPr>
              <w:suppressAutoHyphens w:val="0"/>
              <w:spacing w:after="0" w:line="240" w:lineRule="auto"/>
              <w:jc w:val="both"/>
              <w:rPr>
                <w:rFonts w:ascii="Times New Roman" w:hAnsi="Times New Roman" w:cs="Times New Roman"/>
                <w:bCs/>
                <w:i/>
                <w:iCs/>
                <w:color w:val="0000FF"/>
                <w:sz w:val="18"/>
                <w:szCs w:val="18"/>
              </w:rPr>
            </w:pPr>
            <w:r>
              <w:rPr>
                <w:rFonts w:ascii="Times New Roman" w:hAnsi="Times New Roman" w:cs="Times New Roman"/>
                <w:bCs/>
                <w:i/>
                <w:iCs/>
                <w:color w:val="0000FF"/>
                <w:sz w:val="18"/>
                <w:szCs w:val="18"/>
              </w:rPr>
              <w:t xml:space="preserve">[Mod] which cell where the PUSCH is transmitted on will be discussed in the next round. </w:t>
            </w:r>
          </w:p>
          <w:p w14:paraId="26D01175" w14:textId="77777777" w:rsidR="00F41695" w:rsidRDefault="00E50FF6">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Re Alt-2, it may need to clarified whether the DCI is received on PCell or SCell. Besides, as similar to issue 1.1, Alt-2 may cause the following issues:</w:t>
            </w:r>
          </w:p>
          <w:p w14:paraId="26D01176" w14:textId="77777777" w:rsidR="00F41695" w:rsidRDefault="00E50FF6">
            <w:pPr>
              <w:pStyle w:val="af6"/>
              <w:numPr>
                <w:ilvl w:val="0"/>
                <w:numId w:val="10"/>
              </w:num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color w:val="000000" w:themeColor="text1"/>
                <w:sz w:val="18"/>
                <w:szCs w:val="18"/>
                <w:lang w:eastAsia="zh-CN"/>
              </w:rPr>
              <w:t>The DCI may cause additional latency of CSI reporting;</w:t>
            </w:r>
          </w:p>
          <w:p w14:paraId="26D01177" w14:textId="77777777" w:rsidR="00F41695" w:rsidRDefault="00E50FF6">
            <w:pPr>
              <w:pStyle w:val="af6"/>
              <w:numPr>
                <w:ilvl w:val="0"/>
                <w:numId w:val="10"/>
              </w:num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color w:val="000000" w:themeColor="text1"/>
                <w:sz w:val="18"/>
                <w:szCs w:val="18"/>
                <w:lang w:eastAsia="zh-CN"/>
              </w:rPr>
              <w:t>UE action is unclear if the DCI is NOT correctly received or decoded, i.e., the CSI report is already triggered while the PUSCH to carry the CSI report is unknown;</w:t>
            </w:r>
          </w:p>
          <w:p w14:paraId="26D01178" w14:textId="77777777" w:rsidR="00F41695" w:rsidRDefault="00E50FF6">
            <w:pPr>
              <w:pStyle w:val="af6"/>
              <w:numPr>
                <w:ilvl w:val="0"/>
                <w:numId w:val="10"/>
              </w:num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color w:val="000000" w:themeColor="text1"/>
                <w:sz w:val="18"/>
                <w:szCs w:val="18"/>
                <w:lang w:eastAsia="zh-CN"/>
              </w:rPr>
              <w:t>Some refinement may be needed for the DCI, e.g., the DCI may need to be associated with MSG4 to indicate that, the UL-grant is for CSI reporting?</w:t>
            </w:r>
          </w:p>
          <w:p w14:paraId="26D01179" w14:textId="77777777" w:rsidR="00F41695" w:rsidRDefault="00F41695">
            <w:pPr>
              <w:suppressAutoHyphens w:val="0"/>
              <w:spacing w:after="0" w:line="240" w:lineRule="auto"/>
              <w:jc w:val="both"/>
              <w:rPr>
                <w:rFonts w:ascii="Times New Roman" w:eastAsia="DengXian" w:hAnsi="Times New Roman" w:cs="Times New Roman"/>
                <w:color w:val="000000" w:themeColor="text1"/>
                <w:sz w:val="18"/>
                <w:szCs w:val="18"/>
                <w:lang w:eastAsia="zh-CN"/>
              </w:rPr>
            </w:pPr>
          </w:p>
          <w:p w14:paraId="26D0117A" w14:textId="77777777" w:rsidR="00F41695" w:rsidRDefault="00E50FF6">
            <w:pPr>
              <w:suppressAutoHyphens w:val="0"/>
              <w:spacing w:after="0" w:line="240" w:lineRule="auto"/>
              <w:jc w:val="both"/>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
                <w:color w:val="000000" w:themeColor="text1"/>
                <w:sz w:val="18"/>
                <w:szCs w:val="18"/>
                <w:lang w:eastAsia="zh-CN"/>
              </w:rPr>
              <w:t>1.2.3:</w:t>
            </w:r>
          </w:p>
          <w:p w14:paraId="26D0117B" w14:textId="77777777" w:rsidR="00F41695" w:rsidRDefault="00E50FF6">
            <w:pPr>
              <w:suppressAutoHyphens w:val="0"/>
              <w:spacing w:after="0" w:line="240" w:lineRule="auto"/>
              <w:jc w:val="both"/>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
                <w:color w:val="000000" w:themeColor="text1"/>
                <w:sz w:val="18"/>
                <w:szCs w:val="18"/>
                <w:lang w:eastAsia="zh-CN"/>
              </w:rPr>
              <w:t>Question 1:</w:t>
            </w:r>
          </w:p>
          <w:p w14:paraId="26D0117C" w14:textId="77777777" w:rsidR="00F41695" w:rsidRDefault="00E50FF6">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Re Alt-1, should the reference slot be the </w:t>
            </w:r>
            <w:r>
              <w:rPr>
                <w:rFonts w:ascii="Times New Roman" w:eastAsia="DengXian" w:hAnsi="Times New Roman" w:cs="Times New Roman"/>
                <w:b/>
                <w:color w:val="FF0000"/>
                <w:sz w:val="18"/>
                <w:szCs w:val="18"/>
                <w:lang w:eastAsia="zh-CN"/>
              </w:rPr>
              <w:t>first</w:t>
            </w:r>
            <w:r>
              <w:rPr>
                <w:rFonts w:ascii="Times New Roman" w:eastAsia="DengXian" w:hAnsi="Times New Roman" w:cs="Times New Roman"/>
                <w:color w:val="000000" w:themeColor="text1"/>
                <w:sz w:val="18"/>
                <w:szCs w:val="18"/>
                <w:lang w:eastAsia="zh-CN"/>
              </w:rPr>
              <w:t xml:space="preserve"> slot that is 3ms after UE transmits HARQ-ACK for SCell activation command?</w:t>
            </w:r>
          </w:p>
          <w:p w14:paraId="26D0117D" w14:textId="77777777" w:rsidR="00F41695" w:rsidRDefault="00E50FF6">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hAnsi="Times New Roman" w:cs="Times New Roman"/>
                <w:bCs/>
                <w:i/>
                <w:iCs/>
                <w:color w:val="0000FF"/>
                <w:sz w:val="18"/>
                <w:szCs w:val="18"/>
              </w:rPr>
              <w:t>[Mod] Captured.</w:t>
            </w:r>
          </w:p>
          <w:p w14:paraId="26D0117E" w14:textId="77777777" w:rsidR="00F41695" w:rsidRDefault="00E50FF6">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lastRenderedPageBreak/>
              <w:t>Moreover, we suggest to further consider Alt-3 below, to ensure that one or two TRS burst(s) can be received before SRS/CSI-RS/CSI when P TRS is used for T/F tracking.</w:t>
            </w:r>
          </w:p>
          <w:tbl>
            <w:tblPr>
              <w:tblStyle w:val="ab"/>
              <w:tblW w:w="0" w:type="auto"/>
              <w:tblLook w:val="04A0" w:firstRow="1" w:lastRow="0" w:firstColumn="1" w:lastColumn="0" w:noHBand="0" w:noVBand="1"/>
            </w:tblPr>
            <w:tblGrid>
              <w:gridCol w:w="8488"/>
            </w:tblGrid>
            <w:tr w:rsidR="00F41695" w14:paraId="26D01181" w14:textId="77777777">
              <w:tc>
                <w:tcPr>
                  <w:tcW w:w="8488" w:type="dxa"/>
                  <w:tcBorders>
                    <w:top w:val="single" w:sz="4" w:space="0" w:color="auto"/>
                    <w:left w:val="single" w:sz="4" w:space="0" w:color="auto"/>
                    <w:bottom w:val="single" w:sz="4" w:space="0" w:color="auto"/>
                    <w:right w:val="single" w:sz="4" w:space="0" w:color="auto"/>
                  </w:tcBorders>
                </w:tcPr>
                <w:p w14:paraId="26D0117F" w14:textId="77777777" w:rsidR="00F41695" w:rsidRDefault="00E50FF6">
                  <w:pPr>
                    <w:pStyle w:val="af6"/>
                    <w:numPr>
                      <w:ilvl w:val="0"/>
                      <w:numId w:val="5"/>
                    </w:numPr>
                    <w:suppressAutoHyphens w:val="0"/>
                    <w:spacing w:after="0" w:line="276" w:lineRule="auto"/>
                    <w:ind w:hanging="158"/>
                    <w:jc w:val="both"/>
                    <w:rPr>
                      <w:rFonts w:ascii="Times" w:eastAsia="Batang" w:hAnsi="Times" w:cs="Times"/>
                      <w:color w:val="FF0000"/>
                      <w:sz w:val="18"/>
                      <w:szCs w:val="18"/>
                      <w:lang w:eastAsia="ko-KR"/>
                    </w:rPr>
                  </w:pPr>
                  <w:r>
                    <w:rPr>
                      <w:rFonts w:ascii="Times" w:hAnsi="Times" w:cs="Times"/>
                      <w:color w:val="FF0000"/>
                      <w:sz w:val="18"/>
                      <w:szCs w:val="18"/>
                    </w:rPr>
                    <w:t>Alt-3: The reference slot is X slot after the slot when UE transmits HARQ-ACK for SCell activation command</w:t>
                  </w:r>
                </w:p>
                <w:p w14:paraId="26D01180" w14:textId="77777777" w:rsidR="00F41695" w:rsidRDefault="00E50FF6">
                  <w:pPr>
                    <w:pStyle w:val="af6"/>
                    <w:numPr>
                      <w:ilvl w:val="1"/>
                      <w:numId w:val="5"/>
                    </w:numPr>
                    <w:suppressAutoHyphens w:val="0"/>
                    <w:spacing w:after="0" w:line="276" w:lineRule="auto"/>
                    <w:jc w:val="both"/>
                    <w:rPr>
                      <w:rFonts w:ascii="Times" w:hAnsi="Times" w:cs="Times"/>
                      <w:color w:val="000000" w:themeColor="text1"/>
                      <w:sz w:val="18"/>
                      <w:szCs w:val="18"/>
                    </w:rPr>
                  </w:pPr>
                  <w:r>
                    <w:rPr>
                      <w:rFonts w:ascii="Times" w:hAnsi="Times" w:cs="Times"/>
                      <w:color w:val="FF0000"/>
                      <w:sz w:val="18"/>
                      <w:szCs w:val="18"/>
                      <w:lang w:eastAsia="zh-CN"/>
                    </w:rPr>
                    <w:t>FFS: whether/how X is indicated by NW or pre-defined, and the value of X.</w:t>
                  </w:r>
                </w:p>
              </w:tc>
            </w:tr>
          </w:tbl>
          <w:p w14:paraId="26D01182" w14:textId="77777777" w:rsidR="00F41695" w:rsidRDefault="00E50FF6">
            <w:pPr>
              <w:suppressAutoHyphens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hAnsi="Times New Roman" w:cs="Times New Roman"/>
                <w:bCs/>
                <w:i/>
                <w:iCs/>
                <w:color w:val="0000FF"/>
                <w:sz w:val="18"/>
                <w:szCs w:val="18"/>
              </w:rPr>
              <w:t xml:space="preserve">[Mod] From my view, it is equivalent to go with Alt-1 and restrict the minimum value of the trigger offset. </w:t>
            </w:r>
          </w:p>
          <w:p w14:paraId="26D01183" w14:textId="77777777" w:rsidR="00F41695" w:rsidRDefault="00F41695">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p>
        </w:tc>
      </w:tr>
      <w:tr w:rsidR="00F41695" w14:paraId="26D0118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185" w14:textId="77777777" w:rsidR="00F41695" w:rsidRDefault="00E50FF6">
            <w:pPr>
              <w:snapToGrid w:val="0"/>
              <w:spacing w:after="0" w:line="240" w:lineRule="auto"/>
              <w:jc w:val="both"/>
              <w:rPr>
                <w:rFonts w:ascii="Times" w:hAnsi="Times" w:cs="Times"/>
                <w:sz w:val="18"/>
                <w:szCs w:val="18"/>
              </w:rPr>
            </w:pPr>
            <w:r>
              <w:rPr>
                <w:rFonts w:ascii="Times" w:eastAsia="DengXian" w:hAnsi="Times" w:cs="Times"/>
                <w:sz w:val="18"/>
                <w:szCs w:val="18"/>
                <w:lang w:eastAsia="zh-CN"/>
              </w:rPr>
              <w:lastRenderedPageBreak/>
              <w:t>Google</w:t>
            </w:r>
          </w:p>
        </w:tc>
        <w:tc>
          <w:tcPr>
            <w:tcW w:w="8714" w:type="dxa"/>
            <w:tcBorders>
              <w:top w:val="single" w:sz="4" w:space="0" w:color="auto"/>
              <w:left w:val="single" w:sz="4" w:space="0" w:color="auto"/>
              <w:bottom w:val="single" w:sz="4" w:space="0" w:color="auto"/>
              <w:right w:val="single" w:sz="4" w:space="0" w:color="auto"/>
            </w:tcBorders>
          </w:tcPr>
          <w:p w14:paraId="26D01186"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1.2.2A</w:t>
            </w:r>
            <w:r>
              <w:rPr>
                <w:rFonts w:ascii="Times New Roman" w:hAnsi="Times New Roman" w:cs="Times New Roman"/>
                <w:sz w:val="18"/>
                <w:szCs w:val="18"/>
              </w:rPr>
              <w:t xml:space="preserve">: Support. We prefer Alt-2 for more flexibility. </w:t>
            </w:r>
          </w:p>
          <w:p w14:paraId="26D01187"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6D01188"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Item 1.2.3 Question 1</w:t>
            </w:r>
            <w:r>
              <w:rPr>
                <w:rFonts w:ascii="Times New Roman" w:hAnsi="Times New Roman" w:cs="Times New Roman"/>
                <w:sz w:val="18"/>
                <w:szCs w:val="18"/>
              </w:rPr>
              <w:t xml:space="preserve">: Minor editorial suggestion on Alt-1 to make it clear. It should be “HARQ-ACK for PDSCH carrying SCell activation MAC CE”. </w:t>
            </w:r>
          </w:p>
          <w:p w14:paraId="26D01189" w14:textId="77777777" w:rsidR="00F41695" w:rsidRDefault="00E50FF6">
            <w:pPr>
              <w:suppressAutoHyphens w:val="0"/>
              <w:spacing w:after="0" w:line="240" w:lineRule="auto"/>
              <w:jc w:val="both"/>
              <w:rPr>
                <w:rFonts w:ascii="Times New Roman" w:hAnsi="Times New Roman" w:cs="Times New Roman"/>
                <w:bCs/>
                <w:i/>
                <w:iCs/>
                <w:color w:val="0000FF"/>
                <w:sz w:val="18"/>
                <w:szCs w:val="18"/>
              </w:rPr>
            </w:pPr>
            <w:r>
              <w:rPr>
                <w:rFonts w:ascii="Times New Roman" w:hAnsi="Times New Roman" w:cs="Times New Roman"/>
                <w:bCs/>
                <w:i/>
                <w:iCs/>
                <w:color w:val="0000FF"/>
                <w:sz w:val="18"/>
                <w:szCs w:val="18"/>
              </w:rPr>
              <w:t>[Mod] Good point. Captured.</w:t>
            </w:r>
          </w:p>
          <w:p w14:paraId="26D0118A" w14:textId="77777777" w:rsidR="00F41695" w:rsidRDefault="00F41695">
            <w:pPr>
              <w:suppressAutoHyphens w:val="0"/>
              <w:spacing w:after="0" w:line="240" w:lineRule="auto"/>
              <w:jc w:val="both"/>
              <w:rPr>
                <w:rFonts w:ascii="Times New Roman" w:eastAsia="DengXian" w:hAnsi="Times New Roman" w:cs="Times New Roman"/>
                <w:b/>
                <w:bCs/>
                <w:color w:val="000000" w:themeColor="text1"/>
                <w:sz w:val="18"/>
                <w:szCs w:val="18"/>
                <w:u w:val="single"/>
                <w:lang w:eastAsia="zh-CN"/>
              </w:rPr>
            </w:pPr>
          </w:p>
        </w:tc>
      </w:tr>
      <w:tr w:rsidR="00F41695" w14:paraId="26D0119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18C" w14:textId="77777777" w:rsidR="00F41695" w:rsidRDefault="00E50FF6">
            <w:pPr>
              <w:snapToGrid w:val="0"/>
              <w:spacing w:after="0" w:line="240" w:lineRule="auto"/>
              <w:jc w:val="both"/>
              <w:rPr>
                <w:rFonts w:ascii="Times" w:hAnsi="Times" w:cs="Times"/>
                <w:sz w:val="18"/>
                <w:szCs w:val="18"/>
              </w:rPr>
            </w:pPr>
            <w:r>
              <w:rPr>
                <w:rFonts w:ascii="Times" w:hAnsi="Times" w:cs="Times" w:hint="eastAsia"/>
                <w:sz w:val="18"/>
                <w:szCs w:val="18"/>
              </w:rPr>
              <w:t>N</w:t>
            </w:r>
            <w:r>
              <w:rPr>
                <w:rFonts w:ascii="Times" w:hAnsi="Times" w:cs="Times"/>
                <w:sz w:val="18"/>
                <w:szCs w:val="18"/>
              </w:rPr>
              <w:t>EC</w:t>
            </w:r>
          </w:p>
        </w:tc>
        <w:tc>
          <w:tcPr>
            <w:tcW w:w="8714" w:type="dxa"/>
            <w:tcBorders>
              <w:top w:val="single" w:sz="4" w:space="0" w:color="auto"/>
              <w:left w:val="single" w:sz="4" w:space="0" w:color="auto"/>
              <w:bottom w:val="single" w:sz="4" w:space="0" w:color="auto"/>
              <w:right w:val="single" w:sz="4" w:space="0" w:color="auto"/>
            </w:tcBorders>
          </w:tcPr>
          <w:p w14:paraId="26D0118D"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val="en-GB" w:eastAsia="zh-CN"/>
              </w:rPr>
            </w:pPr>
            <w:r>
              <w:rPr>
                <w:rFonts w:ascii="Times New Roman" w:eastAsia="Yu Mincho" w:hAnsi="Times New Roman" w:cs="Times New Roman"/>
                <w:b/>
                <w:bCs/>
                <w:sz w:val="18"/>
                <w:szCs w:val="18"/>
                <w:lang w:val="en-GB" w:eastAsia="ja-JP"/>
              </w:rPr>
              <w:t>Issue 1.2.1</w:t>
            </w:r>
          </w:p>
          <w:p w14:paraId="26D0118E"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r>
              <w:rPr>
                <w:rFonts w:ascii="Times New Roman" w:eastAsia="Yu Mincho" w:hAnsi="Times New Roman" w:cs="Times New Roman"/>
                <w:b/>
                <w:bCs/>
                <w:sz w:val="18"/>
                <w:szCs w:val="18"/>
                <w:u w:val="single"/>
                <w:lang w:val="en-GB" w:eastAsia="ja-JP"/>
              </w:rPr>
              <w:t>Question 2</w:t>
            </w:r>
            <w:r>
              <w:rPr>
                <w:rFonts w:ascii="Times New Roman" w:eastAsia="Yu Mincho" w:hAnsi="Times New Roman" w:cs="Times New Roman"/>
                <w:bCs/>
                <w:sz w:val="18"/>
                <w:szCs w:val="18"/>
                <w:lang w:val="en-GB" w:eastAsia="ja-JP"/>
              </w:rPr>
              <w:t>: both Rel-15 and Rel-17 SCell activation comm</w:t>
            </w:r>
            <w:r>
              <w:rPr>
                <w:rFonts w:ascii="Times New Roman" w:eastAsia="DengXian" w:hAnsi="Times New Roman" w:cs="Times New Roman"/>
                <w:bCs/>
                <w:sz w:val="18"/>
                <w:szCs w:val="18"/>
                <w:lang w:val="en-GB" w:eastAsia="zh-CN"/>
              </w:rPr>
              <w:t>and can be supported.</w:t>
            </w:r>
          </w:p>
          <w:p w14:paraId="26D0118F" w14:textId="77777777" w:rsidR="00F41695" w:rsidRDefault="00F41695">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p>
          <w:p w14:paraId="26D01190"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val="en-GB" w:eastAsia="zh-CN"/>
              </w:rPr>
            </w:pPr>
            <w:r>
              <w:rPr>
                <w:rFonts w:ascii="Times New Roman" w:eastAsia="Yu Mincho" w:hAnsi="Times New Roman" w:cs="Times New Roman"/>
                <w:b/>
                <w:bCs/>
                <w:sz w:val="18"/>
                <w:szCs w:val="18"/>
                <w:lang w:val="en-GB" w:eastAsia="ja-JP"/>
              </w:rPr>
              <w:t>Issue 1.2.2</w:t>
            </w:r>
          </w:p>
          <w:p w14:paraId="26D01191"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
                <w:bCs/>
                <w:sz w:val="18"/>
                <w:szCs w:val="18"/>
                <w:u w:val="single"/>
                <w:lang w:val="en-GB" w:eastAsia="ja-JP"/>
              </w:rPr>
              <w:t>Proposal 1.2.2A:</w:t>
            </w:r>
            <w:r>
              <w:rPr>
                <w:rFonts w:ascii="Times New Roman" w:eastAsia="Yu Mincho" w:hAnsi="Times New Roman" w:cs="Times New Roman"/>
                <w:bCs/>
                <w:sz w:val="18"/>
                <w:szCs w:val="18"/>
                <w:lang w:val="en-GB" w:eastAsia="ja-JP"/>
              </w:rPr>
              <w:t xml:space="preserve"> prefer Alt-</w:t>
            </w:r>
            <w:r>
              <w:rPr>
                <w:rFonts w:ascii="Times New Roman" w:eastAsia="DengXian" w:hAnsi="Times New Roman" w:cs="Times New Roman"/>
                <w:bCs/>
                <w:sz w:val="18"/>
                <w:szCs w:val="18"/>
                <w:lang w:val="en-GB" w:eastAsia="zh-CN"/>
              </w:rPr>
              <w:t>1 if only one resource/resource set/report can be configured for early CSI</w:t>
            </w:r>
            <w:r>
              <w:rPr>
                <w:rFonts w:ascii="Times New Roman" w:eastAsia="Yu Mincho" w:hAnsi="Times New Roman" w:cs="Times New Roman"/>
                <w:bCs/>
                <w:sz w:val="18"/>
                <w:szCs w:val="18"/>
                <w:lang w:val="en-GB" w:eastAsia="ja-JP"/>
              </w:rPr>
              <w:t>.</w:t>
            </w:r>
          </w:p>
          <w:p w14:paraId="26D01192"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u w:val="single"/>
                <w:lang w:val="en-GB" w:eastAsia="ja-JP"/>
              </w:rPr>
            </w:pPr>
            <w:r>
              <w:rPr>
                <w:rFonts w:ascii="Times New Roman" w:eastAsia="Yu Mincho" w:hAnsi="Times New Roman" w:cs="Times New Roman"/>
                <w:b/>
                <w:bCs/>
                <w:sz w:val="18"/>
                <w:szCs w:val="18"/>
                <w:u w:val="single"/>
                <w:lang w:val="en-GB" w:eastAsia="ja-JP"/>
              </w:rPr>
              <w:t>Question 2</w:t>
            </w:r>
            <w:r>
              <w:rPr>
                <w:rFonts w:ascii="Times New Roman" w:eastAsia="Yu Mincho" w:hAnsi="Times New Roman" w:cs="Times New Roman"/>
                <w:bCs/>
                <w:sz w:val="18"/>
                <w:szCs w:val="18"/>
                <w:lang w:val="en-GB" w:eastAsia="ja-JP"/>
              </w:rPr>
              <w:t xml:space="preserve">: </w:t>
            </w:r>
            <w:r>
              <w:rPr>
                <w:rFonts w:ascii="Times New Roman" w:eastAsia="DengXian" w:hAnsi="Times New Roman" w:cs="Times New Roman"/>
                <w:bCs/>
                <w:sz w:val="18"/>
                <w:szCs w:val="18"/>
                <w:lang w:val="en-GB" w:eastAsia="zh-CN"/>
              </w:rPr>
              <w:t>we support to have pre-configured resources to reduce the latency, e.g., Alt-3</w:t>
            </w:r>
            <w:r>
              <w:rPr>
                <w:rFonts w:ascii="Times New Roman" w:eastAsia="Yu Mincho" w:hAnsi="Times New Roman" w:cs="Times New Roman"/>
                <w:bCs/>
                <w:sz w:val="18"/>
                <w:szCs w:val="18"/>
                <w:lang w:val="en-GB" w:eastAsia="ja-JP"/>
              </w:rPr>
              <w:t xml:space="preserve">. </w:t>
            </w:r>
          </w:p>
          <w:p w14:paraId="26D01193" w14:textId="77777777" w:rsidR="00F41695" w:rsidRDefault="00F41695">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p>
          <w:p w14:paraId="26D01194"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val="en-GB" w:eastAsia="zh-CN"/>
              </w:rPr>
            </w:pPr>
            <w:r>
              <w:rPr>
                <w:rFonts w:ascii="Times New Roman" w:eastAsia="Yu Mincho" w:hAnsi="Times New Roman" w:cs="Times New Roman"/>
                <w:b/>
                <w:bCs/>
                <w:sz w:val="18"/>
                <w:szCs w:val="18"/>
                <w:lang w:val="en-GB" w:eastAsia="ja-JP"/>
              </w:rPr>
              <w:t>Issue 1.2.3</w:t>
            </w:r>
          </w:p>
          <w:p w14:paraId="26D01195"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u w:val="single"/>
                <w:lang w:val="en-GB" w:eastAsia="zh-CN"/>
              </w:rPr>
            </w:pPr>
            <w:r>
              <w:rPr>
                <w:rFonts w:ascii="Times New Roman" w:eastAsia="Yu Mincho" w:hAnsi="Times New Roman" w:cs="Times New Roman"/>
                <w:b/>
                <w:bCs/>
                <w:sz w:val="18"/>
                <w:szCs w:val="18"/>
                <w:u w:val="single"/>
                <w:lang w:val="en-GB" w:eastAsia="ja-JP"/>
              </w:rPr>
              <w:t>Question 1</w:t>
            </w:r>
            <w:r>
              <w:rPr>
                <w:rFonts w:ascii="Times New Roman" w:eastAsia="Yu Mincho" w:hAnsi="Times New Roman" w:cs="Times New Roman"/>
                <w:bCs/>
                <w:sz w:val="18"/>
                <w:szCs w:val="18"/>
                <w:lang w:val="en-GB" w:eastAsia="ja-JP"/>
              </w:rPr>
              <w:t xml:space="preserve">: </w:t>
            </w:r>
            <w:r>
              <w:rPr>
                <w:rFonts w:ascii="Times New Roman" w:eastAsia="DengXian" w:hAnsi="Times New Roman" w:cs="Times New Roman"/>
                <w:bCs/>
                <w:sz w:val="18"/>
                <w:szCs w:val="18"/>
                <w:lang w:val="en-GB" w:eastAsia="zh-CN"/>
              </w:rPr>
              <w:t>OK.</w:t>
            </w:r>
          </w:p>
          <w:p w14:paraId="26D01196"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F41695" w14:paraId="26D0119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198" w14:textId="77777777" w:rsidR="00F41695" w:rsidRDefault="00E50FF6">
            <w:pPr>
              <w:snapToGrid w:val="0"/>
              <w:spacing w:after="0" w:line="240" w:lineRule="auto"/>
              <w:jc w:val="both"/>
              <w:rPr>
                <w:rFonts w:ascii="Times" w:hAnsi="Times" w:cs="Times"/>
                <w:sz w:val="18"/>
                <w:szCs w:val="18"/>
              </w:rPr>
            </w:pPr>
            <w:r>
              <w:rPr>
                <w:rFonts w:ascii="Times" w:eastAsia="SimSun" w:hAnsi="Times" w:cs="Times" w:hint="eastAsia"/>
                <w:sz w:val="18"/>
                <w:szCs w:val="18"/>
                <w:lang w:eastAsia="zh-CN"/>
              </w:rPr>
              <w:t>Fujitsu</w:t>
            </w:r>
          </w:p>
        </w:tc>
        <w:tc>
          <w:tcPr>
            <w:tcW w:w="8714" w:type="dxa"/>
            <w:tcBorders>
              <w:top w:val="single" w:sz="4" w:space="0" w:color="auto"/>
              <w:left w:val="single" w:sz="4" w:space="0" w:color="auto"/>
              <w:bottom w:val="single" w:sz="4" w:space="0" w:color="auto"/>
              <w:right w:val="single" w:sz="4" w:space="0" w:color="auto"/>
            </w:tcBorders>
          </w:tcPr>
          <w:p w14:paraId="26D01199" w14:textId="77777777" w:rsidR="00F41695" w:rsidRDefault="00E50FF6">
            <w:pPr>
              <w:widowControl w:val="0"/>
              <w:spacing w:after="0" w:line="240" w:lineRule="auto"/>
              <w:jc w:val="both"/>
              <w:rPr>
                <w:rFonts w:ascii="Times" w:hAnsi="Times" w:cs="Times"/>
                <w:b/>
                <w:sz w:val="18"/>
                <w:szCs w:val="18"/>
              </w:rPr>
            </w:pPr>
            <w:r>
              <w:rPr>
                <w:rFonts w:ascii="Times" w:hAnsi="Times" w:cs="Times"/>
                <w:b/>
                <w:sz w:val="18"/>
                <w:szCs w:val="18"/>
              </w:rPr>
              <w:t>2.1.1</w:t>
            </w:r>
          </w:p>
          <w:p w14:paraId="26D0119A" w14:textId="77777777" w:rsidR="00F41695" w:rsidRDefault="00E50FF6">
            <w:pPr>
              <w:widowControl w:val="0"/>
              <w:spacing w:after="0" w:line="240" w:lineRule="auto"/>
              <w:jc w:val="both"/>
              <w:rPr>
                <w:rFonts w:ascii="Times" w:eastAsia="DengXian" w:hAnsi="Times" w:cs="Times"/>
                <w:bCs/>
                <w:sz w:val="18"/>
                <w:szCs w:val="18"/>
                <w:lang w:eastAsia="zh-CN"/>
              </w:rPr>
            </w:pPr>
            <w:r>
              <w:rPr>
                <w:rFonts w:ascii="Times" w:hAnsi="Times" w:cs="Times"/>
                <w:bCs/>
                <w:sz w:val="18"/>
                <w:szCs w:val="18"/>
              </w:rPr>
              <w:t xml:space="preserve">Q1: </w:t>
            </w:r>
            <w:r>
              <w:rPr>
                <w:rFonts w:ascii="Times" w:eastAsia="DengXian" w:hAnsi="Times" w:cs="Times"/>
                <w:bCs/>
                <w:sz w:val="18"/>
                <w:szCs w:val="18"/>
                <w:lang w:eastAsia="zh-CN"/>
              </w:rPr>
              <w:t xml:space="preserve">open to discuss </w:t>
            </w:r>
            <w:r>
              <w:rPr>
                <w:rFonts w:ascii="Times" w:hAnsi="Times" w:cs="Times"/>
                <w:bCs/>
                <w:sz w:val="18"/>
                <w:szCs w:val="18"/>
              </w:rPr>
              <w:t>P CSI-RS</w:t>
            </w:r>
          </w:p>
          <w:p w14:paraId="26D0119B" w14:textId="77777777" w:rsidR="00F41695" w:rsidRDefault="00E50FF6">
            <w:pPr>
              <w:widowControl w:val="0"/>
              <w:spacing w:after="0" w:line="240" w:lineRule="auto"/>
              <w:jc w:val="both"/>
              <w:rPr>
                <w:rFonts w:ascii="Times" w:hAnsi="Times" w:cs="Times"/>
                <w:bCs/>
                <w:sz w:val="18"/>
                <w:szCs w:val="18"/>
              </w:rPr>
            </w:pPr>
            <w:r>
              <w:rPr>
                <w:rFonts w:ascii="Times" w:hAnsi="Times" w:cs="Times"/>
                <w:bCs/>
                <w:sz w:val="18"/>
                <w:szCs w:val="18"/>
              </w:rPr>
              <w:t xml:space="preserve">Q2: Support </w:t>
            </w:r>
            <w:r>
              <w:rPr>
                <w:rFonts w:ascii="Times" w:hAnsi="Times" w:cs="Times"/>
                <w:color w:val="000000" w:themeColor="text1"/>
                <w:sz w:val="18"/>
                <w:szCs w:val="18"/>
              </w:rPr>
              <w:t>both Rel-15 and Rel-17 SCell activation</w:t>
            </w:r>
          </w:p>
          <w:p w14:paraId="26D0119C" w14:textId="77777777" w:rsidR="00F41695" w:rsidRDefault="00F41695">
            <w:pPr>
              <w:widowControl w:val="0"/>
              <w:spacing w:after="0" w:line="240" w:lineRule="auto"/>
              <w:jc w:val="both"/>
              <w:rPr>
                <w:rFonts w:ascii="Times" w:eastAsia="DengXian" w:hAnsi="Times" w:cs="Times"/>
                <w:bCs/>
                <w:sz w:val="18"/>
                <w:szCs w:val="18"/>
                <w:lang w:eastAsia="zh-CN"/>
              </w:rPr>
            </w:pPr>
          </w:p>
          <w:p w14:paraId="26D0119D" w14:textId="77777777" w:rsidR="00F41695" w:rsidRDefault="00E50FF6">
            <w:pPr>
              <w:widowControl w:val="0"/>
              <w:spacing w:after="0" w:line="240" w:lineRule="auto"/>
              <w:jc w:val="both"/>
              <w:rPr>
                <w:rFonts w:ascii="Times" w:hAnsi="Times" w:cs="Times"/>
                <w:b/>
                <w:sz w:val="18"/>
                <w:szCs w:val="18"/>
              </w:rPr>
            </w:pPr>
            <w:r>
              <w:rPr>
                <w:rFonts w:ascii="Times" w:hAnsi="Times" w:cs="Times"/>
                <w:b/>
                <w:sz w:val="18"/>
                <w:szCs w:val="18"/>
              </w:rPr>
              <w:t>2.2.3</w:t>
            </w:r>
          </w:p>
          <w:p w14:paraId="26D0119E"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DengXian" w:hAnsi="Times New Roman" w:cs="Times New Roman"/>
                <w:bCs/>
                <w:sz w:val="18"/>
                <w:szCs w:val="18"/>
                <w:lang w:eastAsia="zh-CN"/>
              </w:rPr>
              <w:t>Support Alt 1</w:t>
            </w:r>
          </w:p>
        </w:tc>
      </w:tr>
      <w:tr w:rsidR="00F41695" w14:paraId="26D011A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1A0" w14:textId="77777777" w:rsidR="00F41695" w:rsidRDefault="00E50FF6">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Mo</w:t>
            </w:r>
            <w:r>
              <w:rPr>
                <w:rFonts w:ascii="Times" w:eastAsia="DengXian" w:hAnsi="Times" w:cs="Times"/>
                <w:sz w:val="18"/>
                <w:szCs w:val="18"/>
                <w:lang w:eastAsia="zh-CN"/>
              </w:rPr>
              <w:t>d</w:t>
            </w:r>
          </w:p>
        </w:tc>
        <w:tc>
          <w:tcPr>
            <w:tcW w:w="8714" w:type="dxa"/>
            <w:tcBorders>
              <w:top w:val="single" w:sz="4" w:space="0" w:color="auto"/>
              <w:left w:val="single" w:sz="4" w:space="0" w:color="auto"/>
              <w:bottom w:val="single" w:sz="4" w:space="0" w:color="auto"/>
              <w:right w:val="single" w:sz="4" w:space="0" w:color="auto"/>
            </w:tcBorders>
          </w:tcPr>
          <w:p w14:paraId="26D011A1"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color w:val="0000FF"/>
                <w:sz w:val="18"/>
                <w:szCs w:val="18"/>
              </w:rPr>
              <w:t xml:space="preserve">Company’s views are updated and </w:t>
            </w:r>
            <w:r>
              <w:rPr>
                <w:rFonts w:ascii="Times New Roman" w:hAnsi="Times New Roman" w:cs="Times New Roman" w:hint="eastAsia"/>
                <w:b/>
                <w:color w:val="0000FF"/>
                <w:sz w:val="18"/>
                <w:szCs w:val="18"/>
              </w:rPr>
              <w:t>w</w:t>
            </w:r>
            <w:r>
              <w:rPr>
                <w:rFonts w:ascii="Times New Roman" w:hAnsi="Times New Roman" w:cs="Times New Roman"/>
                <w:b/>
                <w:color w:val="0000FF"/>
                <w:sz w:val="18"/>
                <w:szCs w:val="18"/>
              </w:rPr>
              <w:t>ording of Alt-1 in Issue 1.2.3 is refined based on above comments.</w:t>
            </w:r>
          </w:p>
        </w:tc>
      </w:tr>
      <w:tr w:rsidR="00F41695" w14:paraId="26D011A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1A3" w14:textId="77777777" w:rsidR="00F41695" w:rsidRDefault="00E50FF6">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Panasonic</w:t>
            </w:r>
          </w:p>
        </w:tc>
        <w:tc>
          <w:tcPr>
            <w:tcW w:w="8714" w:type="dxa"/>
            <w:tcBorders>
              <w:top w:val="single" w:sz="4" w:space="0" w:color="auto"/>
              <w:left w:val="single" w:sz="4" w:space="0" w:color="auto"/>
              <w:bottom w:val="single" w:sz="4" w:space="0" w:color="auto"/>
              <w:right w:val="single" w:sz="4" w:space="0" w:color="auto"/>
            </w:tcBorders>
          </w:tcPr>
          <w:p w14:paraId="26D011A4" w14:textId="77777777" w:rsidR="00F41695" w:rsidRDefault="00E50FF6">
            <w:pPr>
              <w:rPr>
                <w:rFonts w:ascii="Times New Roman" w:hAnsi="Times New Roman" w:cs="Times New Roman"/>
                <w:b/>
                <w:bCs/>
                <w:sz w:val="18"/>
                <w:szCs w:val="18"/>
              </w:rPr>
            </w:pPr>
            <w:r>
              <w:rPr>
                <w:rFonts w:ascii="Times New Roman" w:hAnsi="Times New Roman" w:cs="Times New Roman"/>
                <w:b/>
                <w:bCs/>
                <w:sz w:val="18"/>
                <w:szCs w:val="18"/>
              </w:rPr>
              <w:t>Issue 1.2.1:</w:t>
            </w:r>
          </w:p>
          <w:p w14:paraId="26D011A5" w14:textId="77777777" w:rsidR="00F41695" w:rsidRDefault="00E50FF6">
            <w:pPr>
              <w:ind w:left="720"/>
              <w:rPr>
                <w:rFonts w:ascii="Times New Roman" w:hAnsi="Times New Roman" w:cs="Times New Roman"/>
                <w:color w:val="000000" w:themeColor="text1"/>
                <w:sz w:val="18"/>
                <w:szCs w:val="18"/>
              </w:rPr>
            </w:pPr>
            <w:r>
              <w:rPr>
                <w:rFonts w:ascii="Times New Roman" w:hAnsi="Times New Roman" w:cs="Times New Roman"/>
                <w:b/>
                <w:bCs/>
                <w:sz w:val="18"/>
                <w:szCs w:val="18"/>
              </w:rPr>
              <w:t>Question 1:</w:t>
            </w:r>
            <w:r>
              <w:rPr>
                <w:rFonts w:ascii="Times New Roman" w:hAnsi="Times New Roman" w:cs="Times New Roman"/>
                <w:sz w:val="18"/>
                <w:szCs w:val="18"/>
              </w:rPr>
              <w:t xml:space="preserve"> Just for clarification, the UE using legacy procedures can do measurements using periodic SRS and CSI-RS already configured for the UE, so I am not sure what “not supporting </w:t>
            </w:r>
            <w:r>
              <w:rPr>
                <w:rFonts w:ascii="Times New Roman" w:hAnsi="Times New Roman" w:cs="Times New Roman"/>
                <w:b/>
                <w:bCs/>
                <w:color w:val="000000" w:themeColor="text1"/>
                <w:sz w:val="18"/>
                <w:szCs w:val="18"/>
              </w:rPr>
              <w:t xml:space="preserve">periodic/semi-persistent SRS or periodic/semi-persistent CSI-RS for CSI” </w:t>
            </w:r>
            <w:r>
              <w:rPr>
                <w:rFonts w:ascii="Times New Roman" w:hAnsi="Times New Roman" w:cs="Times New Roman"/>
                <w:color w:val="000000" w:themeColor="text1"/>
                <w:sz w:val="18"/>
                <w:szCs w:val="18"/>
              </w:rPr>
              <w:t xml:space="preserve">means? Maybe for semi-persistent RSs, it is different because RAN1 should discuss whether triggering via the activation MAC-CE is supported or not. But for periodic, I am not sure what “not supporting” means. </w:t>
            </w:r>
          </w:p>
          <w:p w14:paraId="26D011A6" w14:textId="77777777" w:rsidR="00F41695" w:rsidRDefault="00F41695">
            <w:pPr>
              <w:ind w:left="720"/>
              <w:rPr>
                <w:rFonts w:ascii="Times New Roman" w:hAnsi="Times New Roman" w:cs="Times New Roman"/>
                <w:color w:val="000000" w:themeColor="text1"/>
                <w:sz w:val="18"/>
                <w:szCs w:val="18"/>
              </w:rPr>
            </w:pPr>
          </w:p>
          <w:p w14:paraId="26D011A7" w14:textId="77777777" w:rsidR="00F41695" w:rsidRDefault="00E50FF6">
            <w:pPr>
              <w:ind w:left="720"/>
              <w:rPr>
                <w:rFonts w:ascii="Times New Roman" w:hAnsi="Times New Roman" w:cs="Times New Roman"/>
                <w:color w:val="000000" w:themeColor="text1"/>
                <w:sz w:val="18"/>
                <w:szCs w:val="18"/>
              </w:rPr>
            </w:pPr>
            <w:r>
              <w:rPr>
                <w:rFonts w:ascii="Times New Roman" w:hAnsi="Times New Roman" w:cs="Times New Roman"/>
                <w:b/>
                <w:bCs/>
                <w:sz w:val="18"/>
                <w:szCs w:val="18"/>
              </w:rPr>
              <w:t>Question 2:</w:t>
            </w:r>
            <w:r>
              <w:rPr>
                <w:rFonts w:ascii="Times New Roman" w:hAnsi="Times New Roman" w:cs="Times New Roman"/>
                <w:sz w:val="18"/>
                <w:szCs w:val="18"/>
              </w:rPr>
              <w:t xml:space="preserve"> We support having this feature </w:t>
            </w:r>
            <w:r>
              <w:rPr>
                <w:rFonts w:ascii="Times New Roman" w:hAnsi="Times New Roman" w:cs="Times New Roman"/>
                <w:color w:val="000000" w:themeColor="text1"/>
                <w:sz w:val="18"/>
                <w:szCs w:val="18"/>
              </w:rPr>
              <w:t>applicable to both Rel-15 and Rel-17 SCell activation</w:t>
            </w:r>
          </w:p>
          <w:p w14:paraId="26D011A8" w14:textId="77777777" w:rsidR="00F41695" w:rsidRDefault="00F41695">
            <w:pPr>
              <w:rPr>
                <w:rFonts w:ascii="Times New Roman" w:hAnsi="Times New Roman" w:cs="Times New Roman"/>
                <w:b/>
                <w:bCs/>
                <w:color w:val="000000" w:themeColor="text1"/>
                <w:sz w:val="18"/>
                <w:szCs w:val="18"/>
              </w:rPr>
            </w:pPr>
          </w:p>
          <w:p w14:paraId="26D011A9" w14:textId="77777777" w:rsidR="00F41695" w:rsidRDefault="00E50FF6">
            <w:pPr>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 xml:space="preserve">Proposal 1.2.2A: Not support. </w:t>
            </w:r>
            <w:r>
              <w:rPr>
                <w:rFonts w:ascii="Times New Roman" w:hAnsi="Times New Roman" w:cs="Times New Roman"/>
                <w:color w:val="000000" w:themeColor="text1"/>
                <w:sz w:val="18"/>
                <w:szCs w:val="18"/>
              </w:rPr>
              <w:t xml:space="preserve">Not sure why aperiodic CSI-RS is not mentioned. Are we always assuming that aperiodic CSI-RS and aperiodic CSI reporting are always happening together? Aperiodic CSI reporting could be derived from RSs that are not triggered by the activation MAC-CE. Moreover, maybe we can have separate proposals for each since this could be understood that SRS and CSI reporting are triggered together. </w:t>
            </w:r>
          </w:p>
        </w:tc>
      </w:tr>
      <w:tr w:rsidR="00F41695" w14:paraId="26D011B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1AB" w14:textId="77777777" w:rsidR="00F41695" w:rsidRDefault="00E50FF6">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Ericsson</w:t>
            </w:r>
          </w:p>
        </w:tc>
        <w:tc>
          <w:tcPr>
            <w:tcW w:w="8714" w:type="dxa"/>
            <w:tcBorders>
              <w:top w:val="single" w:sz="4" w:space="0" w:color="auto"/>
              <w:left w:val="single" w:sz="4" w:space="0" w:color="auto"/>
              <w:bottom w:val="single" w:sz="4" w:space="0" w:color="auto"/>
              <w:right w:val="single" w:sz="4" w:space="0" w:color="auto"/>
            </w:tcBorders>
          </w:tcPr>
          <w:p w14:paraId="26D011AC" w14:textId="77777777" w:rsidR="00F41695" w:rsidRDefault="00E50FF6">
            <w:pPr>
              <w:widowControl w:val="0"/>
              <w:spacing w:after="0" w:line="240" w:lineRule="auto"/>
              <w:jc w:val="both"/>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Proposal 1.2.2A:</w:t>
            </w:r>
          </w:p>
          <w:p w14:paraId="26D011AD" w14:textId="77777777" w:rsidR="00F41695" w:rsidRDefault="00E50FF6">
            <w:pPr>
              <w:widowControl w:val="0"/>
              <w:spacing w:after="0" w:line="240" w:lineRule="auto"/>
              <w:jc w:val="both"/>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 the proposal.  For downselection, we prefer Alt-2.</w:t>
            </w:r>
          </w:p>
          <w:p w14:paraId="26D011AE" w14:textId="77777777" w:rsidR="00F41695" w:rsidRDefault="00F41695">
            <w:pPr>
              <w:widowControl w:val="0"/>
              <w:spacing w:after="0" w:line="240" w:lineRule="auto"/>
              <w:jc w:val="both"/>
              <w:rPr>
                <w:rFonts w:ascii="Times New Roman" w:eastAsiaTheme="minorEastAsia" w:hAnsi="Times New Roman" w:cs="Times New Roman"/>
                <w:bCs/>
                <w:sz w:val="18"/>
                <w:szCs w:val="18"/>
                <w:lang w:eastAsia="ko-KR"/>
              </w:rPr>
            </w:pPr>
          </w:p>
          <w:p w14:paraId="26D011AF" w14:textId="77777777" w:rsidR="00F41695" w:rsidRDefault="00E50FF6">
            <w:pPr>
              <w:widowControl w:val="0"/>
              <w:spacing w:after="0" w:line="240" w:lineRule="auto"/>
              <w:jc w:val="both"/>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Issue 1.2.3 (Question 1):</w:t>
            </w:r>
          </w:p>
          <w:p w14:paraId="26D011B0" w14:textId="77777777" w:rsidR="00F41695" w:rsidRDefault="00E50FF6">
            <w:pPr>
              <w:widowControl w:val="0"/>
              <w:spacing w:after="0" w:line="240" w:lineRule="auto"/>
              <w:jc w:val="both"/>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Cs/>
                <w:sz w:val="18"/>
                <w:szCs w:val="18"/>
                <w:lang w:eastAsia="ko-KR"/>
              </w:rPr>
              <w:t>We prefer Alt-1.</w:t>
            </w:r>
          </w:p>
        </w:tc>
      </w:tr>
      <w:tr w:rsidR="00F41695" w14:paraId="26D011B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1B2" w14:textId="77777777" w:rsidR="00F41695" w:rsidRDefault="00E50FF6">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26D011B3"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hint="eastAsia"/>
                <w:b/>
                <w:bCs/>
                <w:sz w:val="18"/>
                <w:szCs w:val="18"/>
                <w:lang w:eastAsia="zh-CN"/>
              </w:rPr>
              <w:t>Issue 1.2.1</w:t>
            </w:r>
          </w:p>
          <w:p w14:paraId="26D011B4"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Question 1:</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hint="eastAsia"/>
                <w:bCs/>
                <w:sz w:val="18"/>
                <w:szCs w:val="18"/>
                <w:lang w:eastAsia="zh-CN"/>
              </w:rPr>
              <w:t>Do not support P/SP CSI-RS for CSI and SRS-AS.</w:t>
            </w:r>
          </w:p>
          <w:p w14:paraId="26D011B5"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 xml:space="preserve">Question 2: </w:t>
            </w:r>
            <w:r>
              <w:rPr>
                <w:rFonts w:ascii="Times New Roman" w:eastAsia="DengXian" w:hAnsi="Times New Roman" w:cs="Times New Roman" w:hint="eastAsia"/>
                <w:bCs/>
                <w:sz w:val="18"/>
                <w:szCs w:val="18"/>
                <w:lang w:eastAsia="zh-CN"/>
              </w:rPr>
              <w:t>We prefer to</w:t>
            </w:r>
            <w:r>
              <w:rPr>
                <w:rFonts w:ascii="Times New Roman" w:eastAsia="DengXian" w:hAnsi="Times New Roman" w:cs="Times New Roman" w:hint="eastAsia"/>
                <w:b/>
                <w:bCs/>
                <w:sz w:val="18"/>
                <w:szCs w:val="18"/>
                <w:lang w:eastAsia="zh-CN"/>
              </w:rPr>
              <w:t xml:space="preserve"> </w:t>
            </w:r>
            <w:r>
              <w:rPr>
                <w:rFonts w:ascii="Times" w:eastAsia="DengXian" w:hAnsi="Times" w:cs="Times" w:hint="eastAsia"/>
                <w:color w:val="000000" w:themeColor="text1"/>
                <w:sz w:val="18"/>
                <w:szCs w:val="18"/>
                <w:lang w:eastAsia="zh-CN"/>
              </w:rPr>
              <w:t>l</w:t>
            </w:r>
            <w:r>
              <w:rPr>
                <w:rFonts w:ascii="Times" w:hAnsi="Times" w:cs="Times" w:hint="eastAsia"/>
                <w:color w:val="000000" w:themeColor="text1"/>
                <w:sz w:val="18"/>
                <w:szCs w:val="18"/>
              </w:rPr>
              <w:t>i</w:t>
            </w:r>
            <w:r>
              <w:rPr>
                <w:rFonts w:ascii="Times" w:hAnsi="Times" w:cs="Times"/>
                <w:color w:val="000000" w:themeColor="text1"/>
                <w:sz w:val="18"/>
                <w:szCs w:val="18"/>
              </w:rPr>
              <w:t>mit to only Rel-17 SCell activation</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W</w:t>
            </w:r>
            <w:r>
              <w:rPr>
                <w:rFonts w:ascii="Times New Roman" w:eastAsia="DengXian" w:hAnsi="Times New Roman" w:cs="Times New Roman" w:hint="eastAsia"/>
                <w:bCs/>
                <w:sz w:val="18"/>
                <w:szCs w:val="18"/>
                <w:lang w:eastAsia="zh-CN"/>
              </w:rPr>
              <w:t xml:space="preserve">e share similar view as vivo. </w:t>
            </w:r>
          </w:p>
          <w:p w14:paraId="26D011B6"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26D011B7"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hint="eastAsia"/>
                <w:b/>
                <w:bCs/>
                <w:sz w:val="18"/>
                <w:szCs w:val="18"/>
                <w:lang w:eastAsia="zh-CN"/>
              </w:rPr>
              <w:t>Issue 1.2.2</w:t>
            </w:r>
          </w:p>
          <w:p w14:paraId="26D011B8"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r>
              <w:rPr>
                <w:rFonts w:ascii="Times New Roman" w:hAnsi="Times New Roman" w:cs="Times New Roman"/>
                <w:b/>
                <w:color w:val="000000" w:themeColor="text1"/>
                <w:sz w:val="18"/>
                <w:szCs w:val="18"/>
              </w:rPr>
              <w:t>Question 1:</w:t>
            </w:r>
            <w:r>
              <w:rPr>
                <w:rFonts w:ascii="Times New Roman" w:eastAsia="DengXian" w:hAnsi="Times New Roman" w:cs="Times New Roman" w:hint="eastAsia"/>
                <w:color w:val="000000" w:themeColor="text1"/>
                <w:sz w:val="18"/>
                <w:szCs w:val="18"/>
                <w:lang w:eastAsia="zh-CN"/>
              </w:rPr>
              <w:t xml:space="preserve"> Support the </w:t>
            </w:r>
            <w:r>
              <w:rPr>
                <w:rFonts w:ascii="Times New Roman" w:eastAsia="DengXian" w:hAnsi="Times New Roman" w:cs="Times New Roman"/>
                <w:color w:val="000000" w:themeColor="text1"/>
                <w:sz w:val="18"/>
                <w:szCs w:val="18"/>
                <w:lang w:eastAsia="zh-CN"/>
              </w:rPr>
              <w:t>proposal</w:t>
            </w:r>
            <w:r>
              <w:rPr>
                <w:rFonts w:ascii="Times New Roman" w:eastAsia="DengXian" w:hAnsi="Times New Roman" w:cs="Times New Roman" w:hint="eastAsia"/>
                <w:color w:val="000000" w:themeColor="text1"/>
                <w:sz w:val="18"/>
                <w:szCs w:val="18"/>
                <w:lang w:eastAsia="zh-CN"/>
              </w:rPr>
              <w:t xml:space="preserve"> </w:t>
            </w:r>
            <w:r>
              <w:rPr>
                <w:rFonts w:ascii="Times New Roman" w:eastAsia="DengXian" w:hAnsi="Times New Roman" w:cs="Times New Roman" w:hint="eastAsia"/>
                <w:bCs/>
                <w:sz w:val="18"/>
                <w:szCs w:val="18"/>
                <w:lang w:eastAsia="zh-CN"/>
              </w:rPr>
              <w:t>1.2.2A and prefer Alt-2.</w:t>
            </w:r>
          </w:p>
          <w:p w14:paraId="26D011B9"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b/>
                <w:color w:val="000000" w:themeColor="text1"/>
                <w:sz w:val="18"/>
                <w:szCs w:val="18"/>
                <w:lang w:eastAsia="zh-CN"/>
              </w:rPr>
              <w:t xml:space="preserve">Question 2: </w:t>
            </w:r>
            <w:r>
              <w:rPr>
                <w:rFonts w:ascii="Times New Roman" w:eastAsia="DengXian" w:hAnsi="Times New Roman" w:cs="Times New Roman" w:hint="eastAsia"/>
                <w:bCs/>
                <w:sz w:val="18"/>
                <w:szCs w:val="18"/>
                <w:lang w:eastAsia="zh-CN"/>
              </w:rPr>
              <w:t>S</w:t>
            </w:r>
            <w:r>
              <w:rPr>
                <w:rFonts w:ascii="Times New Roman" w:eastAsia="DengXian" w:hAnsi="Times New Roman" w:cs="Times New Roman" w:hint="eastAsia"/>
                <w:color w:val="000000" w:themeColor="text1"/>
                <w:sz w:val="18"/>
                <w:szCs w:val="18"/>
                <w:lang w:eastAsia="zh-CN"/>
              </w:rPr>
              <w:t>upport Alt-1.</w:t>
            </w:r>
          </w:p>
          <w:p w14:paraId="26D011BA"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eastAsia="zh-CN"/>
              </w:rPr>
            </w:pPr>
          </w:p>
          <w:p w14:paraId="26D011BB"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hint="eastAsia"/>
                <w:b/>
                <w:bCs/>
                <w:sz w:val="18"/>
                <w:szCs w:val="18"/>
                <w:lang w:eastAsia="zh-CN"/>
              </w:rPr>
              <w:t>Issue 1.2.3</w:t>
            </w:r>
          </w:p>
          <w:p w14:paraId="26D011BC"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b/>
                <w:bCs/>
                <w:sz w:val="18"/>
                <w:szCs w:val="18"/>
                <w:lang w:eastAsia="zh-CN"/>
              </w:rPr>
              <w:t xml:space="preserve">Question 1: </w:t>
            </w:r>
          </w:p>
          <w:p w14:paraId="26D011BD"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lastRenderedPageBreak/>
              <w:t xml:space="preserve">The issue whether the triggered SRS-AS transmission, CSI reporting, and the associated CSI-RS reception need to be after TRS/SSB reception for synchronization as mentioned in FL note, is not independent with Question 1. According to our understanding, the SRS-AS transmission, CSI reporting, and the associated CSI-RS reception must be performed after TRS/SSB reception for synchronization. So we think the </w:t>
            </w:r>
            <w:r>
              <w:rPr>
                <w:rFonts w:ascii="Times New Roman" w:hAnsi="Times New Roman" w:cs="Times New Roman"/>
                <w:color w:val="000000" w:themeColor="text1"/>
                <w:sz w:val="18"/>
                <w:szCs w:val="18"/>
              </w:rPr>
              <w:t>reference slot for applying the triggering offset</w:t>
            </w:r>
            <w:r>
              <w:rPr>
                <w:rFonts w:ascii="Times New Roman" w:eastAsia="DengXian" w:hAnsi="Times New Roman" w:cs="Times New Roman" w:hint="eastAsia"/>
                <w:color w:val="000000" w:themeColor="text1"/>
                <w:sz w:val="18"/>
                <w:szCs w:val="18"/>
                <w:lang w:eastAsia="zh-CN"/>
              </w:rPr>
              <w:t xml:space="preserve"> of </w:t>
            </w:r>
            <w:r>
              <w:rPr>
                <w:rFonts w:ascii="Times New Roman" w:hAnsi="Times New Roman" w:cs="Times New Roman"/>
                <w:color w:val="000000" w:themeColor="text1"/>
                <w:sz w:val="18"/>
                <w:szCs w:val="18"/>
              </w:rPr>
              <w:t>aperiodic SRS-AS transmission or aperiodic CSI-RS reception</w:t>
            </w:r>
            <w:r>
              <w:rPr>
                <w:rFonts w:ascii="Times New Roman" w:eastAsia="DengXian" w:hAnsi="Times New Roman" w:cs="Times New Roman" w:hint="eastAsia"/>
                <w:color w:val="000000" w:themeColor="text1"/>
                <w:sz w:val="18"/>
                <w:szCs w:val="18"/>
                <w:lang w:eastAsia="zh-CN"/>
              </w:rPr>
              <w:t xml:space="preserve"> should be a slot after TRS/SSB reception for synchronization. </w:t>
            </w:r>
            <w:r>
              <w:rPr>
                <w:rFonts w:ascii="Times New Roman" w:eastAsia="DengXian" w:hAnsi="Times New Roman" w:cs="Times New Roman"/>
                <w:color w:val="000000" w:themeColor="text1"/>
                <w:sz w:val="18"/>
                <w:szCs w:val="18"/>
                <w:lang w:eastAsia="zh-CN"/>
              </w:rPr>
              <w:t>E</w:t>
            </w:r>
            <w:r>
              <w:rPr>
                <w:rFonts w:ascii="Times New Roman" w:eastAsia="DengXian" w:hAnsi="Times New Roman" w:cs="Times New Roman" w:hint="eastAsia"/>
                <w:color w:val="000000" w:themeColor="text1"/>
                <w:sz w:val="18"/>
                <w:szCs w:val="18"/>
                <w:lang w:eastAsia="zh-CN"/>
              </w:rPr>
              <w:t>.g., the slot T-activation_time after HARQ/ACK for SCell activation MAC CE, where the value of T-activation_time depends on the duration of TRS/SSB reception for synchronization and is up to RAN4.</w:t>
            </w:r>
          </w:p>
          <w:p w14:paraId="26D011BE" w14:textId="77777777" w:rsidR="00F41695" w:rsidRDefault="00F41695">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F41695" w14:paraId="26D011D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1C0" w14:textId="77777777" w:rsidR="00F41695" w:rsidRDefault="00E50FF6">
            <w:pPr>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lastRenderedPageBreak/>
              <w:t>H</w:t>
            </w:r>
            <w:r>
              <w:rPr>
                <w:rFonts w:ascii="Times" w:eastAsia="DengXian" w:hAnsi="Times" w:cs="Times"/>
                <w:sz w:val="18"/>
                <w:szCs w:val="18"/>
                <w:lang w:eastAsia="zh-CN"/>
              </w:rPr>
              <w:t>uawei, Hisilicon</w:t>
            </w:r>
          </w:p>
        </w:tc>
        <w:tc>
          <w:tcPr>
            <w:tcW w:w="8714" w:type="dxa"/>
            <w:tcBorders>
              <w:top w:val="single" w:sz="4" w:space="0" w:color="auto"/>
              <w:left w:val="single" w:sz="4" w:space="0" w:color="auto"/>
              <w:bottom w:val="single" w:sz="4" w:space="0" w:color="auto"/>
              <w:right w:val="single" w:sz="4" w:space="0" w:color="auto"/>
            </w:tcBorders>
          </w:tcPr>
          <w:p w14:paraId="26D011C1" w14:textId="77777777" w:rsidR="00F41695" w:rsidRDefault="00E50FF6">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hint="eastAsia"/>
                <w:b/>
                <w:bCs/>
                <w:sz w:val="18"/>
                <w:szCs w:val="18"/>
                <w:lang w:val="en-GB" w:eastAsia="zh-CN"/>
                <w14:ligatures w14:val="standardContextual"/>
              </w:rPr>
              <w:t>Q</w:t>
            </w:r>
            <w:r>
              <w:rPr>
                <w:rFonts w:ascii="Times New Roman" w:eastAsia="DengXian" w:hAnsi="Times New Roman" w:cs="Times New Roman"/>
                <w:b/>
                <w:bCs/>
                <w:sz w:val="18"/>
                <w:szCs w:val="18"/>
                <w:lang w:val="en-GB" w:eastAsia="zh-CN"/>
                <w14:ligatures w14:val="standardContextual"/>
              </w:rPr>
              <w:t>uestion 1 of 1.2.1</w:t>
            </w:r>
            <w:r>
              <w:rPr>
                <w:rFonts w:ascii="Times New Roman" w:eastAsia="DengXian" w:hAnsi="Times New Roman" w:cs="Times New Roman"/>
                <w:bCs/>
                <w:sz w:val="18"/>
                <w:szCs w:val="18"/>
                <w:lang w:val="en-GB" w:eastAsia="zh-CN"/>
                <w14:ligatures w14:val="standardContextual"/>
              </w:rPr>
              <w:t>: not support</w:t>
            </w:r>
          </w:p>
          <w:p w14:paraId="26D011C2" w14:textId="77777777" w:rsidR="00F41695" w:rsidRDefault="00F41695">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p>
          <w:p w14:paraId="26D011C3" w14:textId="77777777" w:rsidR="00F41695" w:rsidRDefault="00E50FF6">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hint="eastAsia"/>
                <w:b/>
                <w:bCs/>
                <w:sz w:val="18"/>
                <w:szCs w:val="18"/>
                <w:lang w:val="en-GB" w:eastAsia="zh-CN"/>
                <w14:ligatures w14:val="standardContextual"/>
              </w:rPr>
              <w:t>Q</w:t>
            </w:r>
            <w:r>
              <w:rPr>
                <w:rFonts w:ascii="Times New Roman" w:eastAsia="DengXian" w:hAnsi="Times New Roman" w:cs="Times New Roman"/>
                <w:b/>
                <w:bCs/>
                <w:sz w:val="18"/>
                <w:szCs w:val="18"/>
                <w:lang w:val="en-GB" w:eastAsia="zh-CN"/>
                <w14:ligatures w14:val="standardContextual"/>
              </w:rPr>
              <w:t>uestion 2 of 1.2.1</w:t>
            </w:r>
            <w:r>
              <w:rPr>
                <w:rFonts w:ascii="Times New Roman" w:eastAsia="DengXian" w:hAnsi="Times New Roman" w:cs="Times New Roman"/>
                <w:bCs/>
                <w:sz w:val="18"/>
                <w:szCs w:val="18"/>
                <w:lang w:val="en-GB" w:eastAsia="zh-CN"/>
                <w14:ligatures w14:val="standardContextual"/>
              </w:rPr>
              <w:t>: The timeline (CSI measurement and report are performed after UE finishing DL synchronization) cannot be guaranteed if CSI is triggered by Rel-15 SCell activation MAC-CE.</w:t>
            </w:r>
          </w:p>
          <w:p w14:paraId="26D011C4" w14:textId="77777777" w:rsidR="00F41695" w:rsidRDefault="00E50FF6">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bCs/>
                <w:sz w:val="18"/>
                <w:szCs w:val="18"/>
                <w:lang w:val="en-GB" w:eastAsia="zh-CN"/>
                <w14:ligatures w14:val="standardContextual"/>
              </w:rPr>
              <w:t xml:space="preserve">The Rel-15 SCell activation MAC-CE only supports the basic SCell activation functionality. The DL synchronization of UE relies on measurement of SSB. In this case, the NW is unaware of the time when the UE completes DL synchronization since gNB does not know which SSB is used for DL synchronization by the UE. In addition, UE may need several SSB measurement periodicity for AGC adjustment and DL synchronization. gNB does not know the SSB periodicity in which UE finishes DL synchronization. </w:t>
            </w:r>
          </w:p>
          <w:p w14:paraId="26D011C5" w14:textId="77777777" w:rsidR="00F41695" w:rsidRDefault="00F41695">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p>
          <w:p w14:paraId="26D011C6" w14:textId="77777777" w:rsidR="00F41695" w:rsidRDefault="00E50FF6">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rPr>
              <w:t>Proposal 1.</w:t>
            </w:r>
            <w:r>
              <w:rPr>
                <w:rFonts w:ascii="Times New Roman" w:hAnsi="Times New Roman" w:cs="Times New Roman" w:hint="eastAsia"/>
                <w:b/>
                <w:sz w:val="18"/>
                <w:szCs w:val="18"/>
              </w:rPr>
              <w:t>2</w:t>
            </w:r>
            <w:r>
              <w:rPr>
                <w:rFonts w:ascii="Times New Roman" w:eastAsia="SimSun" w:hAnsi="Times New Roman" w:cs="Times New Roman"/>
                <w:b/>
                <w:sz w:val="18"/>
                <w:szCs w:val="18"/>
              </w:rPr>
              <w:t xml:space="preserve">.2A: </w:t>
            </w:r>
            <w:r>
              <w:rPr>
                <w:rFonts w:ascii="Times New Roman" w:eastAsia="SimSun" w:hAnsi="Times New Roman" w:cs="Times New Roman"/>
                <w:sz w:val="18"/>
                <w:szCs w:val="18"/>
              </w:rPr>
              <w:t>support</w:t>
            </w:r>
          </w:p>
          <w:p w14:paraId="26D011C7" w14:textId="77777777" w:rsidR="00F41695" w:rsidRDefault="00F41695">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p>
          <w:p w14:paraId="26D011C8" w14:textId="77777777" w:rsidR="00F41695" w:rsidRDefault="00E50FF6">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hint="eastAsia"/>
                <w:b/>
                <w:bCs/>
                <w:sz w:val="18"/>
                <w:szCs w:val="18"/>
                <w:lang w:val="en-GB" w:eastAsia="zh-CN"/>
                <w14:ligatures w14:val="standardContextual"/>
              </w:rPr>
              <w:t>Q</w:t>
            </w:r>
            <w:r>
              <w:rPr>
                <w:rFonts w:ascii="Times New Roman" w:eastAsia="DengXian" w:hAnsi="Times New Roman" w:cs="Times New Roman"/>
                <w:b/>
                <w:bCs/>
                <w:sz w:val="18"/>
                <w:szCs w:val="18"/>
                <w:lang w:val="en-GB" w:eastAsia="zh-CN"/>
                <w14:ligatures w14:val="standardContextual"/>
              </w:rPr>
              <w:t>uestion 2 of 1.2.2</w:t>
            </w:r>
            <w:r>
              <w:rPr>
                <w:rFonts w:ascii="Times New Roman" w:eastAsia="DengXian" w:hAnsi="Times New Roman" w:cs="Times New Roman"/>
                <w:bCs/>
                <w:sz w:val="18"/>
                <w:szCs w:val="18"/>
                <w:lang w:val="en-GB" w:eastAsia="zh-CN"/>
                <w14:ligatures w14:val="standardContextual"/>
              </w:rPr>
              <w:t>: support Alt-1</w:t>
            </w:r>
          </w:p>
          <w:p w14:paraId="26D011C9" w14:textId="77777777" w:rsidR="00F41695" w:rsidRDefault="00F41695">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p>
          <w:p w14:paraId="26D011CA" w14:textId="77777777" w:rsidR="00F41695" w:rsidRDefault="00E50FF6">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r>
              <w:rPr>
                <w:rFonts w:ascii="Times New Roman" w:eastAsia="DengXian" w:hAnsi="Times New Roman" w:cs="Times New Roman" w:hint="eastAsia"/>
                <w:b/>
                <w:bCs/>
                <w:sz w:val="18"/>
                <w:szCs w:val="18"/>
                <w:lang w:val="en-GB" w:eastAsia="zh-CN"/>
                <w14:ligatures w14:val="standardContextual"/>
              </w:rPr>
              <w:t>Q</w:t>
            </w:r>
            <w:r>
              <w:rPr>
                <w:rFonts w:ascii="Times New Roman" w:eastAsia="DengXian" w:hAnsi="Times New Roman" w:cs="Times New Roman"/>
                <w:b/>
                <w:bCs/>
                <w:sz w:val="18"/>
                <w:szCs w:val="18"/>
                <w:lang w:val="en-GB" w:eastAsia="zh-CN"/>
                <w14:ligatures w14:val="standardContextual"/>
              </w:rPr>
              <w:t>uestion 1 of 1.2.3</w:t>
            </w:r>
            <w:r>
              <w:rPr>
                <w:rFonts w:ascii="Times New Roman" w:eastAsia="DengXian" w:hAnsi="Times New Roman" w:cs="Times New Roman"/>
                <w:bCs/>
                <w:sz w:val="18"/>
                <w:szCs w:val="18"/>
                <w:lang w:val="en-GB" w:eastAsia="zh-CN"/>
                <w14:ligatures w14:val="standardContextual"/>
              </w:rPr>
              <w:t>: support Alt-1</w:t>
            </w:r>
          </w:p>
          <w:p w14:paraId="26D011CB" w14:textId="77777777" w:rsidR="00F41695" w:rsidRDefault="00F41695">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p>
          <w:p w14:paraId="26D011CC" w14:textId="77777777" w:rsidR="00F41695" w:rsidRDefault="00F41695">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p>
          <w:p w14:paraId="26D011CD" w14:textId="77777777" w:rsidR="00F41695" w:rsidRDefault="00F41695">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p>
          <w:p w14:paraId="26D011CE" w14:textId="77777777" w:rsidR="00F41695" w:rsidRDefault="00F41695">
            <w:pPr>
              <w:shd w:val="clear" w:color="auto" w:fill="FFFFFF"/>
              <w:suppressAutoHyphens w:val="0"/>
              <w:snapToGrid w:val="0"/>
              <w:spacing w:after="0" w:line="240" w:lineRule="auto"/>
              <w:rPr>
                <w:rFonts w:ascii="Times New Roman" w:eastAsia="DengXian" w:hAnsi="Times New Roman" w:cs="Times New Roman"/>
                <w:bCs/>
                <w:sz w:val="18"/>
                <w:szCs w:val="18"/>
                <w:lang w:val="en-GB" w:eastAsia="zh-CN"/>
                <w14:ligatures w14:val="standardContextual"/>
              </w:rPr>
            </w:pPr>
          </w:p>
          <w:p w14:paraId="26D011CF" w14:textId="77777777" w:rsidR="00F41695" w:rsidRDefault="00F41695">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F41695" w14:paraId="26D011D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1D1" w14:textId="77777777" w:rsidR="00F41695" w:rsidRDefault="00E50FF6">
            <w:pPr>
              <w:snapToGrid w:val="0"/>
              <w:spacing w:after="0" w:line="240" w:lineRule="auto"/>
              <w:jc w:val="both"/>
              <w:rPr>
                <w:rFonts w:ascii="Times" w:eastAsia="DengXian" w:hAnsi="Times" w:cs="Times"/>
                <w:sz w:val="18"/>
                <w:szCs w:val="18"/>
                <w:lang w:eastAsia="zh-CN"/>
              </w:rPr>
            </w:pPr>
            <w:r>
              <w:rPr>
                <w:rFonts w:ascii="Times" w:eastAsia="SimSun" w:hAnsi="Times" w:cs="Times"/>
                <w:sz w:val="18"/>
                <w:szCs w:val="18"/>
                <w:lang w:eastAsia="zh-CN"/>
              </w:rPr>
              <w:t>Sony</w:t>
            </w:r>
          </w:p>
        </w:tc>
        <w:tc>
          <w:tcPr>
            <w:tcW w:w="8714" w:type="dxa"/>
            <w:tcBorders>
              <w:top w:val="single" w:sz="4" w:space="0" w:color="auto"/>
              <w:left w:val="single" w:sz="4" w:space="0" w:color="auto"/>
              <w:bottom w:val="single" w:sz="4" w:space="0" w:color="auto"/>
              <w:right w:val="single" w:sz="4" w:space="0" w:color="auto"/>
            </w:tcBorders>
          </w:tcPr>
          <w:p w14:paraId="26D011D2"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hint="eastAsia"/>
                <w:b/>
                <w:bCs/>
                <w:sz w:val="18"/>
                <w:szCs w:val="18"/>
                <w:lang w:val="en-GB" w:eastAsia="ja-JP"/>
              </w:rPr>
              <w:t>(</w:t>
            </w:r>
            <w:r>
              <w:rPr>
                <w:rFonts w:ascii="Times New Roman" w:eastAsia="Yu Mincho" w:hAnsi="Times New Roman" w:cs="Times New Roman"/>
                <w:b/>
                <w:bCs/>
                <w:sz w:val="18"/>
                <w:szCs w:val="18"/>
                <w:lang w:val="en-GB" w:eastAsia="ja-JP"/>
              </w:rPr>
              <w:t>Issue 1.2.1)</w:t>
            </w:r>
          </w:p>
          <w:p w14:paraId="26D011D3"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hint="eastAsia"/>
                <w:b/>
                <w:bCs/>
                <w:sz w:val="18"/>
                <w:szCs w:val="18"/>
                <w:u w:val="single"/>
                <w:lang w:val="en-GB" w:eastAsia="ja-JP"/>
              </w:rPr>
              <w:t>Q</w:t>
            </w:r>
            <w:r>
              <w:rPr>
                <w:rFonts w:ascii="Times New Roman" w:eastAsia="Yu Mincho" w:hAnsi="Times New Roman" w:cs="Times New Roman"/>
                <w:b/>
                <w:bCs/>
                <w:sz w:val="18"/>
                <w:szCs w:val="18"/>
                <w:u w:val="single"/>
                <w:lang w:val="en-GB" w:eastAsia="ja-JP"/>
              </w:rPr>
              <w:t>uestion 1</w:t>
            </w:r>
            <w:r>
              <w:rPr>
                <w:rFonts w:ascii="Times New Roman" w:eastAsia="Yu Mincho" w:hAnsi="Times New Roman" w:cs="Times New Roman"/>
                <w:bCs/>
                <w:sz w:val="18"/>
                <w:szCs w:val="18"/>
                <w:lang w:val="en-GB" w:eastAsia="ja-JP"/>
              </w:rPr>
              <w:t>: We do not think P/SP SRS/CSI-RS are needed.</w:t>
            </w:r>
          </w:p>
          <w:p w14:paraId="26D011D4"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hint="eastAsia"/>
                <w:b/>
                <w:bCs/>
                <w:sz w:val="18"/>
                <w:szCs w:val="18"/>
                <w:u w:val="single"/>
                <w:lang w:val="en-GB" w:eastAsia="ja-JP"/>
              </w:rPr>
              <w:t>Q</w:t>
            </w:r>
            <w:r>
              <w:rPr>
                <w:rFonts w:ascii="Times New Roman" w:eastAsia="Yu Mincho" w:hAnsi="Times New Roman" w:cs="Times New Roman"/>
                <w:b/>
                <w:bCs/>
                <w:sz w:val="18"/>
                <w:szCs w:val="18"/>
                <w:u w:val="single"/>
                <w:lang w:val="en-GB" w:eastAsia="ja-JP"/>
              </w:rPr>
              <w:t>uestion 2</w:t>
            </w:r>
            <w:r>
              <w:rPr>
                <w:rFonts w:ascii="Times New Roman" w:eastAsia="Yu Mincho" w:hAnsi="Times New Roman" w:cs="Times New Roman"/>
                <w:bCs/>
                <w:sz w:val="18"/>
                <w:szCs w:val="18"/>
                <w:lang w:val="en-GB" w:eastAsia="ja-JP"/>
              </w:rPr>
              <w:t>: We are open to support both Rel-15 and Rel-17 SCell activation.</w:t>
            </w:r>
          </w:p>
          <w:p w14:paraId="26D011D5" w14:textId="77777777" w:rsidR="00F41695" w:rsidRDefault="00F41695">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p>
          <w:p w14:paraId="26D011D6"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hint="eastAsia"/>
                <w:b/>
                <w:bCs/>
                <w:sz w:val="18"/>
                <w:szCs w:val="18"/>
                <w:lang w:val="en-GB" w:eastAsia="ja-JP"/>
              </w:rPr>
              <w:t>(</w:t>
            </w:r>
            <w:r>
              <w:rPr>
                <w:rFonts w:ascii="Times New Roman" w:eastAsia="Yu Mincho" w:hAnsi="Times New Roman" w:cs="Times New Roman"/>
                <w:b/>
                <w:bCs/>
                <w:sz w:val="18"/>
                <w:szCs w:val="18"/>
                <w:lang w:val="en-GB" w:eastAsia="ja-JP"/>
              </w:rPr>
              <w:t>Issue 1.2.2)</w:t>
            </w:r>
          </w:p>
          <w:p w14:paraId="26D011D7"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hint="eastAsia"/>
                <w:b/>
                <w:bCs/>
                <w:sz w:val="18"/>
                <w:szCs w:val="18"/>
                <w:u w:val="single"/>
                <w:lang w:val="en-GB" w:eastAsia="ja-JP"/>
              </w:rPr>
              <w:t>Q</w:t>
            </w:r>
            <w:r>
              <w:rPr>
                <w:rFonts w:ascii="Times New Roman" w:eastAsia="Yu Mincho" w:hAnsi="Times New Roman" w:cs="Times New Roman"/>
                <w:b/>
                <w:bCs/>
                <w:sz w:val="18"/>
                <w:szCs w:val="18"/>
                <w:u w:val="single"/>
                <w:lang w:val="en-GB" w:eastAsia="ja-JP"/>
              </w:rPr>
              <w:t>uestion 1</w:t>
            </w:r>
            <w:r>
              <w:rPr>
                <w:rFonts w:ascii="Times New Roman" w:eastAsia="Yu Mincho" w:hAnsi="Times New Roman" w:cs="Times New Roman"/>
                <w:bCs/>
                <w:sz w:val="18"/>
                <w:szCs w:val="18"/>
                <w:lang w:val="en-GB" w:eastAsia="ja-JP"/>
              </w:rPr>
              <w:t>: We support proposal 1.2.2A.</w:t>
            </w:r>
          </w:p>
          <w:p w14:paraId="26D011D8"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u w:val="single"/>
                <w:lang w:val="en-GB" w:eastAsia="ja-JP"/>
              </w:rPr>
            </w:pPr>
            <w:r>
              <w:rPr>
                <w:rFonts w:ascii="Times New Roman" w:eastAsia="Yu Mincho" w:hAnsi="Times New Roman" w:cs="Times New Roman" w:hint="eastAsia"/>
                <w:b/>
                <w:bCs/>
                <w:sz w:val="18"/>
                <w:szCs w:val="18"/>
                <w:u w:val="single"/>
                <w:lang w:val="en-GB" w:eastAsia="ja-JP"/>
              </w:rPr>
              <w:t>Q</w:t>
            </w:r>
            <w:r>
              <w:rPr>
                <w:rFonts w:ascii="Times New Roman" w:eastAsia="Yu Mincho" w:hAnsi="Times New Roman" w:cs="Times New Roman"/>
                <w:b/>
                <w:bCs/>
                <w:sz w:val="18"/>
                <w:szCs w:val="18"/>
                <w:u w:val="single"/>
                <w:lang w:val="en-GB" w:eastAsia="ja-JP"/>
              </w:rPr>
              <w:t>uestion 2</w:t>
            </w:r>
            <w:r>
              <w:rPr>
                <w:rFonts w:ascii="Times New Roman" w:eastAsia="Yu Mincho" w:hAnsi="Times New Roman" w:cs="Times New Roman"/>
                <w:bCs/>
                <w:sz w:val="18"/>
                <w:szCs w:val="18"/>
                <w:lang w:val="en-GB" w:eastAsia="ja-JP"/>
              </w:rPr>
              <w:t xml:space="preserve">: Our preference is Alt-1. </w:t>
            </w:r>
          </w:p>
          <w:p w14:paraId="26D011D9" w14:textId="77777777" w:rsidR="00F41695" w:rsidRDefault="00F41695">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p>
          <w:p w14:paraId="26D011DA"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hint="eastAsia"/>
                <w:b/>
                <w:bCs/>
                <w:sz w:val="18"/>
                <w:szCs w:val="18"/>
                <w:lang w:val="en-GB" w:eastAsia="ja-JP"/>
              </w:rPr>
              <w:t>(</w:t>
            </w:r>
            <w:r>
              <w:rPr>
                <w:rFonts w:ascii="Times New Roman" w:eastAsia="Yu Mincho" w:hAnsi="Times New Roman" w:cs="Times New Roman"/>
                <w:b/>
                <w:bCs/>
                <w:sz w:val="18"/>
                <w:szCs w:val="18"/>
                <w:lang w:val="en-GB" w:eastAsia="ja-JP"/>
              </w:rPr>
              <w:t>Issue 1.2.3)</w:t>
            </w:r>
          </w:p>
          <w:p w14:paraId="26D011DB"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u w:val="single"/>
                <w:lang w:val="en-GB" w:eastAsia="ja-JP"/>
              </w:rPr>
            </w:pPr>
            <w:r>
              <w:rPr>
                <w:rFonts w:ascii="Times New Roman" w:eastAsia="Yu Mincho" w:hAnsi="Times New Roman" w:cs="Times New Roman" w:hint="eastAsia"/>
                <w:b/>
                <w:bCs/>
                <w:sz w:val="18"/>
                <w:szCs w:val="18"/>
                <w:u w:val="single"/>
                <w:lang w:val="en-GB" w:eastAsia="ja-JP"/>
              </w:rPr>
              <w:t>Q</w:t>
            </w:r>
            <w:r>
              <w:rPr>
                <w:rFonts w:ascii="Times New Roman" w:eastAsia="Yu Mincho" w:hAnsi="Times New Roman" w:cs="Times New Roman"/>
                <w:b/>
                <w:bCs/>
                <w:sz w:val="18"/>
                <w:szCs w:val="18"/>
                <w:u w:val="single"/>
                <w:lang w:val="en-GB" w:eastAsia="ja-JP"/>
              </w:rPr>
              <w:t>uestion 1</w:t>
            </w:r>
            <w:r>
              <w:rPr>
                <w:rFonts w:ascii="Times New Roman" w:eastAsia="Yu Mincho" w:hAnsi="Times New Roman" w:cs="Times New Roman"/>
                <w:bCs/>
                <w:sz w:val="18"/>
                <w:szCs w:val="18"/>
                <w:lang w:val="en-GB" w:eastAsia="ja-JP"/>
              </w:rPr>
              <w:t>: Support Alt-1.</w:t>
            </w:r>
          </w:p>
          <w:p w14:paraId="26D011DC" w14:textId="77777777" w:rsidR="00F41695" w:rsidRDefault="00F41695">
            <w:pPr>
              <w:shd w:val="clear" w:color="auto" w:fill="FFFFFF"/>
              <w:suppressAutoHyphens w:val="0"/>
              <w:snapToGrid w:val="0"/>
              <w:spacing w:after="0" w:line="240" w:lineRule="auto"/>
              <w:rPr>
                <w:rFonts w:ascii="Times New Roman" w:eastAsia="DengXian" w:hAnsi="Times New Roman" w:cs="Times New Roman"/>
                <w:b/>
                <w:bCs/>
                <w:sz w:val="18"/>
                <w:szCs w:val="18"/>
                <w:lang w:val="en-GB" w:eastAsia="zh-CN"/>
                <w14:ligatures w14:val="standardContextual"/>
              </w:rPr>
            </w:pPr>
          </w:p>
        </w:tc>
      </w:tr>
      <w:tr w:rsidR="00F41695" w14:paraId="26D011E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1DE" w14:textId="77777777" w:rsidR="00F41695" w:rsidRDefault="00E50FF6">
            <w:pPr>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t>TCL</w:t>
            </w:r>
          </w:p>
        </w:tc>
        <w:tc>
          <w:tcPr>
            <w:tcW w:w="8714" w:type="dxa"/>
            <w:tcBorders>
              <w:top w:val="single" w:sz="4" w:space="0" w:color="auto"/>
              <w:left w:val="single" w:sz="4" w:space="0" w:color="auto"/>
              <w:bottom w:val="single" w:sz="4" w:space="0" w:color="auto"/>
              <w:right w:val="single" w:sz="4" w:space="0" w:color="auto"/>
            </w:tcBorders>
          </w:tcPr>
          <w:p w14:paraId="26D011DF"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hint="eastAsia"/>
                <w:b/>
                <w:bCs/>
                <w:sz w:val="18"/>
                <w:szCs w:val="18"/>
                <w:lang w:eastAsia="zh-CN"/>
              </w:rPr>
              <w:t>Issue 1.2.1</w:t>
            </w:r>
          </w:p>
          <w:p w14:paraId="26D011E0" w14:textId="77777777" w:rsidR="00F41695" w:rsidRDefault="00E50FF6">
            <w:pPr>
              <w:overflowPunct w:val="0"/>
              <w:autoSpaceDE w:val="0"/>
              <w:autoSpaceDN w:val="0"/>
              <w:adjustRightInd w:val="0"/>
              <w:spacing w:after="0" w:line="240" w:lineRule="auto"/>
              <w:ind w:leftChars="100" w:left="220"/>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Q1:</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hint="eastAsia"/>
                <w:bCs/>
                <w:sz w:val="18"/>
                <w:szCs w:val="18"/>
                <w:lang w:eastAsia="zh-CN"/>
              </w:rPr>
              <w:t>Don</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t support P/SP CSI-RS for CSI and SRS-AS.</w:t>
            </w:r>
          </w:p>
          <w:p w14:paraId="26D011E1" w14:textId="77777777" w:rsidR="00F41695" w:rsidRDefault="00E50FF6">
            <w:pPr>
              <w:overflowPunct w:val="0"/>
              <w:autoSpaceDE w:val="0"/>
              <w:autoSpaceDN w:val="0"/>
              <w:adjustRightInd w:val="0"/>
              <w:spacing w:after="0" w:line="240" w:lineRule="auto"/>
              <w:ind w:leftChars="100" w:left="220"/>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 xml:space="preserve">Q2: </w:t>
            </w:r>
            <w:r>
              <w:rPr>
                <w:rFonts w:ascii="Times New Roman" w:eastAsia="DengXian" w:hAnsi="Times New Roman" w:cs="Times New Roman" w:hint="eastAsia"/>
                <w:bCs/>
                <w:sz w:val="18"/>
                <w:szCs w:val="18"/>
                <w:lang w:eastAsia="zh-CN"/>
              </w:rPr>
              <w:t xml:space="preserve">We believe that early SRS/CSI-RS/CSI should be a common feature, and we prefer to support both Rel-15 and Rel-17 </w:t>
            </w:r>
            <w:r>
              <w:rPr>
                <w:rFonts w:ascii="Times New Roman" w:eastAsia="DengXian" w:hAnsi="Times New Roman" w:cs="Times New Roman"/>
                <w:color w:val="000000" w:themeColor="text1"/>
                <w:sz w:val="18"/>
                <w:szCs w:val="18"/>
                <w:lang w:eastAsia="zh-CN"/>
              </w:rPr>
              <w:t>SCell activat</w:t>
            </w:r>
            <w:r>
              <w:rPr>
                <w:rFonts w:ascii="Times New Roman" w:eastAsia="DengXian" w:hAnsi="Times New Roman" w:cs="Times New Roman" w:hint="eastAsia"/>
                <w:color w:val="000000" w:themeColor="text1"/>
                <w:sz w:val="18"/>
                <w:szCs w:val="18"/>
                <w:lang w:eastAsia="zh-CN"/>
              </w:rPr>
              <w:t>ion</w:t>
            </w:r>
            <w:r>
              <w:rPr>
                <w:rFonts w:ascii="Times New Roman" w:eastAsia="DengXian" w:hAnsi="Times New Roman" w:cs="Times New Roman" w:hint="eastAsia"/>
                <w:bCs/>
                <w:sz w:val="18"/>
                <w:szCs w:val="18"/>
                <w:lang w:eastAsia="zh-CN"/>
              </w:rPr>
              <w:t xml:space="preserve">. </w:t>
            </w:r>
          </w:p>
          <w:p w14:paraId="26D011E2" w14:textId="77777777" w:rsidR="00F41695" w:rsidRDefault="00F41695">
            <w:pPr>
              <w:overflowPunct w:val="0"/>
              <w:autoSpaceDE w:val="0"/>
              <w:autoSpaceDN w:val="0"/>
              <w:adjustRightInd w:val="0"/>
              <w:spacing w:after="0" w:line="240" w:lineRule="auto"/>
              <w:ind w:leftChars="100" w:left="220"/>
              <w:jc w:val="both"/>
              <w:textAlignment w:val="baseline"/>
              <w:rPr>
                <w:rFonts w:ascii="Times New Roman" w:eastAsia="DengXian" w:hAnsi="Times New Roman" w:cs="Times New Roman"/>
                <w:bCs/>
                <w:sz w:val="18"/>
                <w:szCs w:val="18"/>
                <w:lang w:eastAsia="zh-CN"/>
              </w:rPr>
            </w:pPr>
          </w:p>
          <w:p w14:paraId="26D011E3"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hint="eastAsia"/>
                <w:b/>
                <w:bCs/>
                <w:sz w:val="18"/>
                <w:szCs w:val="18"/>
                <w:lang w:eastAsia="zh-CN"/>
              </w:rPr>
              <w:t>Issue 1.2.2</w:t>
            </w:r>
          </w:p>
          <w:p w14:paraId="26D011E4" w14:textId="77777777" w:rsidR="00F41695" w:rsidRDefault="00E50FF6">
            <w:pPr>
              <w:snapToGrid w:val="0"/>
              <w:spacing w:after="0"/>
              <w:ind w:leftChars="100" w:left="220"/>
              <w:jc w:val="both"/>
              <w:rPr>
                <w:rFonts w:ascii="Times New Roman" w:eastAsia="SimSun" w:hAnsi="Times New Roman" w:cs="Times New Roman"/>
                <w:sz w:val="18"/>
                <w:szCs w:val="18"/>
              </w:rPr>
            </w:pPr>
            <w:r>
              <w:rPr>
                <w:rFonts w:ascii="Times New Roman" w:eastAsia="DengXian" w:hAnsi="Times New Roman" w:cs="Times New Roman" w:hint="eastAsia"/>
                <w:b/>
                <w:color w:val="000000" w:themeColor="text1"/>
                <w:sz w:val="18"/>
                <w:szCs w:val="18"/>
                <w:lang w:eastAsia="zh-CN"/>
              </w:rPr>
              <w:t xml:space="preserve"> </w:t>
            </w:r>
            <w:r>
              <w:rPr>
                <w:rFonts w:ascii="Times New Roman" w:eastAsia="SimSun" w:hAnsi="Times New Roman" w:cs="Times New Roman"/>
                <w:b/>
                <w:sz w:val="18"/>
                <w:szCs w:val="18"/>
              </w:rPr>
              <w:t>Proposal 1.</w:t>
            </w:r>
            <w:r>
              <w:rPr>
                <w:rFonts w:ascii="Times New Roman" w:hAnsi="Times New Roman" w:cs="Times New Roman" w:hint="eastAsia"/>
                <w:b/>
                <w:sz w:val="18"/>
                <w:szCs w:val="18"/>
              </w:rPr>
              <w:t>2</w:t>
            </w:r>
            <w:r>
              <w:rPr>
                <w:rFonts w:ascii="Times New Roman" w:eastAsia="SimSun" w:hAnsi="Times New Roman" w:cs="Times New Roman"/>
                <w:b/>
                <w:sz w:val="18"/>
                <w:szCs w:val="18"/>
              </w:rPr>
              <w:t xml:space="preserve">.2A: </w:t>
            </w:r>
            <w:r>
              <w:rPr>
                <w:rFonts w:ascii="Times New Roman" w:eastAsia="SimSun" w:hAnsi="Times New Roman" w:cs="Times New Roman"/>
                <w:sz w:val="18"/>
                <w:szCs w:val="18"/>
              </w:rPr>
              <w:t>support</w:t>
            </w:r>
          </w:p>
          <w:p w14:paraId="26D011E5" w14:textId="77777777" w:rsidR="00F41695" w:rsidRDefault="00E50FF6">
            <w:pPr>
              <w:overflowPunct w:val="0"/>
              <w:autoSpaceDE w:val="0"/>
              <w:autoSpaceDN w:val="0"/>
              <w:adjustRightInd w:val="0"/>
              <w:spacing w:after="0" w:line="240" w:lineRule="auto"/>
              <w:ind w:leftChars="100" w:left="220"/>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 xml:space="preserve">Q2: </w:t>
            </w:r>
            <w:r>
              <w:rPr>
                <w:rFonts w:ascii="Times New Roman" w:eastAsia="DengXian" w:hAnsi="Times New Roman" w:cs="Times New Roman" w:hint="eastAsia"/>
                <w:bCs/>
                <w:sz w:val="18"/>
                <w:szCs w:val="18"/>
                <w:lang w:eastAsia="zh-CN"/>
              </w:rPr>
              <w:t>We prefer Alt.1.</w:t>
            </w:r>
          </w:p>
          <w:p w14:paraId="26D011E6" w14:textId="77777777" w:rsidR="00F41695" w:rsidRDefault="00F41695">
            <w:pPr>
              <w:overflowPunct w:val="0"/>
              <w:autoSpaceDE w:val="0"/>
              <w:autoSpaceDN w:val="0"/>
              <w:adjustRightInd w:val="0"/>
              <w:spacing w:after="0" w:line="240" w:lineRule="auto"/>
              <w:ind w:leftChars="100" w:left="220"/>
              <w:jc w:val="both"/>
              <w:textAlignment w:val="baseline"/>
              <w:rPr>
                <w:rFonts w:ascii="Times New Roman" w:eastAsia="DengXian" w:hAnsi="Times New Roman" w:cs="Times New Roman"/>
                <w:bCs/>
                <w:sz w:val="18"/>
                <w:szCs w:val="18"/>
                <w:lang w:eastAsia="zh-CN"/>
              </w:rPr>
            </w:pPr>
          </w:p>
          <w:p w14:paraId="26D011E7"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hint="eastAsia"/>
                <w:b/>
                <w:bCs/>
                <w:sz w:val="18"/>
                <w:szCs w:val="18"/>
                <w:lang w:eastAsia="zh-CN"/>
              </w:rPr>
              <w:t>Issue 1.2.3</w:t>
            </w:r>
          </w:p>
          <w:p w14:paraId="26D011E8" w14:textId="77777777" w:rsidR="00F41695" w:rsidRDefault="00E50FF6">
            <w:pPr>
              <w:overflowPunct w:val="0"/>
              <w:autoSpaceDE w:val="0"/>
              <w:autoSpaceDN w:val="0"/>
              <w:adjustRightInd w:val="0"/>
              <w:spacing w:after="0" w:line="240" w:lineRule="auto"/>
              <w:ind w:leftChars="100" w:left="220"/>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 xml:space="preserve">Q1: </w:t>
            </w:r>
            <w:r>
              <w:rPr>
                <w:rFonts w:ascii="Times New Roman" w:eastAsia="DengXian" w:hAnsi="Times New Roman" w:cs="Times New Roman" w:hint="eastAsia"/>
                <w:bCs/>
                <w:sz w:val="18"/>
                <w:szCs w:val="18"/>
                <w:lang w:eastAsia="zh-CN"/>
              </w:rPr>
              <w:t>Support Alt.1.</w:t>
            </w:r>
          </w:p>
          <w:p w14:paraId="26D011E9" w14:textId="77777777" w:rsidR="00F41695" w:rsidRDefault="00F41695">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val="en-GB" w:eastAsia="zh-CN"/>
                <w14:ligatures w14:val="standardContextual"/>
              </w:rPr>
            </w:pPr>
          </w:p>
        </w:tc>
      </w:tr>
      <w:tr w:rsidR="00507444" w14:paraId="31A7C2B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11AC27A" w14:textId="5D89CAA0" w:rsidR="00507444" w:rsidRDefault="00507444">
            <w:pPr>
              <w:snapToGrid w:val="0"/>
              <w:spacing w:after="0" w:line="240" w:lineRule="auto"/>
              <w:jc w:val="both"/>
              <w:rPr>
                <w:rFonts w:ascii="Times" w:eastAsia="DengXian" w:hAnsi="Times" w:cs="Times"/>
                <w:sz w:val="18"/>
                <w:szCs w:val="18"/>
                <w:lang w:eastAsia="zh-CN"/>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3AA39C16" w14:textId="5DE2A1BE" w:rsidR="00507444" w:rsidRPr="006D477D" w:rsidRDefault="00507444">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sidRPr="006D477D">
              <w:rPr>
                <w:rFonts w:ascii="Times New Roman" w:hAnsi="Times New Roman" w:cs="Times New Roman" w:hint="eastAsia"/>
                <w:b/>
                <w:color w:val="0000FF"/>
                <w:sz w:val="18"/>
                <w:szCs w:val="18"/>
              </w:rPr>
              <w:t>N</w:t>
            </w:r>
            <w:r w:rsidRPr="006D477D">
              <w:rPr>
                <w:rFonts w:ascii="Times New Roman" w:hAnsi="Times New Roman" w:cs="Times New Roman"/>
                <w:b/>
                <w:color w:val="0000FF"/>
                <w:sz w:val="18"/>
                <w:szCs w:val="18"/>
              </w:rPr>
              <w:t xml:space="preserve">o update on proposals. </w:t>
            </w:r>
          </w:p>
        </w:tc>
      </w:tr>
      <w:tr w:rsidR="0029392A" w14:paraId="2ED60E3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E7FA772" w14:textId="77777777" w:rsidR="0029392A" w:rsidRDefault="0029392A">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224792C3" w14:textId="77777777" w:rsidR="0029392A" w:rsidRPr="006D477D" w:rsidRDefault="0029392A">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p>
        </w:tc>
      </w:tr>
    </w:tbl>
    <w:p w14:paraId="6BDFAB16" w14:textId="1EFA6BBA" w:rsidR="00F637CF" w:rsidRPr="00F637CF" w:rsidRDefault="00F637CF" w:rsidP="00F637CF">
      <w:pPr>
        <w:jc w:val="both"/>
        <w:rPr>
          <w:rFonts w:ascii="Times New Roman" w:eastAsia="DengXian" w:hAnsi="Times New Roman"/>
          <w:bCs/>
          <w:sz w:val="18"/>
          <w:szCs w:val="18"/>
          <w:lang w:eastAsia="zh-CN"/>
        </w:rPr>
      </w:pPr>
    </w:p>
    <w:p w14:paraId="26D011EB" w14:textId="46880975" w:rsidR="00F41695" w:rsidRDefault="00E50FF6">
      <w:pPr>
        <w:pStyle w:val="1"/>
        <w:numPr>
          <w:ilvl w:val="0"/>
          <w:numId w:val="0"/>
        </w:numPr>
        <w:tabs>
          <w:tab w:val="clear" w:pos="0"/>
          <w:tab w:val="clear" w:pos="426"/>
          <w:tab w:val="left" w:pos="480"/>
        </w:tabs>
        <w:spacing w:before="0"/>
        <w:jc w:val="both"/>
        <w:rPr>
          <w:rFonts w:ascii="Times New Roman" w:hAnsi="Times New Roman"/>
          <w:sz w:val="24"/>
          <w:szCs w:val="18"/>
        </w:rPr>
      </w:pPr>
      <w:r>
        <w:rPr>
          <w:rFonts w:ascii="Times New Roman" w:hAnsi="Times New Roman"/>
          <w:sz w:val="24"/>
          <w:szCs w:val="18"/>
        </w:rPr>
        <w:t>Issue 1.3 – SCell transition from dormant to non-dormant BWP</w:t>
      </w:r>
    </w:p>
    <w:p w14:paraId="26D011EC" w14:textId="77777777" w:rsidR="00F41695" w:rsidRDefault="00E50FF6">
      <w:pPr>
        <w:pStyle w:val="a3"/>
        <w:spacing w:before="240"/>
        <w:jc w:val="center"/>
        <w:rPr>
          <w:rFonts w:ascii="Times New Roman" w:hAnsi="Times New Roman" w:cs="Times New Roman"/>
        </w:rPr>
      </w:pPr>
      <w:r>
        <w:rPr>
          <w:rFonts w:ascii="Times New Roman" w:hAnsi="Times New Roman" w:cs="Times New Roman"/>
        </w:rPr>
        <w:t>Table 1-5 Summary for Issue 1.3</w:t>
      </w:r>
    </w:p>
    <w:tbl>
      <w:tblPr>
        <w:tblStyle w:val="ab"/>
        <w:tblW w:w="9927" w:type="dxa"/>
        <w:tblLook w:val="04A0" w:firstRow="1" w:lastRow="0" w:firstColumn="1" w:lastColumn="0" w:noHBand="0" w:noVBand="1"/>
      </w:tblPr>
      <w:tblGrid>
        <w:gridCol w:w="576"/>
        <w:gridCol w:w="2254"/>
        <w:gridCol w:w="7097"/>
      </w:tblGrid>
      <w:tr w:rsidR="00F41695" w14:paraId="26D011F0"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011ED" w14:textId="77777777" w:rsidR="00F41695" w:rsidRDefault="00E50FF6">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011EE" w14:textId="77777777" w:rsidR="00F41695" w:rsidRDefault="00E50FF6">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011EF" w14:textId="77777777" w:rsidR="00F41695" w:rsidRDefault="00E50FF6">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F41695" w14:paraId="26D01206"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26D011F1" w14:textId="77777777" w:rsidR="00F41695" w:rsidRDefault="00E50FF6">
            <w:pPr>
              <w:snapToGrid w:val="0"/>
              <w:spacing w:after="0" w:line="276" w:lineRule="auto"/>
              <w:jc w:val="both"/>
              <w:rPr>
                <w:rFonts w:ascii="Times New Roman" w:hAnsi="Times New Roman" w:cs="Times New Roman"/>
                <w:sz w:val="18"/>
                <w:szCs w:val="18"/>
              </w:rPr>
            </w:pPr>
            <w:r>
              <w:rPr>
                <w:rFonts w:ascii="Times New Roman" w:hAnsi="Times New Roman" w:cs="Times New Roman"/>
                <w:sz w:val="18"/>
                <w:szCs w:val="18"/>
              </w:rPr>
              <w:t>1.3.1</w:t>
            </w:r>
          </w:p>
        </w:tc>
        <w:tc>
          <w:tcPr>
            <w:tcW w:w="2254" w:type="dxa"/>
            <w:tcBorders>
              <w:top w:val="single" w:sz="4" w:space="0" w:color="auto"/>
              <w:left w:val="single" w:sz="4" w:space="0" w:color="auto"/>
              <w:bottom w:val="single" w:sz="4" w:space="0" w:color="auto"/>
              <w:right w:val="single" w:sz="4" w:space="0" w:color="auto"/>
            </w:tcBorders>
          </w:tcPr>
          <w:p w14:paraId="26D011F2" w14:textId="77777777" w:rsidR="00F41695" w:rsidRDefault="00E50FF6">
            <w:pPr>
              <w:snapToGrid w:val="0"/>
              <w:spacing w:after="0" w:line="276" w:lineRule="auto"/>
              <w:jc w:val="both"/>
              <w:rPr>
                <w:rFonts w:ascii="Times New Roman" w:hAnsi="Times New Roman" w:cs="Times New Roman"/>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p>
        </w:tc>
        <w:tc>
          <w:tcPr>
            <w:tcW w:w="7097" w:type="dxa"/>
            <w:tcBorders>
              <w:top w:val="single" w:sz="4" w:space="0" w:color="auto"/>
              <w:left w:val="single" w:sz="4" w:space="0" w:color="auto"/>
              <w:bottom w:val="single" w:sz="4" w:space="0" w:color="auto"/>
              <w:right w:val="single" w:sz="4" w:space="0" w:color="auto"/>
            </w:tcBorders>
          </w:tcPr>
          <w:p w14:paraId="26D011F3" w14:textId="77777777" w:rsidR="00F41695" w:rsidRDefault="00E50FF6">
            <w:pPr>
              <w:snapToGrid w:val="0"/>
              <w:spacing w:line="276" w:lineRule="auto"/>
              <w:jc w:val="both"/>
              <w:rPr>
                <w:rFonts w:ascii="Times New Roman" w:hAnsi="Times New Roman"/>
                <w:b/>
                <w:bCs/>
                <w:color w:val="000000"/>
                <w:sz w:val="18"/>
                <w:szCs w:val="18"/>
              </w:rPr>
            </w:pPr>
            <w:r>
              <w:rPr>
                <w:rFonts w:ascii="Times New Roman" w:hAnsi="Times New Roman"/>
                <w:b/>
                <w:bCs/>
                <w:color w:val="000000"/>
                <w:sz w:val="18"/>
                <w:szCs w:val="18"/>
              </w:rPr>
              <w:t xml:space="preserve">Question 1: Whether to support </w:t>
            </w:r>
            <w:r>
              <w:rPr>
                <w:rFonts w:ascii="Times New Roman" w:eastAsia="SimSun" w:hAnsi="Times New Roman" w:cs="Times New Roman"/>
                <w:b/>
                <w:sz w:val="18"/>
                <w:szCs w:val="18"/>
                <w:highlight w:val="yellow"/>
              </w:rPr>
              <w:t>Proposal 1.3</w:t>
            </w:r>
            <w:r>
              <w:rPr>
                <w:rFonts w:ascii="Times New Roman" w:hAnsi="Times New Roman" w:cs="Times New Roman"/>
                <w:b/>
                <w:sz w:val="18"/>
                <w:szCs w:val="18"/>
                <w:highlight w:val="yellow"/>
              </w:rPr>
              <w:t>.1A</w:t>
            </w:r>
            <w:r>
              <w:rPr>
                <w:rFonts w:ascii="Times New Roman" w:hAnsi="Times New Roman"/>
                <w:b/>
                <w:bCs/>
                <w:color w:val="000000"/>
                <w:sz w:val="18"/>
                <w:szCs w:val="18"/>
              </w:rPr>
              <w:t xml:space="preserve"> and </w:t>
            </w:r>
            <w:r>
              <w:rPr>
                <w:rFonts w:ascii="Times New Roman" w:eastAsia="SimSun" w:hAnsi="Times New Roman" w:cs="Times New Roman"/>
                <w:b/>
                <w:sz w:val="18"/>
                <w:szCs w:val="18"/>
                <w:highlight w:val="yellow"/>
              </w:rPr>
              <w:t>Proposal 1.3.1B</w:t>
            </w:r>
            <w:r>
              <w:rPr>
                <w:rFonts w:ascii="Times New Roman" w:hAnsi="Times New Roman"/>
                <w:b/>
                <w:bCs/>
                <w:color w:val="000000"/>
                <w:sz w:val="18"/>
                <w:szCs w:val="18"/>
              </w:rPr>
              <w:t xml:space="preserve"> </w:t>
            </w:r>
            <w:r>
              <w:rPr>
                <w:rFonts w:ascii="Times New Roman" w:hAnsi="Times New Roman" w:hint="eastAsia"/>
                <w:b/>
                <w:bCs/>
                <w:color w:val="000000"/>
                <w:sz w:val="18"/>
                <w:szCs w:val="18"/>
              </w:rPr>
              <w:t xml:space="preserve"> </w:t>
            </w:r>
            <w:r>
              <w:rPr>
                <w:rFonts w:ascii="Times New Roman" w:hAnsi="Times New Roman"/>
                <w:b/>
                <w:bCs/>
                <w:color w:val="000000"/>
                <w:sz w:val="18"/>
                <w:szCs w:val="18"/>
              </w:rPr>
              <w:t>as follows?</w:t>
            </w:r>
          </w:p>
          <w:p w14:paraId="26D011F4" w14:textId="77777777" w:rsidR="00F41695" w:rsidRDefault="00E50FF6">
            <w:pPr>
              <w:snapToGrid w:val="0"/>
              <w:spacing w:after="0" w:line="276" w:lineRule="auto"/>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1.3</w:t>
            </w:r>
            <w:r>
              <w:rPr>
                <w:rFonts w:ascii="Times New Roman" w:hAnsi="Times New Roman" w:cs="Times New Roman"/>
                <w:b/>
                <w:sz w:val="18"/>
                <w:szCs w:val="18"/>
                <w:highlight w:val="yellow"/>
              </w:rPr>
              <w:t>.1</w:t>
            </w:r>
            <w:r>
              <w:rPr>
                <w:rFonts w:ascii="Times New Roman" w:eastAsia="SimSun" w:hAnsi="Times New Roman" w:cs="Times New Roman"/>
                <w:b/>
                <w:sz w:val="18"/>
                <w:szCs w:val="18"/>
                <w:highlight w:val="yellow"/>
              </w:rPr>
              <w:t xml:space="preserve">A: </w:t>
            </w:r>
          </w:p>
          <w:p w14:paraId="26D011F5" w14:textId="77777777" w:rsidR="00F41695" w:rsidRDefault="00E50FF6">
            <w:pPr>
              <w:suppressAutoHyphens w:val="0"/>
              <w:spacing w:after="0" w:line="276" w:lineRule="auto"/>
              <w:jc w:val="both"/>
              <w:rPr>
                <w:rFonts w:ascii="Times" w:hAnsi="Times" w:cs="Times"/>
                <w:sz w:val="18"/>
                <w:szCs w:val="18"/>
              </w:rPr>
            </w:pPr>
            <w:r>
              <w:rPr>
                <w:rFonts w:ascii="Times" w:hAnsi="Times" w:cs="Times"/>
                <w:sz w:val="18"/>
                <w:szCs w:val="18"/>
              </w:rPr>
              <w:lastRenderedPageBreak/>
              <w:t xml:space="preserve">For </w:t>
            </w:r>
            <w:r>
              <w:rPr>
                <w:rFonts w:ascii="Times New Roman" w:eastAsia="SimSun" w:hAnsi="Times New Roman" w:cs="Times New Roman"/>
                <w:bCs/>
                <w:sz w:val="18"/>
                <w:szCs w:val="18"/>
              </w:rPr>
              <w:t>early triggering of SRS-AS when</w:t>
            </w:r>
            <w:r>
              <w:rPr>
                <w:rFonts w:ascii="Times" w:hAnsi="Times" w:cs="Times"/>
                <w:sz w:val="18"/>
                <w:szCs w:val="18"/>
              </w:rPr>
              <w:t xml:space="preserve"> SCell transition from a dormant BWP to a non-dormant BWP, support aperiodic SRS-AS transmission on the non-dormant BWP, triggered via a DCI indicating switching out of SCell dormancy.</w:t>
            </w:r>
          </w:p>
          <w:p w14:paraId="26D011F6" w14:textId="77777777" w:rsidR="00F41695" w:rsidRDefault="00E50FF6">
            <w:pPr>
              <w:pStyle w:val="af6"/>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Legacy DCI format(s) for switching out of SCell dormancy is reused without introducing new DCI field and resizing the existing DCI field</w:t>
            </w:r>
          </w:p>
          <w:p w14:paraId="26D011F7" w14:textId="77777777" w:rsidR="00F41695" w:rsidRDefault="00E50FF6">
            <w:pPr>
              <w:pStyle w:val="af6"/>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FFS: Which DCI format(s) from DCI format 0_1/0_3/1_1/1_3/2_6 is supported</w:t>
            </w:r>
          </w:p>
          <w:p w14:paraId="26D011F8" w14:textId="77777777" w:rsidR="00F41695" w:rsidRDefault="00E50FF6">
            <w:pPr>
              <w:pStyle w:val="af6"/>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FFS: Triggering mechanism(s)</w:t>
            </w:r>
          </w:p>
          <w:p w14:paraId="26D011F9" w14:textId="77777777" w:rsidR="00F41695" w:rsidRDefault="00E50FF6">
            <w:pPr>
              <w:pStyle w:val="af6"/>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FFS: Timeline of the aperiodic SRS-AS transmission (requirement is up to RAN4)</w:t>
            </w:r>
          </w:p>
          <w:p w14:paraId="26D011FA" w14:textId="77777777" w:rsidR="00F41695" w:rsidRDefault="00F41695">
            <w:pPr>
              <w:suppressAutoHyphens w:val="0"/>
              <w:spacing w:after="0" w:line="276" w:lineRule="auto"/>
              <w:rPr>
                <w:rFonts w:ascii="Times" w:hAnsi="Times" w:cs="Times"/>
                <w:color w:val="000000" w:themeColor="text1"/>
                <w:sz w:val="18"/>
                <w:szCs w:val="18"/>
              </w:rPr>
            </w:pPr>
          </w:p>
          <w:p w14:paraId="26D011FB" w14:textId="77777777" w:rsidR="00F41695" w:rsidRDefault="00E50FF6">
            <w:pPr>
              <w:snapToGrid w:val="0"/>
              <w:spacing w:after="0" w:line="276" w:lineRule="auto"/>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1.3.1B:</w:t>
            </w:r>
            <w:r>
              <w:rPr>
                <w:rFonts w:ascii="Times New Roman" w:eastAsia="SimSun" w:hAnsi="Times New Roman" w:cs="Times New Roman"/>
                <w:b/>
                <w:sz w:val="18"/>
                <w:szCs w:val="18"/>
              </w:rPr>
              <w:t xml:space="preserve"> </w:t>
            </w:r>
          </w:p>
          <w:p w14:paraId="26D011FC" w14:textId="77777777" w:rsidR="00F41695" w:rsidRDefault="00E50FF6">
            <w:pPr>
              <w:suppressAutoHyphens w:val="0"/>
              <w:spacing w:after="0" w:line="276" w:lineRule="auto"/>
              <w:contextualSpacing/>
              <w:jc w:val="both"/>
              <w:rPr>
                <w:rFonts w:ascii="Times" w:hAnsi="Times" w:cs="Times"/>
                <w:sz w:val="18"/>
                <w:szCs w:val="18"/>
              </w:rPr>
            </w:pPr>
            <w:r>
              <w:rPr>
                <w:rFonts w:ascii="Times" w:hAnsi="Times" w:cs="Times"/>
                <w:sz w:val="18"/>
                <w:szCs w:val="18"/>
              </w:rPr>
              <w:t xml:space="preserve">For </w:t>
            </w:r>
            <w:r>
              <w:rPr>
                <w:rFonts w:ascii="Times New Roman" w:eastAsia="SimSun" w:hAnsi="Times New Roman" w:cs="Times New Roman"/>
                <w:bCs/>
                <w:sz w:val="18"/>
                <w:szCs w:val="18"/>
              </w:rPr>
              <w:t xml:space="preserve">early triggering of CSI/CSI-RS when </w:t>
            </w:r>
            <w:r>
              <w:rPr>
                <w:rFonts w:ascii="Times" w:hAnsi="Times" w:cs="Times"/>
                <w:sz w:val="18"/>
                <w:szCs w:val="18"/>
              </w:rPr>
              <w:t>SCell transition from a dormant BWP to a non-dormant BWP, support aperiodic CSI reporting for the non-dormant BWP, triggered via a DCI indicating switching out of SCell dormancy.</w:t>
            </w:r>
          </w:p>
          <w:p w14:paraId="26D011FD" w14:textId="77777777" w:rsidR="00F41695" w:rsidRDefault="00E50FF6">
            <w:pPr>
              <w:pStyle w:val="af6"/>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The aperiodic CSI reporting is associated with aperiodic CSI-RS for CSI on the non-dormant BWP</w:t>
            </w:r>
          </w:p>
          <w:p w14:paraId="26D011FE" w14:textId="77777777" w:rsidR="00F41695" w:rsidRDefault="00E50FF6">
            <w:pPr>
              <w:pStyle w:val="af6"/>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hAnsi="Times" w:cs="Times"/>
                <w:color w:val="000000" w:themeColor="text1"/>
                <w:sz w:val="18"/>
                <w:szCs w:val="18"/>
              </w:rPr>
              <w:t>Legacy DCI format(s) for switching out of SCell dormancy is reused without introducing new DCI field and resizing the existing DCI field</w:t>
            </w:r>
          </w:p>
          <w:p w14:paraId="26D011FF" w14:textId="77777777" w:rsidR="00F41695" w:rsidRDefault="00E50FF6">
            <w:pPr>
              <w:pStyle w:val="af6"/>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FFS: Which DCI format(s) from DCI format 0_1/0_3/1_1/1_3/2_6 is supported</w:t>
            </w:r>
          </w:p>
          <w:p w14:paraId="26D01200" w14:textId="77777777" w:rsidR="00F41695" w:rsidRDefault="00E50FF6">
            <w:pPr>
              <w:pStyle w:val="af6"/>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FFS: Triggering mechanism(s)</w:t>
            </w:r>
          </w:p>
          <w:p w14:paraId="26D01201" w14:textId="77777777" w:rsidR="00F41695" w:rsidRDefault="00E50FF6">
            <w:pPr>
              <w:pStyle w:val="af6"/>
              <w:numPr>
                <w:ilvl w:val="0"/>
                <w:numId w:val="5"/>
              </w:numPr>
              <w:suppressAutoHyphens w:val="0"/>
              <w:spacing w:after="0" w:line="276" w:lineRule="auto"/>
              <w:ind w:hanging="158"/>
              <w:rPr>
                <w:rFonts w:ascii="Times" w:eastAsia="新細明體" w:hAnsi="Times" w:cs="Times"/>
                <w:color w:val="000000" w:themeColor="text1"/>
                <w:sz w:val="18"/>
                <w:szCs w:val="18"/>
                <w:lang w:eastAsia="zh-TW"/>
              </w:rPr>
            </w:pPr>
            <w:r>
              <w:rPr>
                <w:rFonts w:ascii="Times" w:hAnsi="Times" w:cs="Times"/>
                <w:color w:val="000000" w:themeColor="text1"/>
                <w:sz w:val="18"/>
                <w:szCs w:val="18"/>
              </w:rPr>
              <w:t>FFS: Timeline of the aperiodic CSI reporting and corresponding aperiodic CSI-RS for CSI (requirement is up to RAN4)</w:t>
            </w:r>
          </w:p>
          <w:p w14:paraId="26D01202" w14:textId="77777777" w:rsidR="00F41695" w:rsidRDefault="00F41695">
            <w:pPr>
              <w:snapToGrid w:val="0"/>
              <w:spacing w:after="0" w:line="276" w:lineRule="auto"/>
              <w:jc w:val="both"/>
              <w:rPr>
                <w:rFonts w:ascii="Times" w:hAnsi="Times" w:cs="Times"/>
                <w:b/>
                <w:color w:val="000000" w:themeColor="text1"/>
                <w:sz w:val="18"/>
                <w:szCs w:val="18"/>
              </w:rPr>
            </w:pPr>
          </w:p>
          <w:p w14:paraId="26D01203" w14:textId="77777777" w:rsidR="00F41695" w:rsidRDefault="00E50FF6">
            <w:pPr>
              <w:suppressAutoHyphens w:val="0"/>
              <w:spacing w:after="0" w:line="276" w:lineRule="auto"/>
              <w:jc w:val="both"/>
              <w:rPr>
                <w:rFonts w:ascii="Times New Roman" w:hAnsi="Times New Roman" w:cs="Times New Roman"/>
                <w:sz w:val="18"/>
                <w:szCs w:val="18"/>
              </w:rPr>
            </w:pPr>
            <w:r>
              <w:rPr>
                <w:rFonts w:ascii="Times New Roman" w:hAnsi="Times New Roman"/>
                <w:b/>
                <w:bCs/>
                <w:sz w:val="18"/>
                <w:szCs w:val="18"/>
              </w:rPr>
              <w:t>Support</w:t>
            </w:r>
            <w:r>
              <w:rPr>
                <w:rFonts w:ascii="Times New Roman" w:hAnsi="Times New Roman"/>
                <w:sz w:val="18"/>
                <w:szCs w:val="18"/>
              </w:rPr>
              <w:t xml:space="preserve">: </w:t>
            </w:r>
            <w:bookmarkStart w:id="23" w:name="OLE_LINK39"/>
            <w:r>
              <w:rPr>
                <w:rFonts w:ascii="Times New Roman" w:hAnsi="Times New Roman"/>
                <w:sz w:val="18"/>
                <w:szCs w:val="18"/>
              </w:rPr>
              <w:t>Futurewei</w:t>
            </w:r>
            <w:bookmarkEnd w:id="23"/>
            <w:r>
              <w:rPr>
                <w:rFonts w:ascii="Times New Roman" w:hAnsi="Times New Roman"/>
                <w:sz w:val="18"/>
                <w:szCs w:val="18"/>
              </w:rPr>
              <w:t xml:space="preserve">, Samsung, MediaTek, Nokia, CATT, ETRI, Qualcomm, OPPO, China Telecom, Spreadtrum, HONOR, Xiaomi, </w:t>
            </w:r>
            <w:r>
              <w:rPr>
                <w:rFonts w:ascii="Times" w:eastAsia="DengXian" w:hAnsi="Times" w:cs="Times"/>
                <w:sz w:val="18"/>
                <w:szCs w:val="18"/>
                <w:lang w:eastAsia="zh-CN"/>
              </w:rPr>
              <w:t xml:space="preserve">vivo, ETRI, InterDigital, Apple, Lenovo, NTT DOCOMO, ZTE. Google, </w:t>
            </w:r>
            <w:r>
              <w:rPr>
                <w:rFonts w:ascii="Times" w:eastAsia="SimSun" w:hAnsi="Times" w:cs="Times"/>
                <w:sz w:val="18"/>
                <w:szCs w:val="18"/>
                <w:lang w:eastAsia="zh-CN"/>
              </w:rPr>
              <w:t>Fujitsu</w:t>
            </w:r>
          </w:p>
          <w:p w14:paraId="26D01204" w14:textId="77777777" w:rsidR="00F41695" w:rsidRDefault="00E50FF6">
            <w:pPr>
              <w:suppressAutoHyphens w:val="0"/>
              <w:spacing w:after="0" w:line="276" w:lineRule="auto"/>
              <w:jc w:val="both"/>
              <w:rPr>
                <w:rFonts w:ascii="Times New Roman" w:hAnsi="Times New Roman"/>
                <w:b/>
                <w:bCs/>
                <w:sz w:val="18"/>
                <w:szCs w:val="18"/>
              </w:rPr>
            </w:pPr>
            <w:r>
              <w:rPr>
                <w:rFonts w:ascii="Times New Roman" w:hAnsi="Times New Roman" w:hint="eastAsia"/>
                <w:b/>
                <w:bCs/>
                <w:sz w:val="18"/>
                <w:szCs w:val="18"/>
              </w:rPr>
              <w:t>N</w:t>
            </w:r>
            <w:r>
              <w:rPr>
                <w:rFonts w:ascii="Times New Roman" w:hAnsi="Times New Roman"/>
                <w:b/>
                <w:bCs/>
                <w:sz w:val="18"/>
                <w:szCs w:val="18"/>
              </w:rPr>
              <w:t>ot support:</w:t>
            </w:r>
          </w:p>
          <w:p w14:paraId="26D01205" w14:textId="77777777" w:rsidR="00F41695" w:rsidRDefault="00F41695">
            <w:pPr>
              <w:suppressAutoHyphens w:val="0"/>
              <w:spacing w:after="0" w:line="276" w:lineRule="auto"/>
              <w:jc w:val="both"/>
              <w:rPr>
                <w:rFonts w:ascii="Times New Roman" w:hAnsi="Times New Roman" w:cs="Times New Roman"/>
                <w:b/>
                <w:bCs/>
                <w:color w:val="000000" w:themeColor="text1"/>
                <w:sz w:val="18"/>
                <w:szCs w:val="18"/>
              </w:rPr>
            </w:pPr>
          </w:p>
        </w:tc>
      </w:tr>
      <w:tr w:rsidR="00F41695" w14:paraId="26D01225"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26D01207" w14:textId="77777777" w:rsidR="00F41695" w:rsidRDefault="00E50FF6">
            <w:pPr>
              <w:snapToGrid w:val="0"/>
              <w:spacing w:after="0" w:line="276" w:lineRule="auto"/>
              <w:jc w:val="both"/>
              <w:rPr>
                <w:rFonts w:ascii="Times New Roman" w:hAnsi="Times New Roman" w:cs="Times New Roman"/>
                <w:sz w:val="18"/>
                <w:szCs w:val="18"/>
              </w:rPr>
            </w:pPr>
            <w:r>
              <w:rPr>
                <w:rFonts w:ascii="Times New Roman" w:hAnsi="Times New Roman" w:cs="Times New Roman" w:hint="eastAsia"/>
                <w:sz w:val="18"/>
                <w:szCs w:val="18"/>
              </w:rPr>
              <w:lastRenderedPageBreak/>
              <w:t>1</w:t>
            </w:r>
            <w:r>
              <w:rPr>
                <w:rFonts w:ascii="Times New Roman" w:hAnsi="Times New Roman" w:cs="Times New Roman"/>
                <w:sz w:val="18"/>
                <w:szCs w:val="18"/>
              </w:rPr>
              <w:t>.3.2</w:t>
            </w:r>
          </w:p>
        </w:tc>
        <w:tc>
          <w:tcPr>
            <w:tcW w:w="2254" w:type="dxa"/>
            <w:tcBorders>
              <w:top w:val="single" w:sz="4" w:space="0" w:color="auto"/>
              <w:left w:val="single" w:sz="4" w:space="0" w:color="auto"/>
              <w:bottom w:val="single" w:sz="4" w:space="0" w:color="auto"/>
              <w:right w:val="single" w:sz="4" w:space="0" w:color="auto"/>
            </w:tcBorders>
          </w:tcPr>
          <w:p w14:paraId="26D01208" w14:textId="77777777" w:rsidR="00F41695" w:rsidRDefault="00E50FF6">
            <w:pPr>
              <w:snapToGrid w:val="0"/>
              <w:spacing w:after="0" w:line="276" w:lineRule="auto"/>
              <w:rPr>
                <w:rFonts w:ascii="Times New Roman" w:hAnsi="Times New Roman" w:cs="Times New Roman"/>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p w14:paraId="26D01209" w14:textId="77777777" w:rsidR="00F41695" w:rsidRDefault="00E50FF6">
            <w:pPr>
              <w:snapToGrid w:val="0"/>
              <w:spacing w:line="276" w:lineRule="auto"/>
              <w:jc w:val="both"/>
              <w:rPr>
                <w:rFonts w:ascii="Times New Roman" w:hAnsi="Times New Roman"/>
                <w:b/>
                <w:bCs/>
                <w:color w:val="000000"/>
                <w:sz w:val="18"/>
                <w:szCs w:val="18"/>
              </w:rPr>
            </w:pPr>
            <w:r>
              <w:rPr>
                <w:rFonts w:ascii="Times New Roman" w:hAnsi="Times New Roman"/>
                <w:b/>
                <w:bCs/>
                <w:color w:val="000000"/>
                <w:sz w:val="18"/>
                <w:szCs w:val="18"/>
              </w:rPr>
              <w:t xml:space="preserve">Question 1: Whether to support </w:t>
            </w:r>
            <w:r>
              <w:rPr>
                <w:rFonts w:ascii="Times New Roman" w:eastAsia="SimSun" w:hAnsi="Times New Roman" w:cs="Times New Roman"/>
                <w:b/>
                <w:sz w:val="18"/>
                <w:szCs w:val="18"/>
                <w:highlight w:val="yellow"/>
              </w:rPr>
              <w:t>Proposal 1.3.2</w:t>
            </w:r>
            <w:r>
              <w:rPr>
                <w:rFonts w:ascii="Times New Roman" w:hAnsi="Times New Roman"/>
                <w:b/>
                <w:bCs/>
                <w:color w:val="000000"/>
                <w:sz w:val="18"/>
                <w:szCs w:val="18"/>
              </w:rPr>
              <w:t xml:space="preserve"> as follows?</w:t>
            </w:r>
          </w:p>
          <w:p w14:paraId="26D0120A" w14:textId="77777777" w:rsidR="00F41695" w:rsidRDefault="00E50FF6">
            <w:pPr>
              <w:snapToGrid w:val="0"/>
              <w:spacing w:after="0" w:line="276" w:lineRule="auto"/>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1.3.2:</w:t>
            </w:r>
            <w:r>
              <w:rPr>
                <w:rFonts w:ascii="Times New Roman" w:eastAsia="SimSun" w:hAnsi="Times New Roman" w:cs="Times New Roman"/>
                <w:b/>
                <w:sz w:val="18"/>
                <w:szCs w:val="18"/>
              </w:rPr>
              <w:t xml:space="preserve"> </w:t>
            </w:r>
          </w:p>
          <w:p w14:paraId="26D0120B" w14:textId="77777777" w:rsidR="00F41695" w:rsidRDefault="00E50FF6">
            <w:pPr>
              <w:suppressAutoHyphens w:val="0"/>
              <w:spacing w:after="0" w:line="276" w:lineRule="auto"/>
              <w:jc w:val="both"/>
              <w:rPr>
                <w:rFonts w:ascii="Times" w:hAnsi="Times" w:cs="Times"/>
                <w:sz w:val="18"/>
                <w:szCs w:val="18"/>
              </w:rPr>
            </w:pPr>
            <w:r>
              <w:rPr>
                <w:rFonts w:ascii="Times" w:hAnsi="Times" w:cs="Times"/>
                <w:sz w:val="18"/>
                <w:szCs w:val="18"/>
              </w:rPr>
              <w:t xml:space="preserve">On triggering mechanism for </w:t>
            </w:r>
            <w:r>
              <w:rPr>
                <w:rFonts w:ascii="Times New Roman" w:hAnsi="Times New Roman"/>
                <w:sz w:val="18"/>
                <w:szCs w:val="18"/>
              </w:rPr>
              <w:t xml:space="preserve">early </w:t>
            </w:r>
            <w:r>
              <w:rPr>
                <w:rFonts w:ascii="Times" w:hAnsi="Times" w:cs="Times"/>
                <w:sz w:val="18"/>
                <w:szCs w:val="18"/>
              </w:rPr>
              <w:t xml:space="preserve">aperiodic SRS-AS transmission on a SCell and </w:t>
            </w:r>
            <w:r>
              <w:rPr>
                <w:rFonts w:ascii="Times New Roman" w:hAnsi="Times New Roman"/>
                <w:sz w:val="18"/>
                <w:szCs w:val="18"/>
              </w:rPr>
              <w:t xml:space="preserve">early </w:t>
            </w:r>
            <w:r>
              <w:rPr>
                <w:rFonts w:ascii="Times" w:hAnsi="Times" w:cs="Times"/>
                <w:sz w:val="18"/>
                <w:szCs w:val="18"/>
              </w:rPr>
              <w:t xml:space="preserve">aperiodic CSI reporting for a SCell, via a DCI indicating switching out of SCell dormancy for the SCell, down-select one from the followings in RAN1#123 meeting: </w:t>
            </w:r>
          </w:p>
          <w:p w14:paraId="26D0120C" w14:textId="77777777" w:rsidR="00F41695" w:rsidRDefault="00E50FF6">
            <w:pPr>
              <w:pStyle w:val="af6"/>
              <w:numPr>
                <w:ilvl w:val="0"/>
                <w:numId w:val="7"/>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rPr>
              <w:t xml:space="preserve">Alt1(Implicit </w:t>
            </w:r>
            <w:r>
              <w:rPr>
                <w:rFonts w:ascii="Times" w:hAnsi="Times" w:cs="Times"/>
                <w:sz w:val="18"/>
                <w:szCs w:val="18"/>
              </w:rPr>
              <w:t>mechanism</w:t>
            </w:r>
            <w:r>
              <w:rPr>
                <w:rFonts w:ascii="Times New Roman" w:hAnsi="Times New Roman"/>
                <w:sz w:val="18"/>
                <w:szCs w:val="16"/>
              </w:rPr>
              <w:t xml:space="preserve">): </w:t>
            </w:r>
          </w:p>
          <w:p w14:paraId="26D0120D" w14:textId="77777777" w:rsidR="00F41695" w:rsidRDefault="00E50FF6">
            <w:pPr>
              <w:numPr>
                <w:ilvl w:val="1"/>
                <w:numId w:val="6"/>
              </w:numPr>
              <w:tabs>
                <w:tab w:val="clear" w:pos="1286"/>
              </w:tabs>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SRS-AS</w:t>
            </w:r>
            <w:r>
              <w:rPr>
                <w:rFonts w:ascii="Times" w:hAnsi="Times" w:cs="Times"/>
                <w:sz w:val="18"/>
                <w:szCs w:val="18"/>
              </w:rPr>
              <w:t xml:space="preserve"> transmission</w:t>
            </w:r>
            <w:r>
              <w:rPr>
                <w:rFonts w:ascii="Times New Roman" w:hAnsi="Times New Roman"/>
                <w:sz w:val="18"/>
                <w:szCs w:val="18"/>
              </w:rPr>
              <w:t>, the SRS resource set(s) triggered for the SCell is determined according to RRC configuration.</w:t>
            </w:r>
          </w:p>
          <w:p w14:paraId="26D0120E" w14:textId="77777777" w:rsidR="00F41695" w:rsidRDefault="00E50FF6">
            <w:pPr>
              <w:numPr>
                <w:ilvl w:val="1"/>
                <w:numId w:val="6"/>
              </w:numPr>
              <w:tabs>
                <w:tab w:val="clear"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For early aperiodic CSI reporting, the CSI report configuration(s) triggered for the SCell is determined according to RRC configuration.</w:t>
            </w:r>
          </w:p>
          <w:p w14:paraId="26D0120F" w14:textId="77777777" w:rsidR="00F41695" w:rsidRDefault="00E50FF6">
            <w:pPr>
              <w:numPr>
                <w:ilvl w:val="1"/>
                <w:numId w:val="6"/>
              </w:numPr>
              <w:tabs>
                <w:tab w:val="clear"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sz w:val="18"/>
                <w:szCs w:val="18"/>
              </w:rPr>
              <w:t xml:space="preserve">Note: All legacy DCI formats for switching out of SCell dormancy (i.e., </w:t>
            </w:r>
            <w:r>
              <w:rPr>
                <w:rFonts w:ascii="Times New Roman" w:hAnsi="Times New Roman"/>
                <w:sz w:val="18"/>
                <w:szCs w:val="16"/>
              </w:rPr>
              <w:t>DCI formats 0_1/0_3/1_1/1_3/2_6</w:t>
            </w:r>
            <w:r>
              <w:rPr>
                <w:rFonts w:ascii="Times New Roman" w:hAnsi="Times New Roman"/>
                <w:sz w:val="18"/>
                <w:szCs w:val="18"/>
              </w:rPr>
              <w:t>) are applicable</w:t>
            </w:r>
          </w:p>
          <w:p w14:paraId="26D01210" w14:textId="77777777" w:rsidR="00F41695" w:rsidRDefault="00E50FF6">
            <w:pPr>
              <w:numPr>
                <w:ilvl w:val="1"/>
                <w:numId w:val="6"/>
              </w:numPr>
              <w:tabs>
                <w:tab w:val="clear" w:pos="1286"/>
              </w:tabs>
              <w:suppressAutoHyphens w:val="0"/>
              <w:spacing w:after="0" w:line="276" w:lineRule="auto"/>
              <w:ind w:left="822" w:hanging="142"/>
              <w:contextualSpacing/>
              <w:rPr>
                <w:rFonts w:ascii="Times New Roman" w:hAnsi="Times New Roman"/>
                <w:sz w:val="18"/>
                <w:szCs w:val="18"/>
              </w:rPr>
            </w:pPr>
            <w:r>
              <w:rPr>
                <w:rFonts w:ascii="Times New Roman" w:hAnsi="Times New Roman" w:hint="eastAsia"/>
                <w:sz w:val="18"/>
                <w:szCs w:val="18"/>
              </w:rPr>
              <w:t>F</w:t>
            </w:r>
            <w:r>
              <w:rPr>
                <w:rFonts w:ascii="Times New Roman" w:hAnsi="Times New Roman"/>
                <w:sz w:val="18"/>
                <w:szCs w:val="18"/>
              </w:rPr>
              <w:t xml:space="preserve">FS: PUSCH for aperiodic CSI reporting and the serving cell where the PUSCH is transmitted </w:t>
            </w:r>
          </w:p>
          <w:p w14:paraId="26D01211" w14:textId="77777777" w:rsidR="00F41695" w:rsidRDefault="00E50FF6">
            <w:pPr>
              <w:pStyle w:val="af6"/>
              <w:numPr>
                <w:ilvl w:val="0"/>
                <w:numId w:val="7"/>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Alt2 (Explicit </w:t>
            </w:r>
            <w:r>
              <w:rPr>
                <w:rFonts w:ascii="Times" w:hAnsi="Times" w:cs="Times"/>
                <w:sz w:val="18"/>
                <w:szCs w:val="18"/>
              </w:rPr>
              <w:t>mechanism</w:t>
            </w:r>
            <w:r>
              <w:rPr>
                <w:rFonts w:ascii="Times New Roman" w:hAnsi="Times New Roman"/>
                <w:sz w:val="18"/>
                <w:szCs w:val="16"/>
              </w:rPr>
              <w:t xml:space="preserve">): </w:t>
            </w:r>
          </w:p>
          <w:p w14:paraId="26D01212" w14:textId="77777777" w:rsidR="00F41695" w:rsidRDefault="00E50FF6">
            <w:pPr>
              <w:numPr>
                <w:ilvl w:val="1"/>
                <w:numId w:val="6"/>
              </w:numPr>
              <w:tabs>
                <w:tab w:val="clear" w:pos="1286"/>
              </w:tabs>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SRS-AS</w:t>
            </w:r>
            <w:r>
              <w:rPr>
                <w:rFonts w:ascii="Times" w:hAnsi="Times" w:cs="Times"/>
                <w:sz w:val="18"/>
                <w:szCs w:val="18"/>
              </w:rPr>
              <w:t xml:space="preserve"> transmission</w:t>
            </w:r>
            <w:r>
              <w:rPr>
                <w:rFonts w:ascii="Times New Roman" w:hAnsi="Times New Roman"/>
                <w:sz w:val="18"/>
                <w:szCs w:val="18"/>
              </w:rPr>
              <w:t xml:space="preserve">, the SRS resource set triggered for the SCell is determined according to </w:t>
            </w:r>
            <w:r>
              <w:rPr>
                <w:rFonts w:ascii="Times New Roman" w:hAnsi="Times New Roman"/>
                <w:strike/>
                <w:color w:val="FF0000"/>
                <w:sz w:val="18"/>
                <w:szCs w:val="18"/>
              </w:rPr>
              <w:t>SRS request</w:t>
            </w:r>
            <w:r>
              <w:rPr>
                <w:rFonts w:ascii="Times New Roman" w:hAnsi="Times New Roman"/>
                <w:sz w:val="18"/>
                <w:szCs w:val="18"/>
              </w:rPr>
              <w:t xml:space="preserve"> </w:t>
            </w:r>
            <w:r>
              <w:rPr>
                <w:rFonts w:ascii="Times New Roman" w:hAnsi="Times New Roman"/>
                <w:color w:val="FF0000"/>
                <w:sz w:val="18"/>
                <w:szCs w:val="18"/>
              </w:rPr>
              <w:t>an existing</w:t>
            </w:r>
            <w:r>
              <w:rPr>
                <w:rFonts w:ascii="Times New Roman" w:hAnsi="Times New Roman"/>
                <w:sz w:val="18"/>
                <w:szCs w:val="18"/>
              </w:rPr>
              <w:t xml:space="preserve"> field in the DCI indicating switching out of SCell dormancy for the SCell</w:t>
            </w:r>
          </w:p>
          <w:p w14:paraId="26D01213" w14:textId="77777777" w:rsidR="00F41695" w:rsidRDefault="00E50FF6">
            <w:pPr>
              <w:pStyle w:val="af6"/>
              <w:numPr>
                <w:ilvl w:val="0"/>
                <w:numId w:val="14"/>
              </w:numPr>
              <w:suppressAutoHyphens w:val="0"/>
              <w:spacing w:after="0" w:line="276" w:lineRule="auto"/>
              <w:ind w:left="1361" w:hanging="340"/>
              <w:jc w:val="both"/>
              <w:rPr>
                <w:rFonts w:ascii="Times New Roman" w:hAnsi="Times New Roman"/>
                <w:sz w:val="18"/>
                <w:szCs w:val="18"/>
              </w:rPr>
            </w:pPr>
            <w:r>
              <w:rPr>
                <w:rFonts w:ascii="Times New Roman" w:hAnsi="Times New Roman"/>
                <w:color w:val="FF0000"/>
                <w:sz w:val="18"/>
                <w:szCs w:val="18"/>
              </w:rPr>
              <w:t>FFS: Applicable DCI formats (e.g., DCI format 0_1/0_3/1_1/1_3)</w:t>
            </w:r>
          </w:p>
          <w:p w14:paraId="26D01214" w14:textId="77777777" w:rsidR="00F41695" w:rsidRDefault="00E50FF6">
            <w:pPr>
              <w:pStyle w:val="af6"/>
              <w:numPr>
                <w:ilvl w:val="0"/>
                <w:numId w:val="14"/>
              </w:numPr>
              <w:suppressAutoHyphens w:val="0"/>
              <w:spacing w:after="0" w:line="276" w:lineRule="auto"/>
              <w:ind w:left="1361" w:hanging="340"/>
              <w:jc w:val="both"/>
              <w:rPr>
                <w:rFonts w:ascii="Times New Roman" w:hAnsi="Times New Roman"/>
                <w:sz w:val="18"/>
                <w:szCs w:val="18"/>
              </w:rPr>
            </w:pPr>
            <w:r>
              <w:rPr>
                <w:rFonts w:ascii="Times New Roman" w:eastAsia="新細明體" w:hAnsi="Times New Roman" w:hint="eastAsia"/>
                <w:color w:val="FF0000"/>
                <w:sz w:val="18"/>
                <w:szCs w:val="18"/>
                <w:lang w:eastAsia="zh-TW"/>
              </w:rPr>
              <w:t>F</w:t>
            </w:r>
            <w:r>
              <w:rPr>
                <w:rFonts w:ascii="Times New Roman" w:eastAsia="新細明體" w:hAnsi="Times New Roman"/>
                <w:color w:val="FF0000"/>
                <w:sz w:val="18"/>
                <w:szCs w:val="18"/>
                <w:lang w:eastAsia="zh-TW"/>
              </w:rPr>
              <w:t>FS: The existing field is ‘</w:t>
            </w:r>
            <w:r>
              <w:rPr>
                <w:rFonts w:ascii="Times New Roman" w:hAnsi="Times New Roman"/>
                <w:color w:val="FF0000"/>
                <w:sz w:val="18"/>
                <w:szCs w:val="18"/>
                <w:lang w:eastAsia="zh-CN"/>
              </w:rPr>
              <w:t>SRS request’ field or ‘CSI request’ field</w:t>
            </w:r>
          </w:p>
          <w:p w14:paraId="26D01215" w14:textId="77777777" w:rsidR="00F41695" w:rsidRDefault="00E50FF6">
            <w:pPr>
              <w:pStyle w:val="af6"/>
              <w:numPr>
                <w:ilvl w:val="0"/>
                <w:numId w:val="14"/>
              </w:numPr>
              <w:suppressAutoHyphens w:val="0"/>
              <w:spacing w:after="0" w:line="276" w:lineRule="auto"/>
              <w:ind w:left="1361" w:hanging="340"/>
              <w:jc w:val="both"/>
              <w:rPr>
                <w:rFonts w:ascii="Times New Roman" w:hAnsi="Times New Roman"/>
                <w:color w:val="FF0000"/>
                <w:sz w:val="18"/>
                <w:szCs w:val="18"/>
              </w:rPr>
            </w:pPr>
            <w:r>
              <w:rPr>
                <w:rFonts w:ascii="Times New Roman" w:hAnsi="Times New Roman"/>
                <w:sz w:val="18"/>
                <w:szCs w:val="18"/>
              </w:rPr>
              <w:t xml:space="preserve">FFS: How to support the triggering for one or multiple SCells </w:t>
            </w:r>
            <w:r>
              <w:rPr>
                <w:rFonts w:ascii="Times New Roman" w:hAnsi="Times New Roman"/>
                <w:color w:val="FF0000"/>
                <w:sz w:val="18"/>
                <w:szCs w:val="18"/>
              </w:rPr>
              <w:t>indicated with switching out of dormancy</w:t>
            </w:r>
          </w:p>
          <w:p w14:paraId="26D01216" w14:textId="77777777" w:rsidR="00F41695" w:rsidRDefault="00E50FF6">
            <w:pPr>
              <w:numPr>
                <w:ilvl w:val="1"/>
                <w:numId w:val="6"/>
              </w:numPr>
              <w:tabs>
                <w:tab w:val="clear" w:pos="1286"/>
              </w:tabs>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CSI reporting, the CSI report configuration triggered for an SCell is determined according to ‘CSI request’ field in the DCI indicating switching out of SCell dormancy for the SCell</w:t>
            </w:r>
          </w:p>
          <w:p w14:paraId="26D01217" w14:textId="77777777" w:rsidR="00F41695" w:rsidRDefault="00E50FF6">
            <w:pPr>
              <w:pStyle w:val="af6"/>
              <w:numPr>
                <w:ilvl w:val="0"/>
                <w:numId w:val="14"/>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Support DCI formats 0_1/0_3</w:t>
            </w:r>
          </w:p>
          <w:p w14:paraId="26D01218" w14:textId="77777777" w:rsidR="00F41695" w:rsidRDefault="00E50FF6">
            <w:pPr>
              <w:pStyle w:val="af6"/>
              <w:numPr>
                <w:ilvl w:val="0"/>
                <w:numId w:val="14"/>
              </w:numPr>
              <w:suppressAutoHyphens w:val="0"/>
              <w:spacing w:after="0" w:line="276" w:lineRule="auto"/>
              <w:ind w:left="1361" w:hanging="340"/>
              <w:jc w:val="both"/>
              <w:rPr>
                <w:rFonts w:ascii="Times New Roman" w:hAnsi="Times New Roman"/>
                <w:sz w:val="18"/>
                <w:szCs w:val="18"/>
              </w:rPr>
            </w:pPr>
            <w:r>
              <w:rPr>
                <w:rFonts w:ascii="Times New Roman" w:eastAsia="新細明體" w:hAnsi="Times New Roman"/>
                <w:sz w:val="18"/>
                <w:szCs w:val="18"/>
                <w:lang w:eastAsia="zh-TW"/>
              </w:rPr>
              <w:t>Note: No spec enhancement is needed</w:t>
            </w:r>
          </w:p>
          <w:p w14:paraId="26D01219" w14:textId="77777777" w:rsidR="00F41695" w:rsidRDefault="00E50FF6">
            <w:pPr>
              <w:numPr>
                <w:ilvl w:val="1"/>
                <w:numId w:val="6"/>
              </w:numPr>
              <w:tabs>
                <w:tab w:val="clear" w:pos="1286"/>
              </w:tabs>
              <w:suppressAutoHyphens w:val="0"/>
              <w:spacing w:after="0" w:line="276" w:lineRule="auto"/>
              <w:ind w:left="822" w:hanging="142"/>
              <w:contextualSpacing/>
              <w:jc w:val="both"/>
              <w:rPr>
                <w:rFonts w:ascii="Times New Roman" w:hAnsi="Times New Roman"/>
                <w:color w:val="FF0000"/>
                <w:sz w:val="18"/>
                <w:szCs w:val="18"/>
              </w:rPr>
            </w:pPr>
            <w:r>
              <w:rPr>
                <w:rFonts w:ascii="Times New Roman" w:hAnsi="Times New Roman" w:hint="eastAsia"/>
                <w:color w:val="FF0000"/>
                <w:sz w:val="18"/>
                <w:szCs w:val="18"/>
              </w:rPr>
              <w:t>F</w:t>
            </w:r>
            <w:r>
              <w:rPr>
                <w:rFonts w:ascii="Times New Roman" w:hAnsi="Times New Roman"/>
                <w:color w:val="FF0000"/>
                <w:sz w:val="18"/>
                <w:szCs w:val="18"/>
              </w:rPr>
              <w:t>FS: Whether/How to support DCI format 2_6</w:t>
            </w:r>
          </w:p>
          <w:p w14:paraId="26D0121A" w14:textId="77777777" w:rsidR="00F41695" w:rsidRDefault="00F41695">
            <w:pPr>
              <w:snapToGrid w:val="0"/>
              <w:spacing w:after="0" w:line="276" w:lineRule="auto"/>
              <w:jc w:val="both"/>
              <w:rPr>
                <w:rFonts w:ascii="Times" w:hAnsi="Times" w:cs="Times"/>
                <w:i/>
                <w:iCs/>
                <w:color w:val="0000FF"/>
                <w:sz w:val="18"/>
                <w:szCs w:val="18"/>
              </w:rPr>
            </w:pPr>
          </w:p>
          <w:p w14:paraId="26D0121B" w14:textId="77777777" w:rsidR="00F41695" w:rsidRDefault="00E50FF6">
            <w:pPr>
              <w:suppressAutoHyphens w:val="0"/>
              <w:spacing w:after="0" w:line="276" w:lineRule="auto"/>
              <w:jc w:val="both"/>
              <w:rPr>
                <w:rFonts w:ascii="Times New Roman" w:hAnsi="Times New Roman"/>
                <w:sz w:val="18"/>
                <w:szCs w:val="18"/>
              </w:rPr>
            </w:pPr>
            <w:r>
              <w:rPr>
                <w:rFonts w:ascii="Times New Roman" w:hAnsi="Times New Roman"/>
                <w:b/>
                <w:bCs/>
                <w:sz w:val="18"/>
                <w:szCs w:val="18"/>
              </w:rPr>
              <w:lastRenderedPageBreak/>
              <w:t>Support</w:t>
            </w:r>
            <w:r>
              <w:rPr>
                <w:rFonts w:ascii="Times New Roman" w:hAnsi="Times New Roman"/>
                <w:sz w:val="18"/>
                <w:szCs w:val="18"/>
              </w:rPr>
              <w:t>: Samsung, Futurewei, MediaTek</w:t>
            </w:r>
            <w:r>
              <w:rPr>
                <w:rFonts w:ascii="Times New Roman" w:hAnsi="Times New Roman" w:hint="eastAsia"/>
                <w:sz w:val="18"/>
                <w:szCs w:val="18"/>
              </w:rPr>
              <w:t>,</w:t>
            </w:r>
            <w:r>
              <w:rPr>
                <w:rFonts w:ascii="Times New Roman" w:hAnsi="Times New Roman"/>
                <w:sz w:val="18"/>
                <w:szCs w:val="18"/>
              </w:rPr>
              <w:t xml:space="preserve"> Qualcomm, OPPO, Xiaomi, HONOR, </w:t>
            </w:r>
            <w:r>
              <w:rPr>
                <w:rFonts w:ascii="Times" w:eastAsia="DengXian" w:hAnsi="Times" w:cs="Times"/>
                <w:sz w:val="18"/>
                <w:szCs w:val="18"/>
                <w:lang w:eastAsia="zh-CN"/>
              </w:rPr>
              <w:t>vivo, ETRI</w:t>
            </w:r>
            <w:r>
              <w:rPr>
                <w:rFonts w:ascii="Times" w:hAnsi="Times" w:cs="Times" w:hint="eastAsia"/>
                <w:sz w:val="18"/>
                <w:szCs w:val="18"/>
              </w:rPr>
              <w:t>,</w:t>
            </w:r>
            <w:r>
              <w:rPr>
                <w:rFonts w:ascii="Times" w:hAnsi="Times" w:cs="Times"/>
                <w:sz w:val="18"/>
                <w:szCs w:val="18"/>
              </w:rPr>
              <w:t xml:space="preserve"> Nokia, </w:t>
            </w:r>
            <w:r>
              <w:rPr>
                <w:rFonts w:ascii="Times" w:eastAsia="DengXian" w:hAnsi="Times" w:cs="Times"/>
                <w:sz w:val="18"/>
                <w:szCs w:val="18"/>
                <w:lang w:eastAsia="zh-CN"/>
              </w:rPr>
              <w:t xml:space="preserve">InterDigital, Apple, Lenovo, NTT DOCOMO, ZTE, Google, </w:t>
            </w:r>
            <w:r>
              <w:rPr>
                <w:rFonts w:ascii="Times" w:eastAsia="SimSun" w:hAnsi="Times" w:cs="Times"/>
                <w:sz w:val="18"/>
                <w:szCs w:val="18"/>
                <w:lang w:eastAsia="zh-CN"/>
              </w:rPr>
              <w:t>Fujitsu</w:t>
            </w:r>
          </w:p>
          <w:p w14:paraId="26D0121C" w14:textId="77777777" w:rsidR="00F41695" w:rsidRDefault="00E50FF6">
            <w:pPr>
              <w:snapToGrid w:val="0"/>
              <w:spacing w:after="0" w:line="276" w:lineRule="auto"/>
              <w:jc w:val="both"/>
              <w:rPr>
                <w:rFonts w:ascii="Times" w:hAnsi="Times" w:cs="Times"/>
                <w:i/>
                <w:iCs/>
                <w:color w:val="0000FF"/>
                <w:sz w:val="18"/>
                <w:szCs w:val="18"/>
              </w:rPr>
            </w:pPr>
            <w:r>
              <w:rPr>
                <w:rFonts w:ascii="Times New Roman" w:hAnsi="Times New Roman"/>
                <w:b/>
                <w:bCs/>
                <w:sz w:val="18"/>
                <w:szCs w:val="18"/>
              </w:rPr>
              <w:t>Not Suppor</w:t>
            </w:r>
            <w:r>
              <w:rPr>
                <w:rFonts w:ascii="Times New Roman" w:hAnsi="Times New Roman"/>
                <w:sz w:val="18"/>
                <w:szCs w:val="18"/>
              </w:rPr>
              <w:t>t:</w:t>
            </w:r>
          </w:p>
          <w:p w14:paraId="26D0121D" w14:textId="77777777" w:rsidR="00F41695" w:rsidRDefault="00F41695">
            <w:pPr>
              <w:snapToGrid w:val="0"/>
              <w:spacing w:after="0" w:line="276" w:lineRule="auto"/>
              <w:jc w:val="both"/>
              <w:rPr>
                <w:rFonts w:ascii="Times" w:hAnsi="Times" w:cs="Times"/>
                <w:i/>
                <w:iCs/>
                <w:color w:val="0000FF"/>
                <w:sz w:val="18"/>
                <w:szCs w:val="18"/>
              </w:rPr>
            </w:pPr>
          </w:p>
          <w:p w14:paraId="26D0121E" w14:textId="77777777" w:rsidR="00F41695" w:rsidRDefault="00E50FF6">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t xml:space="preserve">FL’s note: On explicit mechanism, legacy SRS trigger state indicated in ‘SRS request’ field is applied to the scheduled cell(s). For DCI format 0_1/1_1, there should be one scheduled cell indicated by carrier indicator filed, while legacy DCI format 0_3/1_3 allows multiple-cell data scheduling for a group of the scheduled cells configured in RRC parameters (scheduledCellListDCI-1-3/scheduledCellListDCI-0-3-r18). However, Samsung mentioned bundling with the scheduled cell(s) and the SCells for switching out of dormancy is too restrictive, such that they suggest studying the other solution to support the triggering for one or multiple SCells in a dormancy SCell group. </w:t>
            </w:r>
          </w:p>
          <w:p w14:paraId="26D0121F" w14:textId="77777777" w:rsidR="00F41695" w:rsidRDefault="00F41695">
            <w:pPr>
              <w:snapToGrid w:val="0"/>
              <w:spacing w:after="0" w:line="276" w:lineRule="auto"/>
              <w:jc w:val="both"/>
              <w:rPr>
                <w:rFonts w:ascii="Times" w:hAnsi="Times" w:cs="Times"/>
                <w:i/>
                <w:iCs/>
                <w:color w:val="0000FF"/>
                <w:sz w:val="18"/>
                <w:szCs w:val="18"/>
              </w:rPr>
            </w:pPr>
          </w:p>
          <w:p w14:paraId="26D01220" w14:textId="77777777" w:rsidR="00F41695" w:rsidRDefault="00E50FF6">
            <w:pPr>
              <w:snapToGrid w:val="0"/>
              <w:spacing w:after="0" w:line="276" w:lineRule="auto"/>
              <w:jc w:val="both"/>
              <w:rPr>
                <w:rFonts w:ascii="Times" w:hAnsi="Times" w:cs="Times"/>
                <w:i/>
                <w:iCs/>
                <w:color w:val="0000FF"/>
                <w:sz w:val="18"/>
                <w:szCs w:val="18"/>
              </w:rPr>
            </w:pPr>
            <w:r>
              <w:rPr>
                <w:rFonts w:ascii="Times" w:hAnsi="Times" w:cs="Times"/>
                <w:i/>
                <w:iCs/>
                <w:color w:val="0000FF"/>
                <w:sz w:val="18"/>
                <w:szCs w:val="18"/>
              </w:rPr>
              <w:t xml:space="preserve">FL’s note: Legacy DCI format 0_1/0_3 with ‘CSI request’ fields can support simultaneous switching out of dormancy and aperiodic CSI reporting for one or multiple SCells. The DCI format 0_1/0_3 received on PCell can trigger multiple aperiodic CSI reporting configurations provided on PCell (by linking these CSI report configurations to the same aperiodic trigger state) but associated with the CSI-RS resource configurations on the non-dormant BWPs of these SCells, and the aperiodic CSI report is transmitted on the PCell. To FL’s understanding, no spec enhancement is needed. </w:t>
            </w:r>
          </w:p>
          <w:p w14:paraId="26D01221" w14:textId="77777777" w:rsidR="00F41695" w:rsidRDefault="00F41695">
            <w:pPr>
              <w:snapToGrid w:val="0"/>
              <w:spacing w:after="0" w:line="276" w:lineRule="auto"/>
              <w:jc w:val="both"/>
              <w:rPr>
                <w:rFonts w:ascii="Times New Roman" w:hAnsi="Times New Roman" w:cs="Times New Roman"/>
                <w:b/>
                <w:bCs/>
                <w:color w:val="000000" w:themeColor="text1"/>
                <w:sz w:val="18"/>
                <w:szCs w:val="18"/>
              </w:rPr>
            </w:pPr>
          </w:p>
          <w:p w14:paraId="26D01222" w14:textId="77777777" w:rsidR="00F41695" w:rsidRDefault="00E50FF6">
            <w:pPr>
              <w:snapToGrid w:val="0"/>
              <w:spacing w:after="0" w:line="276" w:lineRule="auto"/>
              <w:jc w:val="both"/>
              <w:rPr>
                <w:rFonts w:ascii="Times New Roman" w:hAnsi="Times New Roman"/>
                <w:sz w:val="18"/>
                <w:szCs w:val="16"/>
              </w:rPr>
            </w:pPr>
            <w:r>
              <w:rPr>
                <w:rFonts w:ascii="Times New Roman" w:hAnsi="Times New Roman" w:cs="Times New Roman" w:hint="eastAsia"/>
                <w:b/>
                <w:bCs/>
                <w:color w:val="000000" w:themeColor="text1"/>
                <w:sz w:val="18"/>
                <w:szCs w:val="18"/>
              </w:rPr>
              <w:t>A</w:t>
            </w:r>
            <w:r>
              <w:rPr>
                <w:rFonts w:ascii="Times New Roman" w:hAnsi="Times New Roman" w:cs="Times New Roman"/>
                <w:b/>
                <w:bCs/>
                <w:color w:val="000000" w:themeColor="text1"/>
                <w:sz w:val="18"/>
                <w:szCs w:val="18"/>
              </w:rPr>
              <w:t>lt-1</w:t>
            </w:r>
            <w:r>
              <w:rPr>
                <w:rFonts w:ascii="Times New Roman" w:hAnsi="Times New Roman" w:cs="Times New Roman"/>
                <w:color w:val="000000" w:themeColor="text1"/>
                <w:sz w:val="18"/>
                <w:szCs w:val="18"/>
              </w:rPr>
              <w:t>:</w:t>
            </w:r>
            <w:r>
              <w:rPr>
                <w:rFonts w:ascii="Times New Roman" w:hAnsi="Times New Roman" w:cs="Times New Roman"/>
                <w:b/>
                <w:bCs/>
                <w:color w:val="000000" w:themeColor="text1"/>
                <w:sz w:val="18"/>
                <w:szCs w:val="18"/>
              </w:rPr>
              <w:t xml:space="preserve"> </w:t>
            </w:r>
            <w:r>
              <w:rPr>
                <w:rFonts w:ascii="Times" w:hAnsi="Times" w:cs="Times"/>
                <w:color w:val="000000" w:themeColor="text1"/>
                <w:sz w:val="18"/>
                <w:szCs w:val="18"/>
              </w:rPr>
              <w:t xml:space="preserve">vivo, </w:t>
            </w:r>
            <w:r>
              <w:rPr>
                <w:rFonts w:ascii="Times New Roman" w:hAnsi="Times New Roman" w:cs="Times New Roman"/>
                <w:color w:val="000000" w:themeColor="text1"/>
                <w:sz w:val="18"/>
                <w:szCs w:val="18"/>
              </w:rPr>
              <w:t xml:space="preserve">Huawei/HiSilicon, Nokia, </w:t>
            </w:r>
            <w:r>
              <w:rPr>
                <w:rFonts w:ascii="Times New Roman" w:hAnsi="Times New Roman"/>
                <w:sz w:val="18"/>
                <w:szCs w:val="16"/>
              </w:rPr>
              <w:t xml:space="preserve">Spreadtrum/UNISOC, OPPO, ETRI (DCI </w:t>
            </w:r>
            <w:r>
              <w:rPr>
                <w:rFonts w:ascii="Times" w:hAnsi="Times" w:cs="Times"/>
                <w:color w:val="000000" w:themeColor="text1"/>
                <w:sz w:val="18"/>
                <w:szCs w:val="18"/>
              </w:rPr>
              <w:t>format</w:t>
            </w:r>
            <w:r>
              <w:rPr>
                <w:rFonts w:ascii="Times New Roman" w:hAnsi="Times New Roman"/>
                <w:sz w:val="18"/>
                <w:szCs w:val="16"/>
              </w:rPr>
              <w:t xml:space="preserve"> 2_6), Samsung (DCI </w:t>
            </w:r>
            <w:r>
              <w:rPr>
                <w:rFonts w:ascii="Times" w:hAnsi="Times" w:cs="Times"/>
                <w:color w:val="000000" w:themeColor="text1"/>
                <w:sz w:val="18"/>
                <w:szCs w:val="18"/>
              </w:rPr>
              <w:t>format</w:t>
            </w:r>
            <w:r>
              <w:rPr>
                <w:rFonts w:ascii="Times New Roman" w:hAnsi="Times New Roman"/>
                <w:sz w:val="18"/>
                <w:szCs w:val="16"/>
              </w:rPr>
              <w:t xml:space="preserve"> 2_6), </w:t>
            </w:r>
            <w:r>
              <w:rPr>
                <w:rFonts w:ascii="Times New Roman" w:hAnsi="Times New Roman"/>
                <w:sz w:val="18"/>
                <w:szCs w:val="18"/>
              </w:rPr>
              <w:t>Xiaomi</w:t>
            </w:r>
          </w:p>
          <w:p w14:paraId="26D01223" w14:textId="77777777" w:rsidR="00F41695" w:rsidRDefault="00E50FF6">
            <w:pPr>
              <w:snapToGrid w:val="0"/>
              <w:spacing w:after="0" w:line="276" w:lineRule="auto"/>
              <w:jc w:val="both"/>
              <w:rPr>
                <w:rFonts w:ascii="Times New Roman" w:hAnsi="Times New Roman"/>
                <w:sz w:val="18"/>
                <w:szCs w:val="18"/>
              </w:rPr>
            </w:pPr>
            <w:r>
              <w:rPr>
                <w:rFonts w:ascii="Times New Roman" w:hAnsi="Times New Roman" w:cs="Times New Roman" w:hint="eastAsia"/>
                <w:b/>
                <w:bCs/>
                <w:color w:val="000000" w:themeColor="text1"/>
                <w:sz w:val="18"/>
                <w:szCs w:val="18"/>
              </w:rPr>
              <w:t>A</w:t>
            </w:r>
            <w:r>
              <w:rPr>
                <w:rFonts w:ascii="Times New Roman" w:hAnsi="Times New Roman" w:cs="Times New Roman"/>
                <w:b/>
                <w:bCs/>
                <w:color w:val="000000" w:themeColor="text1"/>
                <w:sz w:val="18"/>
                <w:szCs w:val="18"/>
              </w:rPr>
              <w:t>lt-2</w:t>
            </w:r>
            <w:r>
              <w:rPr>
                <w:rFonts w:ascii="Times New Roman" w:hAnsi="Times New Roman" w:cs="Times New Roman"/>
                <w:color w:val="000000" w:themeColor="text1"/>
                <w:sz w:val="18"/>
                <w:szCs w:val="18"/>
              </w:rPr>
              <w:t>:</w:t>
            </w:r>
            <w:r>
              <w:rPr>
                <w:rFonts w:ascii="Times New Roman" w:hAnsi="Times New Roman" w:cs="Times New Roman"/>
                <w:b/>
                <w:bCs/>
                <w:color w:val="000000" w:themeColor="text1"/>
                <w:sz w:val="18"/>
                <w:szCs w:val="18"/>
              </w:rPr>
              <w:t xml:space="preserve"> </w:t>
            </w:r>
            <w:r>
              <w:rPr>
                <w:rFonts w:ascii="Times" w:hAnsi="Times" w:cs="Times"/>
                <w:color w:val="000000" w:themeColor="text1"/>
                <w:sz w:val="18"/>
                <w:szCs w:val="18"/>
              </w:rPr>
              <w:t xml:space="preserve">Futurewei, Samsung (DCI format 0_1/0_3/1_1/1_3), Ericsson, MediaTek, </w:t>
            </w:r>
            <w:r>
              <w:rPr>
                <w:rFonts w:ascii="Times New Roman" w:hAnsi="Times New Roman"/>
                <w:sz w:val="18"/>
                <w:szCs w:val="18"/>
              </w:rPr>
              <w:t>ZTE/Sanechips, CATT, ETRI (</w:t>
            </w:r>
            <w:r>
              <w:rPr>
                <w:rFonts w:ascii="Times" w:hAnsi="Times" w:cs="Times"/>
                <w:color w:val="000000" w:themeColor="text1"/>
                <w:sz w:val="18"/>
                <w:szCs w:val="18"/>
              </w:rPr>
              <w:t>DCI format 0_1/0_3/1_1/1_3</w:t>
            </w:r>
            <w:r>
              <w:rPr>
                <w:rFonts w:ascii="Times New Roman" w:hAnsi="Times New Roman"/>
                <w:sz w:val="18"/>
                <w:szCs w:val="18"/>
              </w:rPr>
              <w:t>), Apple, Qualcomm, HONOR, Apple, Lenovo, ZTE</w:t>
            </w:r>
            <w:r>
              <w:rPr>
                <w:rFonts w:ascii="Times New Roman" w:hAnsi="Times New Roman" w:hint="eastAsia"/>
                <w:sz w:val="18"/>
                <w:szCs w:val="18"/>
              </w:rPr>
              <w:t>,</w:t>
            </w:r>
            <w:r>
              <w:rPr>
                <w:rFonts w:ascii="Times New Roman" w:hAnsi="Times New Roman"/>
                <w:sz w:val="18"/>
                <w:szCs w:val="18"/>
              </w:rPr>
              <w:t xml:space="preserve"> Google</w:t>
            </w:r>
          </w:p>
          <w:p w14:paraId="26D01224" w14:textId="77777777" w:rsidR="00F41695" w:rsidRDefault="00F41695">
            <w:pPr>
              <w:suppressAutoHyphens w:val="0"/>
              <w:spacing w:after="0" w:line="276" w:lineRule="auto"/>
              <w:contextualSpacing/>
              <w:jc w:val="both"/>
              <w:rPr>
                <w:rFonts w:ascii="Times" w:hAnsi="Times" w:cs="Times"/>
                <w:i/>
                <w:iCs/>
                <w:color w:val="0000FF"/>
                <w:sz w:val="18"/>
                <w:szCs w:val="18"/>
              </w:rPr>
            </w:pPr>
          </w:p>
        </w:tc>
      </w:tr>
    </w:tbl>
    <w:p w14:paraId="26D01226" w14:textId="77777777" w:rsidR="00F41695" w:rsidRDefault="00F41695">
      <w:pPr>
        <w:pStyle w:val="a3"/>
        <w:spacing w:before="240"/>
        <w:jc w:val="center"/>
        <w:rPr>
          <w:rFonts w:ascii="Times New Roman" w:hAnsi="Times New Roman" w:cs="Times New Roman"/>
        </w:rPr>
      </w:pPr>
    </w:p>
    <w:p w14:paraId="26D01227" w14:textId="77777777" w:rsidR="00F41695" w:rsidRDefault="00E50FF6">
      <w:pPr>
        <w:pStyle w:val="a3"/>
        <w:spacing w:before="240"/>
        <w:jc w:val="center"/>
        <w:rPr>
          <w:rFonts w:ascii="Times New Roman" w:hAnsi="Times New Roman" w:cs="Times New Roman"/>
        </w:rPr>
      </w:pPr>
      <w:r>
        <w:rPr>
          <w:rFonts w:ascii="Times New Roman" w:hAnsi="Times New Roman" w:cs="Times New Roman"/>
        </w:rPr>
        <w:t>Table 1-6 Company inputs for Issue 1.3</w:t>
      </w:r>
    </w:p>
    <w:tbl>
      <w:tblPr>
        <w:tblStyle w:val="ab"/>
        <w:tblW w:w="9985" w:type="dxa"/>
        <w:tblLook w:val="04A0" w:firstRow="1" w:lastRow="0" w:firstColumn="1" w:lastColumn="0" w:noHBand="0" w:noVBand="1"/>
      </w:tblPr>
      <w:tblGrid>
        <w:gridCol w:w="1271"/>
        <w:gridCol w:w="8714"/>
      </w:tblGrid>
      <w:tr w:rsidR="00F41695" w14:paraId="26D0122A"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D01228" w14:textId="77777777" w:rsidR="00F41695" w:rsidRDefault="00E50FF6">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D01229" w14:textId="77777777" w:rsidR="00F41695" w:rsidRDefault="00E50FF6">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F41695" w14:paraId="26D0122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22B" w14:textId="77777777" w:rsidR="00F41695" w:rsidRDefault="00E50FF6">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26D0122C" w14:textId="77777777" w:rsidR="00F41695" w:rsidRDefault="00E50FF6">
            <w:pPr>
              <w:pStyle w:val="af6"/>
              <w:numPr>
                <w:ilvl w:val="0"/>
                <w:numId w:val="8"/>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1-5.</w:t>
            </w:r>
          </w:p>
          <w:p w14:paraId="26D0122D" w14:textId="77777777" w:rsidR="00F41695" w:rsidRDefault="00E50FF6">
            <w:pPr>
              <w:pStyle w:val="af6"/>
              <w:numPr>
                <w:ilvl w:val="0"/>
                <w:numId w:val="8"/>
              </w:num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 xml:space="preserve">DO NOT </w:t>
            </w:r>
            <w:r>
              <w:rPr>
                <w:rFonts w:ascii="Times New Roman" w:hAnsi="Times New Roman"/>
                <w:b/>
                <w:color w:val="0000FF"/>
                <w:sz w:val="18"/>
                <w:szCs w:val="18"/>
              </w:rPr>
              <w:t>directly input to Table 1-5. FL will update the table based on your comments provided in this table.</w:t>
            </w:r>
          </w:p>
        </w:tc>
      </w:tr>
      <w:tr w:rsidR="00F41695" w14:paraId="26D0123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22F" w14:textId="77777777" w:rsidR="00F41695" w:rsidRDefault="00E50FF6">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26D01230"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bookmarkStart w:id="24" w:name="OLE_LINK38"/>
            <w:r>
              <w:rPr>
                <w:rFonts w:ascii="Times" w:eastAsiaTheme="minorEastAsia" w:hAnsi="Times" w:cs="Times"/>
                <w:b/>
                <w:bCs/>
                <w:sz w:val="18"/>
                <w:szCs w:val="18"/>
                <w:lang w:eastAsia="ko-KR"/>
              </w:rPr>
              <w:t>(Issue 1.3.1)</w:t>
            </w:r>
          </w:p>
          <w:p w14:paraId="26D01231"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hint="eastAsia"/>
                <w:b/>
                <w:bCs/>
                <w:sz w:val="18"/>
                <w:szCs w:val="18"/>
                <w:u w:val="single"/>
                <w:lang w:eastAsia="ko-KR"/>
              </w:rPr>
              <w:t>Q</w:t>
            </w:r>
            <w:r>
              <w:rPr>
                <w:rFonts w:ascii="Times" w:eastAsiaTheme="minorEastAsia" w:hAnsi="Times" w:cs="Times"/>
                <w:b/>
                <w:bCs/>
                <w:sz w:val="18"/>
                <w:szCs w:val="18"/>
                <w:u w:val="single"/>
                <w:lang w:eastAsia="ko-KR"/>
              </w:rPr>
              <w:t>uestion 1</w:t>
            </w:r>
            <w:r>
              <w:rPr>
                <w:rFonts w:ascii="Times" w:eastAsiaTheme="minorEastAsia" w:hAnsi="Times" w:cs="Times"/>
                <w:sz w:val="18"/>
                <w:szCs w:val="18"/>
                <w:lang w:eastAsia="ko-KR"/>
              </w:rPr>
              <w:t>: Support Proposal 1.3.1A and Proposal 1.3.1B.</w:t>
            </w:r>
          </w:p>
          <w:p w14:paraId="26D01232" w14:textId="77777777" w:rsidR="00F41695" w:rsidRDefault="00F41695">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26D01233"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hint="eastAsia"/>
                <w:b/>
                <w:bCs/>
                <w:sz w:val="18"/>
                <w:szCs w:val="18"/>
                <w:lang w:eastAsia="ko-KR"/>
              </w:rPr>
              <w:t>(</w:t>
            </w:r>
            <w:r>
              <w:rPr>
                <w:rFonts w:ascii="Times" w:eastAsiaTheme="minorEastAsia" w:hAnsi="Times" w:cs="Times"/>
                <w:b/>
                <w:bCs/>
                <w:sz w:val="18"/>
                <w:szCs w:val="18"/>
                <w:lang w:eastAsia="ko-KR"/>
              </w:rPr>
              <w:t>Issue 1.3.2)</w:t>
            </w:r>
          </w:p>
          <w:p w14:paraId="26D01234"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hint="eastAsia"/>
                <w:b/>
                <w:bCs/>
                <w:sz w:val="18"/>
                <w:szCs w:val="18"/>
                <w:u w:val="single"/>
                <w:lang w:eastAsia="ko-KR"/>
              </w:rPr>
              <w:t>Q</w:t>
            </w:r>
            <w:r>
              <w:rPr>
                <w:rFonts w:ascii="Times" w:eastAsiaTheme="minorEastAsia" w:hAnsi="Times" w:cs="Times"/>
                <w:b/>
                <w:bCs/>
                <w:sz w:val="18"/>
                <w:szCs w:val="18"/>
                <w:u w:val="single"/>
                <w:lang w:eastAsia="ko-KR"/>
              </w:rPr>
              <w:t>uestion 1</w:t>
            </w:r>
            <w:r>
              <w:rPr>
                <w:rFonts w:ascii="Times" w:eastAsiaTheme="minorEastAsia" w:hAnsi="Times" w:cs="Times"/>
                <w:sz w:val="18"/>
                <w:szCs w:val="18"/>
                <w:lang w:eastAsia="ko-KR"/>
              </w:rPr>
              <w:t>: We</w:t>
            </w:r>
            <w:bookmarkEnd w:id="24"/>
            <w:r>
              <w:rPr>
                <w:rFonts w:ascii="Times" w:eastAsiaTheme="minorEastAsia" w:hAnsi="Times" w:cs="Times"/>
                <w:sz w:val="18"/>
                <w:szCs w:val="18"/>
                <w:lang w:eastAsia="ko-KR"/>
              </w:rPr>
              <w:t xml:space="preserve"> support Alt-1 for DCI format 2_6, and support Alt-2 for DCI format 0_1/0_3/1_1/1_3, since we agree that considering multiple SCells possibly indicated as out of dormancy, we don’t know how many additional bits are needed, hence adding limitation as “</w:t>
            </w:r>
            <w:r>
              <w:rPr>
                <w:rFonts w:ascii="Times" w:hAnsi="Times" w:cs="Times"/>
                <w:color w:val="000000" w:themeColor="text1"/>
                <w:sz w:val="18"/>
                <w:szCs w:val="18"/>
              </w:rPr>
              <w:t>without introducing new DCI field and resizing the existing DCI field</w:t>
            </w:r>
            <w:r>
              <w:rPr>
                <w:rFonts w:ascii="Times" w:eastAsiaTheme="minorEastAsia" w:hAnsi="Times" w:cs="Times"/>
                <w:sz w:val="18"/>
                <w:szCs w:val="18"/>
                <w:lang w:eastAsia="ko-KR"/>
              </w:rPr>
              <w:t>” in Proposal 1.3.1A/B is good way for narrowing down the scope. Then, since DCI format 2_6 does not include SRS request and CSI request fields, implicit way is possible to adopt.</w:t>
            </w:r>
          </w:p>
          <w:p w14:paraId="26D01235" w14:textId="77777777" w:rsidR="00F41695" w:rsidRDefault="00F41695">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26D01236"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hint="eastAsia"/>
                <w:sz w:val="18"/>
                <w:szCs w:val="18"/>
                <w:lang w:eastAsia="ko-KR"/>
              </w:rPr>
              <w:t>A</w:t>
            </w:r>
            <w:r>
              <w:rPr>
                <w:rFonts w:ascii="Times" w:eastAsiaTheme="minorEastAsia" w:hAnsi="Times" w:cs="Times"/>
                <w:sz w:val="18"/>
                <w:szCs w:val="18"/>
                <w:lang w:eastAsia="ko-KR"/>
              </w:rPr>
              <w:t xml:space="preserve">s FL kindly captured, we think that associating scheduled cell(s) and early trigger cell(s) is too restrictive as well as not appropriate on indicating out of dormancy for multiple SCell(s) for single cell scheduling DCI formats. In addition, the situation is worse if we associate scheduled cell(s) and early trigger cell(s) considering PMI-less CSI reporting where both SRS-AS and CSI-RS for CSI / CSI report are needed to be triggered. Hence, we don’t support associating scheduled cell(s) and early trigger cell(s). </w:t>
            </w:r>
          </w:p>
          <w:p w14:paraId="26D01237" w14:textId="77777777" w:rsidR="00F41695" w:rsidRDefault="00F41695">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26D01238"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Similar with the current concept of SRS trigger state, we would like to introduce additional SRS trigger state configuration on top of current trigger state configuration for SRS request field which does not require new DCI field and no additional bits.</w:t>
            </w:r>
          </w:p>
          <w:p w14:paraId="26D01239" w14:textId="77777777" w:rsidR="00F41695" w:rsidRDefault="00F41695">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26D0123A"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We also agree on FL’s elaboration for CSI request field via DCI format 0_1/0_3. If support Alt2 for early aperiodic CSI reporting, we don’t need to any specification impact.</w:t>
            </w:r>
          </w:p>
          <w:p w14:paraId="26D0123B" w14:textId="77777777" w:rsidR="00F41695" w:rsidRDefault="00F41695">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26D0123C"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 xml:space="preserve">Considering indicating multiple SCell group(s) via SCell dormancy indication DCI formats, the following minor </w:t>
            </w:r>
            <w:r>
              <w:rPr>
                <w:rFonts w:ascii="Times" w:eastAsiaTheme="minorEastAsia" w:hAnsi="Times" w:cs="Times"/>
                <w:sz w:val="18"/>
                <w:szCs w:val="18"/>
                <w:lang w:eastAsia="ko-KR"/>
              </w:rPr>
              <w:lastRenderedPageBreak/>
              <w:t>wording revision is suggested.</w:t>
            </w:r>
          </w:p>
          <w:p w14:paraId="26D0123D" w14:textId="77777777" w:rsidR="00F41695" w:rsidRDefault="00E50FF6">
            <w:pPr>
              <w:pStyle w:val="af6"/>
              <w:numPr>
                <w:ilvl w:val="0"/>
                <w:numId w:val="14"/>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 xml:space="preserve">FFS: How to support the triggering for one or multiple SCells in </w:t>
            </w:r>
            <w:r>
              <w:rPr>
                <w:rFonts w:ascii="Times New Roman" w:hAnsi="Times New Roman"/>
                <w:strike/>
                <w:color w:val="FF0000"/>
                <w:sz w:val="18"/>
                <w:szCs w:val="18"/>
              </w:rPr>
              <w:t xml:space="preserve">a </w:t>
            </w:r>
            <w:r>
              <w:rPr>
                <w:rFonts w:ascii="Times New Roman" w:hAnsi="Times New Roman"/>
                <w:sz w:val="18"/>
                <w:szCs w:val="18"/>
              </w:rPr>
              <w:t>dormancy SCell group</w:t>
            </w:r>
            <w:r>
              <w:rPr>
                <w:rFonts w:ascii="Times New Roman" w:hAnsi="Times New Roman"/>
                <w:color w:val="FF0000"/>
                <w:sz w:val="18"/>
                <w:szCs w:val="18"/>
              </w:rPr>
              <w:t>(s)</w:t>
            </w:r>
            <w:r>
              <w:rPr>
                <w:rFonts w:ascii="Times New Roman" w:hAnsi="Times New Roman"/>
                <w:sz w:val="18"/>
                <w:szCs w:val="18"/>
              </w:rPr>
              <w:t xml:space="preserve"> </w:t>
            </w:r>
          </w:p>
          <w:p w14:paraId="26D0123E" w14:textId="77777777" w:rsidR="00F41695" w:rsidRDefault="00E50FF6">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hint="eastAsia"/>
                <w:i/>
                <w:iCs/>
                <w:color w:val="0000FF"/>
                <w:sz w:val="18"/>
                <w:szCs w:val="18"/>
              </w:rPr>
              <w:t>[</w:t>
            </w:r>
            <w:r>
              <w:rPr>
                <w:rFonts w:ascii="Times" w:hAnsi="Times" w:cs="Times"/>
                <w:i/>
                <w:iCs/>
                <w:color w:val="0000FF"/>
                <w:sz w:val="18"/>
                <w:szCs w:val="18"/>
              </w:rPr>
              <w:t xml:space="preserve">Mod] Thank you for wording suggestion. After checking TS38.213, a DCI 1_1 without data scheduling can trigger switching out/in of dormancy directly for one or multiple configured SCells rather than the SCell(s) configured in </w:t>
            </w:r>
            <w:r>
              <w:rPr>
                <w:rFonts w:ascii="Times" w:hAnsi="Times" w:cs="Times" w:hint="eastAsia"/>
                <w:i/>
                <w:iCs/>
                <w:color w:val="0000FF"/>
                <w:sz w:val="18"/>
                <w:szCs w:val="18"/>
              </w:rPr>
              <w:t>d</w:t>
            </w:r>
            <w:r>
              <w:rPr>
                <w:rFonts w:ascii="Times" w:hAnsi="Times" w:cs="Times"/>
                <w:i/>
                <w:iCs/>
                <w:color w:val="0000FF"/>
                <w:sz w:val="18"/>
                <w:szCs w:val="18"/>
              </w:rPr>
              <w:t>ormancy SCell group(s). Please check the refined wording.</w:t>
            </w:r>
          </w:p>
        </w:tc>
      </w:tr>
      <w:tr w:rsidR="00F41695" w14:paraId="26D0124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240" w14:textId="77777777" w:rsidR="00F41695" w:rsidRDefault="00E50FF6">
            <w:pPr>
              <w:snapToGrid w:val="0"/>
              <w:spacing w:after="0" w:line="240" w:lineRule="auto"/>
              <w:jc w:val="both"/>
              <w:rPr>
                <w:rFonts w:ascii="Times" w:eastAsia="DengXian" w:hAnsi="Times" w:cs="Times"/>
                <w:sz w:val="18"/>
                <w:szCs w:val="18"/>
                <w:lang w:eastAsia="zh-CN"/>
              </w:rPr>
            </w:pPr>
            <w:r>
              <w:rPr>
                <w:rFonts w:ascii="Times New Roman" w:hAnsi="Times New Roman"/>
                <w:sz w:val="18"/>
                <w:szCs w:val="18"/>
              </w:rPr>
              <w:lastRenderedPageBreak/>
              <w:t>Futurewei</w:t>
            </w:r>
          </w:p>
        </w:tc>
        <w:tc>
          <w:tcPr>
            <w:tcW w:w="8714" w:type="dxa"/>
            <w:tcBorders>
              <w:top w:val="single" w:sz="4" w:space="0" w:color="auto"/>
              <w:left w:val="single" w:sz="4" w:space="0" w:color="auto"/>
              <w:bottom w:val="single" w:sz="4" w:space="0" w:color="auto"/>
              <w:right w:val="single" w:sz="4" w:space="0" w:color="auto"/>
            </w:tcBorders>
          </w:tcPr>
          <w:p w14:paraId="26D01241"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b/>
                <w:bCs/>
                <w:sz w:val="18"/>
                <w:szCs w:val="18"/>
                <w:lang w:eastAsia="ko-KR"/>
              </w:rPr>
              <w:t>(Issue 1.3.1)</w:t>
            </w:r>
          </w:p>
          <w:p w14:paraId="26D01242"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hint="eastAsia"/>
                <w:b/>
                <w:bCs/>
                <w:sz w:val="18"/>
                <w:szCs w:val="18"/>
                <w:u w:val="single"/>
                <w:lang w:eastAsia="ko-KR"/>
              </w:rPr>
              <w:t>Q</w:t>
            </w:r>
            <w:r>
              <w:rPr>
                <w:rFonts w:ascii="Times" w:eastAsiaTheme="minorEastAsia" w:hAnsi="Times" w:cs="Times"/>
                <w:b/>
                <w:bCs/>
                <w:sz w:val="18"/>
                <w:szCs w:val="18"/>
                <w:u w:val="single"/>
                <w:lang w:eastAsia="ko-KR"/>
              </w:rPr>
              <w:t>uestion 1</w:t>
            </w:r>
            <w:r>
              <w:rPr>
                <w:rFonts w:ascii="Times" w:eastAsiaTheme="minorEastAsia" w:hAnsi="Times" w:cs="Times"/>
                <w:sz w:val="18"/>
                <w:szCs w:val="18"/>
                <w:lang w:eastAsia="ko-KR"/>
              </w:rPr>
              <w:t>: Support Proposal 1.3.1A and Proposal 1.3.1B.</w:t>
            </w:r>
          </w:p>
          <w:p w14:paraId="26D01243" w14:textId="77777777" w:rsidR="00F41695" w:rsidRDefault="00F41695">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26D01244"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hint="eastAsia"/>
                <w:b/>
                <w:bCs/>
                <w:sz w:val="18"/>
                <w:szCs w:val="18"/>
                <w:lang w:eastAsia="ko-KR"/>
              </w:rPr>
              <w:t>(</w:t>
            </w:r>
            <w:r>
              <w:rPr>
                <w:rFonts w:ascii="Times" w:eastAsiaTheme="minorEastAsia" w:hAnsi="Times" w:cs="Times"/>
                <w:b/>
                <w:bCs/>
                <w:sz w:val="18"/>
                <w:szCs w:val="18"/>
                <w:lang w:eastAsia="ko-KR"/>
              </w:rPr>
              <w:t>Issue 1.3.2)</w:t>
            </w:r>
          </w:p>
          <w:p w14:paraId="26D01245"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eastAsiaTheme="minorEastAsia" w:hAnsi="Times" w:cs="Times" w:hint="eastAsia"/>
                <w:b/>
                <w:bCs/>
                <w:sz w:val="18"/>
                <w:szCs w:val="18"/>
                <w:u w:val="single"/>
                <w:lang w:eastAsia="ko-KR"/>
              </w:rPr>
              <w:t>Q</w:t>
            </w:r>
            <w:r>
              <w:rPr>
                <w:rFonts w:ascii="Times" w:eastAsiaTheme="minorEastAsia" w:hAnsi="Times" w:cs="Times"/>
                <w:b/>
                <w:bCs/>
                <w:sz w:val="18"/>
                <w:szCs w:val="18"/>
                <w:u w:val="single"/>
                <w:lang w:eastAsia="ko-KR"/>
              </w:rPr>
              <w:t>uestion 1</w:t>
            </w:r>
            <w:r>
              <w:rPr>
                <w:rFonts w:ascii="Times" w:eastAsiaTheme="minorEastAsia" w:hAnsi="Times" w:cs="Times"/>
                <w:sz w:val="18"/>
                <w:szCs w:val="18"/>
                <w:lang w:eastAsia="ko-KR"/>
              </w:rPr>
              <w:t>: Support. We prefer explicit triggering. If implicit triggering is supported, then all early CSI configured by RRC has to be (automatically) triggered, without any flexibility. We feel this can be a bit too restrictive and can lead to large overhead. Can proponents clarify?</w:t>
            </w:r>
          </w:p>
        </w:tc>
      </w:tr>
      <w:tr w:rsidR="00F41695" w14:paraId="26D0124D" w14:textId="77777777">
        <w:trPr>
          <w:trHeight w:val="944"/>
        </w:trPr>
        <w:tc>
          <w:tcPr>
            <w:tcW w:w="1271" w:type="dxa"/>
            <w:tcBorders>
              <w:top w:val="single" w:sz="4" w:space="0" w:color="auto"/>
              <w:left w:val="single" w:sz="4" w:space="0" w:color="auto"/>
              <w:bottom w:val="single" w:sz="4" w:space="0" w:color="auto"/>
              <w:right w:val="single" w:sz="4" w:space="0" w:color="auto"/>
            </w:tcBorders>
          </w:tcPr>
          <w:p w14:paraId="26D01247" w14:textId="77777777" w:rsidR="00F41695" w:rsidRDefault="00E50FF6">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ediaTek</w:t>
            </w:r>
          </w:p>
        </w:tc>
        <w:tc>
          <w:tcPr>
            <w:tcW w:w="8714" w:type="dxa"/>
            <w:tcBorders>
              <w:top w:val="single" w:sz="4" w:space="0" w:color="auto"/>
              <w:left w:val="single" w:sz="4" w:space="0" w:color="auto"/>
              <w:bottom w:val="single" w:sz="4" w:space="0" w:color="auto"/>
              <w:right w:val="single" w:sz="4" w:space="0" w:color="auto"/>
            </w:tcBorders>
          </w:tcPr>
          <w:p w14:paraId="26D01248"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b/>
                <w:bCs/>
                <w:sz w:val="18"/>
                <w:szCs w:val="18"/>
                <w:lang w:eastAsia="ko-KR"/>
              </w:rPr>
              <w:t>(Issue 1.3.1)</w:t>
            </w:r>
          </w:p>
          <w:p w14:paraId="26D01249"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b/>
                <w:bCs/>
                <w:sz w:val="18"/>
                <w:szCs w:val="18"/>
                <w:u w:val="single"/>
                <w:lang w:eastAsia="ko-KR"/>
              </w:rPr>
              <w:t>Question 1</w:t>
            </w:r>
            <w:r>
              <w:rPr>
                <w:rFonts w:ascii="Times" w:eastAsiaTheme="minorEastAsia" w:hAnsi="Times" w:cs="Times"/>
                <w:sz w:val="18"/>
                <w:szCs w:val="18"/>
                <w:lang w:eastAsia="ko-KR"/>
              </w:rPr>
              <w:t>: Support Proposal 1.3.1A and Proposal 1.3.1B.</w:t>
            </w:r>
          </w:p>
          <w:p w14:paraId="26D0124A"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26D0124B"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hint="eastAsia"/>
                <w:b/>
                <w:bCs/>
                <w:sz w:val="18"/>
                <w:szCs w:val="18"/>
              </w:rPr>
              <w:t>(</w:t>
            </w:r>
            <w:r>
              <w:rPr>
                <w:rFonts w:ascii="Times New Roman" w:hAnsi="Times New Roman" w:cs="Times New Roman"/>
                <w:b/>
                <w:bCs/>
                <w:sz w:val="18"/>
                <w:szCs w:val="18"/>
              </w:rPr>
              <w:t xml:space="preserve">Issue 1.3.2) </w:t>
            </w:r>
          </w:p>
          <w:p w14:paraId="26D0124C" w14:textId="77777777" w:rsidR="00F41695" w:rsidRDefault="00E50FF6">
            <w:pPr>
              <w:overflowPunct w:val="0"/>
              <w:autoSpaceDE w:val="0"/>
              <w:autoSpaceDN w:val="0"/>
              <w:adjustRightInd w:val="0"/>
              <w:spacing w:after="0" w:line="240" w:lineRule="auto"/>
              <w:jc w:val="both"/>
              <w:textAlignment w:val="baseline"/>
            </w:pPr>
            <w:r>
              <w:rPr>
                <w:rFonts w:ascii="Times" w:eastAsiaTheme="minorEastAsia" w:hAnsi="Times" w:cs="Times"/>
                <w:b/>
                <w:bCs/>
                <w:sz w:val="18"/>
                <w:szCs w:val="18"/>
                <w:u w:val="single"/>
                <w:lang w:eastAsia="ko-KR"/>
              </w:rPr>
              <w:t>Question 1</w:t>
            </w:r>
            <w:r>
              <w:rPr>
                <w:rFonts w:ascii="Times" w:eastAsiaTheme="minorEastAsia" w:hAnsi="Times" w:cs="Times"/>
                <w:sz w:val="18"/>
                <w:szCs w:val="18"/>
                <w:lang w:eastAsia="ko-KR"/>
              </w:rPr>
              <w:t xml:space="preserve">: Support and prefer Alt-2. Regarding how to support </w:t>
            </w:r>
            <w:r>
              <w:rPr>
                <w:rFonts w:ascii="Times New Roman" w:hAnsi="Times New Roman"/>
                <w:sz w:val="18"/>
                <w:szCs w:val="18"/>
              </w:rPr>
              <w:t>the SRS-AS triggering for on</w:t>
            </w:r>
            <w:r>
              <w:rPr>
                <w:rFonts w:ascii="Times" w:eastAsiaTheme="minorEastAsia" w:hAnsi="Times" w:cs="Times"/>
                <w:sz w:val="18"/>
                <w:szCs w:val="18"/>
                <w:lang w:eastAsia="ko-KR"/>
              </w:rPr>
              <w:t xml:space="preserve">e or multiple SCells indicated with switching out of dormancy, we also think it is better to not enforce NW must associate the scheduled Cells as the SCell indicated with switching out of dormancy. A better solution from our view is to specify that  the indicated trigger state applies to not only the scheduled cell(s) indicated by DCI format 0_1/0_3/1_1/1_3 but also all the SCell(s) indicated with switching out of dormancy. This solution is applicable to trigger SRS for multiple SCells,  regardless of the DCI format is used for single-cell or multiple-cell scheduling. </w:t>
            </w:r>
          </w:p>
        </w:tc>
      </w:tr>
      <w:tr w:rsidR="00F41695" w14:paraId="26D0125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24E" w14:textId="77777777" w:rsidR="00F41695" w:rsidRDefault="00E50FF6">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26D0124F"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
                <w:bCs/>
                <w:sz w:val="18"/>
                <w:szCs w:val="18"/>
                <w:u w:val="single"/>
                <w:lang w:eastAsia="ko-KR"/>
              </w:rPr>
            </w:pPr>
            <w:r>
              <w:rPr>
                <w:rFonts w:ascii="Times" w:eastAsiaTheme="minorEastAsia" w:hAnsi="Times" w:cs="Times"/>
                <w:b/>
                <w:bCs/>
                <w:sz w:val="18"/>
                <w:szCs w:val="18"/>
                <w:u w:val="single"/>
                <w:lang w:eastAsia="ko-KR"/>
              </w:rPr>
              <w:t>1.3.1</w:t>
            </w:r>
          </w:p>
          <w:p w14:paraId="26D01250"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b/>
                <w:bCs/>
                <w:sz w:val="18"/>
                <w:szCs w:val="18"/>
                <w:u w:val="single"/>
                <w:lang w:eastAsia="ko-KR"/>
              </w:rPr>
              <w:t>Question 1</w:t>
            </w:r>
            <w:r>
              <w:rPr>
                <w:rFonts w:ascii="Times" w:eastAsiaTheme="minorEastAsia" w:hAnsi="Times" w:cs="Times"/>
                <w:sz w:val="18"/>
                <w:szCs w:val="18"/>
                <w:lang w:eastAsia="ko-KR"/>
              </w:rPr>
              <w:t xml:space="preserve">: </w:t>
            </w:r>
            <w:r>
              <w:rPr>
                <w:rFonts w:ascii="Times" w:eastAsia="DengXian" w:hAnsi="Times" w:cs="Times" w:hint="eastAsia"/>
                <w:sz w:val="18"/>
                <w:szCs w:val="18"/>
                <w:lang w:eastAsia="zh-CN"/>
              </w:rPr>
              <w:t>OK with</w:t>
            </w:r>
            <w:r>
              <w:rPr>
                <w:rFonts w:ascii="Times" w:eastAsiaTheme="minorEastAsia" w:hAnsi="Times" w:cs="Times"/>
                <w:sz w:val="18"/>
                <w:szCs w:val="18"/>
                <w:lang w:eastAsia="ko-KR"/>
              </w:rPr>
              <w:t xml:space="preserve"> </w:t>
            </w:r>
            <w:r>
              <w:rPr>
                <w:rFonts w:ascii="Times" w:eastAsiaTheme="minorEastAsia" w:hAnsi="Times" w:cs="Times"/>
                <w:b/>
                <w:bCs/>
                <w:sz w:val="18"/>
                <w:szCs w:val="18"/>
                <w:u w:val="single"/>
                <w:lang w:eastAsia="ko-KR"/>
              </w:rPr>
              <w:t>Proposal 1.3.1A</w:t>
            </w:r>
            <w:r>
              <w:rPr>
                <w:rFonts w:ascii="Times" w:eastAsiaTheme="minorEastAsia" w:hAnsi="Times" w:cs="Times"/>
                <w:sz w:val="18"/>
                <w:szCs w:val="18"/>
                <w:lang w:eastAsia="ko-KR"/>
              </w:rPr>
              <w:t xml:space="preserve"> and </w:t>
            </w:r>
            <w:r>
              <w:rPr>
                <w:rFonts w:ascii="Times" w:eastAsiaTheme="minorEastAsia" w:hAnsi="Times" w:cs="Times"/>
                <w:b/>
                <w:bCs/>
                <w:sz w:val="18"/>
                <w:szCs w:val="18"/>
                <w:u w:val="single"/>
                <w:lang w:eastAsia="ko-KR"/>
              </w:rPr>
              <w:t>Proposal 1.3.1B</w:t>
            </w:r>
            <w:r>
              <w:rPr>
                <w:rFonts w:ascii="Times" w:eastAsiaTheme="minorEastAsia" w:hAnsi="Times" w:cs="Times"/>
                <w:sz w:val="18"/>
                <w:szCs w:val="18"/>
                <w:lang w:eastAsia="ko-KR"/>
              </w:rPr>
              <w:t>.</w:t>
            </w:r>
          </w:p>
          <w:p w14:paraId="26D01251"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26D01252"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hAnsi="Times New Roman" w:cs="Times New Roman"/>
                <w:b/>
                <w:bCs/>
                <w:sz w:val="18"/>
                <w:szCs w:val="18"/>
                <w:u w:val="single"/>
              </w:rPr>
              <w:t>1.3.2</w:t>
            </w:r>
          </w:p>
          <w:p w14:paraId="26D01253" w14:textId="77777777" w:rsidR="00F41695" w:rsidRDefault="00E50FF6">
            <w:pPr>
              <w:widowControl w:val="0"/>
              <w:spacing w:after="0" w:line="240" w:lineRule="auto"/>
              <w:jc w:val="both"/>
              <w:rPr>
                <w:rFonts w:ascii="Times" w:eastAsia="Yu Mincho" w:hAnsi="Times" w:cs="Times"/>
                <w:b/>
                <w:sz w:val="18"/>
                <w:szCs w:val="18"/>
                <w:lang w:eastAsia="ja-JP"/>
              </w:rPr>
            </w:pPr>
            <w:r>
              <w:rPr>
                <w:rFonts w:ascii="Times" w:eastAsiaTheme="minorEastAsia" w:hAnsi="Times" w:cs="Times"/>
                <w:b/>
                <w:bCs/>
                <w:sz w:val="18"/>
                <w:szCs w:val="18"/>
                <w:u w:val="single"/>
                <w:lang w:eastAsia="ko-KR"/>
              </w:rPr>
              <w:t>Question 1</w:t>
            </w:r>
            <w:r>
              <w:rPr>
                <w:rFonts w:ascii="Times" w:eastAsiaTheme="minorEastAsia" w:hAnsi="Times" w:cs="Times"/>
                <w:sz w:val="18"/>
                <w:szCs w:val="18"/>
                <w:lang w:eastAsia="ko-KR"/>
              </w:rPr>
              <w:t>:</w:t>
            </w:r>
            <w:r>
              <w:rPr>
                <w:rFonts w:ascii="Times" w:eastAsia="DengXian" w:hAnsi="Times" w:cs="Times" w:hint="eastAsia"/>
                <w:sz w:val="18"/>
                <w:szCs w:val="18"/>
                <w:lang w:eastAsia="zh-CN"/>
              </w:rPr>
              <w:t xml:space="preserve"> We prefer Alt2, and OK with the </w:t>
            </w:r>
            <w:r>
              <w:rPr>
                <w:rFonts w:ascii="Times" w:eastAsiaTheme="minorEastAsia" w:hAnsi="Times" w:cs="Times"/>
                <w:b/>
                <w:bCs/>
                <w:sz w:val="18"/>
                <w:szCs w:val="18"/>
                <w:u w:val="single"/>
                <w:lang w:eastAsia="ko-KR"/>
              </w:rPr>
              <w:t>Proposal 1.3.</w:t>
            </w:r>
            <w:r>
              <w:rPr>
                <w:rFonts w:ascii="Times" w:eastAsia="DengXian" w:hAnsi="Times" w:cs="Times" w:hint="eastAsia"/>
                <w:b/>
                <w:bCs/>
                <w:sz w:val="18"/>
                <w:szCs w:val="18"/>
                <w:u w:val="single"/>
                <w:lang w:eastAsia="zh-CN"/>
              </w:rPr>
              <w:t>2</w:t>
            </w:r>
          </w:p>
        </w:tc>
      </w:tr>
      <w:tr w:rsidR="00F41695" w14:paraId="26D0125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255" w14:textId="77777777" w:rsidR="00F41695" w:rsidRDefault="00E50FF6">
            <w:pPr>
              <w:snapToGrid w:val="0"/>
              <w:spacing w:after="0" w:line="240" w:lineRule="auto"/>
              <w:jc w:val="both"/>
              <w:rPr>
                <w:rFonts w:ascii="Times" w:hAnsi="Times" w:cs="Times"/>
                <w:sz w:val="18"/>
                <w:szCs w:val="18"/>
              </w:rPr>
            </w:pPr>
            <w:r>
              <w:rPr>
                <w:rFonts w:ascii="Times" w:eastAsia="DengXian" w:hAnsi="Times" w:cs="Times"/>
                <w:sz w:val="18"/>
                <w:szCs w:val="18"/>
                <w:lang w:eastAsia="zh-CN"/>
              </w:rPr>
              <w:t>OPPO</w:t>
            </w:r>
          </w:p>
        </w:tc>
        <w:tc>
          <w:tcPr>
            <w:tcW w:w="8714" w:type="dxa"/>
            <w:tcBorders>
              <w:top w:val="single" w:sz="4" w:space="0" w:color="auto"/>
              <w:left w:val="single" w:sz="4" w:space="0" w:color="auto"/>
              <w:bottom w:val="single" w:sz="4" w:space="0" w:color="auto"/>
              <w:right w:val="single" w:sz="4" w:space="0" w:color="auto"/>
            </w:tcBorders>
          </w:tcPr>
          <w:p w14:paraId="26D01256"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Re 1.3.1:</w:t>
            </w:r>
          </w:p>
          <w:p w14:paraId="26D01257"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Ok with proposals 1.3.1A and B</w:t>
            </w:r>
          </w:p>
          <w:p w14:paraId="26D01258"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26D01259"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Re 1.3.2:</w:t>
            </w:r>
          </w:p>
          <w:p w14:paraId="26D0125A" w14:textId="77777777" w:rsidR="00F41695" w:rsidRDefault="00E50FF6">
            <w:pPr>
              <w:suppressAutoHyphens w:val="0"/>
              <w:spacing w:after="0" w:line="240" w:lineRule="auto"/>
              <w:jc w:val="both"/>
              <w:rPr>
                <w:rFonts w:ascii="Times New Roman" w:hAnsi="Times New Roman" w:cs="Times New Roman"/>
                <w:b/>
                <w:color w:val="0000FF"/>
                <w:sz w:val="18"/>
                <w:szCs w:val="18"/>
              </w:rPr>
            </w:pPr>
            <w:r>
              <w:rPr>
                <w:rFonts w:ascii="Times New Roman" w:hAnsi="Times New Roman" w:cs="Times New Roman"/>
                <w:sz w:val="18"/>
                <w:szCs w:val="18"/>
              </w:rPr>
              <w:t>Ok with proposal 1.3.2 and Alt 1 is preferred. Alt2 has too many FFS and also restriction on which DCI can be used for SRS and which DCI can be used CSI. In contrast, the design for Alt1 would be very straight forward. And we do not support different designs for different DCI formats, which is not good practice.</w:t>
            </w:r>
          </w:p>
        </w:tc>
      </w:tr>
      <w:tr w:rsidR="00F41695" w14:paraId="26D0125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25C" w14:textId="77777777" w:rsidR="00F41695" w:rsidRDefault="00E50FF6">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26D0125D" w14:textId="77777777" w:rsidR="00F41695" w:rsidRDefault="00E50FF6">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color w:val="0000FF"/>
                <w:sz w:val="18"/>
                <w:szCs w:val="18"/>
              </w:rPr>
              <w:t>Company’s views are updated based on above comments.</w:t>
            </w:r>
          </w:p>
        </w:tc>
      </w:tr>
      <w:tr w:rsidR="00F41695" w14:paraId="26D0126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25F" w14:textId="77777777" w:rsidR="00F41695" w:rsidRDefault="00E50FF6">
            <w:pPr>
              <w:snapToGrid w:val="0"/>
              <w:spacing w:after="0" w:line="240" w:lineRule="auto"/>
              <w:jc w:val="both"/>
              <w:rPr>
                <w:rFonts w:ascii="Times" w:eastAsia="SimSun" w:hAnsi="Times" w:cs="Times"/>
                <w:sz w:val="18"/>
                <w:szCs w:val="18"/>
                <w:lang w:eastAsia="zh-CN"/>
              </w:rPr>
            </w:pPr>
            <w:r>
              <w:rPr>
                <w:rFonts w:ascii="Times" w:eastAsia="DengXian" w:hAnsi="Times" w:hint="eastAsia"/>
                <w:sz w:val="18"/>
                <w:szCs w:val="18"/>
                <w:lang w:eastAsia="zh-CN"/>
              </w:rPr>
              <w:t>China Telecom</w:t>
            </w:r>
          </w:p>
        </w:tc>
        <w:tc>
          <w:tcPr>
            <w:tcW w:w="8714" w:type="dxa"/>
            <w:tcBorders>
              <w:top w:val="single" w:sz="4" w:space="0" w:color="auto"/>
              <w:left w:val="single" w:sz="4" w:space="0" w:color="auto"/>
              <w:bottom w:val="single" w:sz="4" w:space="0" w:color="auto"/>
              <w:right w:val="single" w:sz="4" w:space="0" w:color="auto"/>
            </w:tcBorders>
          </w:tcPr>
          <w:p w14:paraId="26D01260"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b/>
                <w:bCs/>
                <w:sz w:val="18"/>
                <w:szCs w:val="18"/>
                <w:lang w:eastAsia="ko-KR"/>
              </w:rPr>
              <w:t>(Issue 1.3.1)</w:t>
            </w:r>
          </w:p>
          <w:p w14:paraId="26D01261"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w:eastAsiaTheme="minorEastAsia" w:hAnsi="Times" w:cs="Times" w:hint="eastAsia"/>
                <w:b/>
                <w:bCs/>
                <w:sz w:val="18"/>
                <w:szCs w:val="18"/>
                <w:u w:val="single"/>
                <w:lang w:eastAsia="ko-KR"/>
              </w:rPr>
              <w:t>Q</w:t>
            </w:r>
            <w:r>
              <w:rPr>
                <w:rFonts w:ascii="Times" w:eastAsiaTheme="minorEastAsia" w:hAnsi="Times" w:cs="Times"/>
                <w:b/>
                <w:bCs/>
                <w:sz w:val="18"/>
                <w:szCs w:val="18"/>
                <w:u w:val="single"/>
                <w:lang w:eastAsia="ko-KR"/>
              </w:rPr>
              <w:t>uestion 1</w:t>
            </w:r>
            <w:r>
              <w:rPr>
                <w:rFonts w:ascii="Times" w:eastAsiaTheme="minorEastAsia" w:hAnsi="Times" w:cs="Times"/>
                <w:sz w:val="18"/>
                <w:szCs w:val="18"/>
                <w:lang w:eastAsia="ko-KR"/>
              </w:rPr>
              <w:t xml:space="preserve">: </w:t>
            </w:r>
            <w:r>
              <w:rPr>
                <w:rFonts w:ascii="Times" w:eastAsia="DengXian" w:hAnsi="Times" w:cs="Times" w:hint="eastAsia"/>
                <w:sz w:val="18"/>
                <w:szCs w:val="18"/>
                <w:lang w:eastAsia="zh-CN"/>
              </w:rPr>
              <w:t xml:space="preserve">Support both </w:t>
            </w:r>
            <w:r>
              <w:rPr>
                <w:rFonts w:ascii="Times New Roman" w:eastAsia="DengXian" w:hAnsi="Times New Roman" w:cs="Times New Roman" w:hint="eastAsia"/>
                <w:sz w:val="18"/>
                <w:szCs w:val="18"/>
                <w:lang w:eastAsia="zh-CN"/>
              </w:rPr>
              <w:t>Proposal 1.3.1A and Proposal 1.3.1B</w:t>
            </w:r>
            <w:r>
              <w:rPr>
                <w:rFonts w:ascii="Times New Roman" w:eastAsia="DengXian" w:hAnsi="Times New Roman" w:cs="Times New Roman" w:hint="eastAsia"/>
                <w:bCs/>
                <w:sz w:val="18"/>
                <w:szCs w:val="18"/>
                <w:lang w:eastAsia="zh-CN"/>
              </w:rPr>
              <w:t xml:space="preserve">. </w:t>
            </w:r>
          </w:p>
          <w:p w14:paraId="26D01262" w14:textId="77777777" w:rsidR="00F41695" w:rsidRDefault="00F41695">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26D01263"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hint="eastAsia"/>
                <w:b/>
                <w:bCs/>
                <w:sz w:val="18"/>
                <w:szCs w:val="18"/>
                <w:lang w:eastAsia="ko-KR"/>
              </w:rPr>
              <w:t>(</w:t>
            </w:r>
            <w:r>
              <w:rPr>
                <w:rFonts w:ascii="Times" w:eastAsiaTheme="minorEastAsia" w:hAnsi="Times" w:cs="Times"/>
                <w:b/>
                <w:bCs/>
                <w:sz w:val="18"/>
                <w:szCs w:val="18"/>
                <w:lang w:eastAsia="ko-KR"/>
              </w:rPr>
              <w:t>Issue 1.3.2)</w:t>
            </w:r>
          </w:p>
          <w:p w14:paraId="26D01264"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w:eastAsiaTheme="minorEastAsia" w:hAnsi="Times" w:cs="Times" w:hint="eastAsia"/>
                <w:b/>
                <w:bCs/>
                <w:sz w:val="18"/>
                <w:szCs w:val="18"/>
                <w:u w:val="single"/>
                <w:lang w:eastAsia="ko-KR"/>
              </w:rPr>
              <w:t>Q</w:t>
            </w:r>
            <w:r>
              <w:rPr>
                <w:rFonts w:ascii="Times" w:eastAsiaTheme="minorEastAsia" w:hAnsi="Times" w:cs="Times"/>
                <w:b/>
                <w:bCs/>
                <w:sz w:val="18"/>
                <w:szCs w:val="18"/>
                <w:u w:val="single"/>
                <w:lang w:eastAsia="ko-KR"/>
              </w:rPr>
              <w:t>uestion 1</w:t>
            </w:r>
            <w:r>
              <w:rPr>
                <w:rFonts w:ascii="Times" w:eastAsiaTheme="minorEastAsia" w:hAnsi="Times" w:cs="Times"/>
                <w:sz w:val="18"/>
                <w:szCs w:val="18"/>
                <w:lang w:eastAsia="ko-KR"/>
              </w:rPr>
              <w:t xml:space="preserve">: Support. </w:t>
            </w:r>
            <w:r>
              <w:rPr>
                <w:rFonts w:ascii="Times New Roman" w:eastAsia="DengXian" w:hAnsi="Times New Roman" w:cs="Times New Roman"/>
                <w:sz w:val="18"/>
                <w:szCs w:val="18"/>
                <w:lang w:eastAsia="zh-CN"/>
              </w:rPr>
              <w:t>Referring</w:t>
            </w:r>
            <w:r>
              <w:rPr>
                <w:rFonts w:ascii="Times New Roman" w:eastAsia="DengXian" w:hAnsi="Times New Roman" w:cs="Times New Roman" w:hint="eastAsia"/>
                <w:sz w:val="18"/>
                <w:szCs w:val="18"/>
                <w:lang w:eastAsia="zh-CN"/>
              </w:rPr>
              <w:t xml:space="preserve"> to Issue 1.3.1, it could be considered that split this proposal into two to discuss the early triggering of SRS-AS and CSI-RS </w:t>
            </w:r>
            <w:r>
              <w:rPr>
                <w:rFonts w:ascii="Times New Roman" w:eastAsia="DengXian" w:hAnsi="Times New Roman" w:cs="Times New Roman"/>
                <w:sz w:val="18"/>
                <w:szCs w:val="18"/>
                <w:lang w:eastAsia="zh-CN"/>
              </w:rPr>
              <w:t>independently</w:t>
            </w:r>
            <w:r>
              <w:rPr>
                <w:rFonts w:ascii="Times New Roman" w:eastAsia="DengXian" w:hAnsi="Times New Roman" w:cs="Times New Roman" w:hint="eastAsia"/>
                <w:sz w:val="18"/>
                <w:szCs w:val="18"/>
                <w:lang w:eastAsia="zh-CN"/>
              </w:rPr>
              <w:t xml:space="preserve">. </w:t>
            </w:r>
          </w:p>
          <w:p w14:paraId="26D01265" w14:textId="77777777" w:rsidR="00F41695" w:rsidRDefault="00F41695">
            <w:pPr>
              <w:suppressAutoHyphens w:val="0"/>
              <w:spacing w:after="0" w:line="276" w:lineRule="auto"/>
              <w:contextualSpacing/>
              <w:jc w:val="both"/>
              <w:rPr>
                <w:rFonts w:ascii="Times" w:hAnsi="Times" w:cs="Times"/>
                <w:b/>
                <w:sz w:val="18"/>
                <w:szCs w:val="18"/>
              </w:rPr>
            </w:pPr>
          </w:p>
        </w:tc>
      </w:tr>
      <w:tr w:rsidR="00F41695" w14:paraId="26D0126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267" w14:textId="77777777" w:rsidR="00F41695" w:rsidRDefault="00E50FF6">
            <w:pPr>
              <w:snapToGrid w:val="0"/>
              <w:spacing w:after="0" w:line="240" w:lineRule="auto"/>
              <w:jc w:val="both"/>
              <w:rPr>
                <w:rFonts w:ascii="Times" w:eastAsiaTheme="minorEastAsia" w:hAnsi="Times" w:cs="Times"/>
                <w:sz w:val="18"/>
                <w:szCs w:val="18"/>
                <w:lang w:eastAsia="ko-KR"/>
              </w:rPr>
            </w:pPr>
            <w:r>
              <w:rPr>
                <w:rFonts w:ascii="Times" w:eastAsia="SimSun" w:hAnsi="Times" w:cs="Times" w:hint="eastAsia"/>
                <w:sz w:val="18"/>
                <w:szCs w:val="18"/>
                <w:lang w:eastAsia="zh-CN"/>
              </w:rPr>
              <w:t>Spreadtrum</w:t>
            </w:r>
          </w:p>
        </w:tc>
        <w:tc>
          <w:tcPr>
            <w:tcW w:w="8714" w:type="dxa"/>
            <w:tcBorders>
              <w:top w:val="single" w:sz="4" w:space="0" w:color="auto"/>
              <w:left w:val="single" w:sz="4" w:space="0" w:color="auto"/>
              <w:bottom w:val="single" w:sz="4" w:space="0" w:color="auto"/>
              <w:right w:val="single" w:sz="4" w:space="0" w:color="auto"/>
            </w:tcBorders>
          </w:tcPr>
          <w:p w14:paraId="26D01268" w14:textId="77777777" w:rsidR="00F41695" w:rsidRDefault="00E50FF6">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w:t>
            </w:r>
            <w:r>
              <w:rPr>
                <w:rFonts w:ascii="Times" w:eastAsia="DengXian" w:hAnsi="Times" w:cs="Times" w:hint="eastAsia"/>
                <w:b/>
                <w:sz w:val="18"/>
                <w:szCs w:val="18"/>
                <w:lang w:eastAsia="zh-CN"/>
              </w:rPr>
              <w:t xml:space="preserve">roposal 1.3.1A/1.3.1B: </w:t>
            </w:r>
            <w:r>
              <w:rPr>
                <w:rFonts w:ascii="Times" w:eastAsia="DengXian" w:hAnsi="Times" w:cs="Times" w:hint="eastAsia"/>
                <w:bCs/>
                <w:sz w:val="18"/>
                <w:szCs w:val="18"/>
                <w:lang w:eastAsia="zh-CN"/>
              </w:rPr>
              <w:t>Support.</w:t>
            </w:r>
          </w:p>
          <w:p w14:paraId="26D01269" w14:textId="77777777" w:rsidR="00F41695" w:rsidRDefault="00E50FF6">
            <w:pPr>
              <w:widowControl w:val="0"/>
              <w:spacing w:after="0" w:line="240" w:lineRule="auto"/>
              <w:jc w:val="both"/>
              <w:rPr>
                <w:rFonts w:ascii="Times" w:eastAsia="Yu Mincho" w:hAnsi="Times" w:cs="Times"/>
                <w:b/>
                <w:sz w:val="18"/>
                <w:szCs w:val="18"/>
                <w:lang w:eastAsia="ja-JP"/>
              </w:rPr>
            </w:pPr>
            <w:r>
              <w:rPr>
                <w:rFonts w:ascii="Times" w:eastAsia="DengXian" w:hAnsi="Times" w:cs="Times"/>
                <w:b/>
                <w:sz w:val="18"/>
                <w:szCs w:val="18"/>
                <w:lang w:eastAsia="zh-CN"/>
              </w:rPr>
              <w:t>P</w:t>
            </w:r>
            <w:r>
              <w:rPr>
                <w:rFonts w:ascii="Times" w:eastAsia="DengXian" w:hAnsi="Times" w:cs="Times" w:hint="eastAsia"/>
                <w:b/>
                <w:sz w:val="18"/>
                <w:szCs w:val="18"/>
                <w:lang w:eastAsia="zh-CN"/>
              </w:rPr>
              <w:t xml:space="preserve">roposal 1.3.2: </w:t>
            </w:r>
            <w:r>
              <w:rPr>
                <w:rFonts w:ascii="Times" w:eastAsia="DengXian" w:hAnsi="Times" w:cs="Times" w:hint="eastAsia"/>
                <w:bCs/>
                <w:sz w:val="18"/>
                <w:szCs w:val="18"/>
                <w:lang w:eastAsia="zh-CN"/>
              </w:rPr>
              <w:t xml:space="preserve">Support the proposal. </w:t>
            </w:r>
            <w:r>
              <w:rPr>
                <w:rFonts w:ascii="Times" w:eastAsia="DengXian" w:hAnsi="Times" w:cs="Times"/>
                <w:bCs/>
                <w:sz w:val="18"/>
                <w:szCs w:val="18"/>
                <w:lang w:eastAsia="zh-CN"/>
              </w:rPr>
              <w:t>W</w:t>
            </w:r>
            <w:r>
              <w:rPr>
                <w:rFonts w:ascii="Times" w:eastAsia="DengXian" w:hAnsi="Times" w:cs="Times" w:hint="eastAsia"/>
                <w:bCs/>
                <w:sz w:val="18"/>
                <w:szCs w:val="18"/>
                <w:lang w:eastAsia="zh-CN"/>
              </w:rPr>
              <w:t>e prefer i</w:t>
            </w:r>
            <w:r>
              <w:rPr>
                <w:rFonts w:ascii="Times" w:eastAsia="DengXian" w:hAnsi="Times" w:cs="Times"/>
                <w:bCs/>
                <w:sz w:val="18"/>
                <w:szCs w:val="18"/>
                <w:lang w:eastAsia="zh-CN"/>
              </w:rPr>
              <w:t>mplicit mechanism</w:t>
            </w:r>
            <w:r>
              <w:rPr>
                <w:rFonts w:ascii="Times" w:eastAsia="DengXian" w:hAnsi="Times" w:cs="Times" w:hint="eastAsia"/>
                <w:bCs/>
                <w:sz w:val="18"/>
                <w:szCs w:val="18"/>
                <w:lang w:eastAsia="zh-CN"/>
              </w:rPr>
              <w:t xml:space="preserve"> to simplify the signaling design.</w:t>
            </w:r>
          </w:p>
        </w:tc>
      </w:tr>
      <w:tr w:rsidR="00F41695" w14:paraId="26D0127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26B" w14:textId="77777777" w:rsidR="00F41695" w:rsidRDefault="00E50FF6">
            <w:pPr>
              <w:tabs>
                <w:tab w:val="left" w:pos="599"/>
              </w:tabs>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t>HONOR</w:t>
            </w:r>
          </w:p>
        </w:tc>
        <w:tc>
          <w:tcPr>
            <w:tcW w:w="8714" w:type="dxa"/>
            <w:tcBorders>
              <w:top w:val="single" w:sz="4" w:space="0" w:color="auto"/>
              <w:left w:val="single" w:sz="4" w:space="0" w:color="auto"/>
              <w:bottom w:val="single" w:sz="4" w:space="0" w:color="auto"/>
              <w:right w:val="single" w:sz="4" w:space="0" w:color="auto"/>
            </w:tcBorders>
          </w:tcPr>
          <w:p w14:paraId="26D0126C"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u w:val="single"/>
                <w:lang w:eastAsia="zh-CN"/>
              </w:rPr>
            </w:pPr>
            <w:r>
              <w:rPr>
                <w:rFonts w:ascii="Times New Roman" w:eastAsia="DengXian" w:hAnsi="Times New Roman" w:cs="Times New Roman" w:hint="eastAsia"/>
                <w:b/>
                <w:bCs/>
                <w:sz w:val="18"/>
                <w:szCs w:val="18"/>
                <w:u w:val="single"/>
                <w:lang w:eastAsia="zh-CN"/>
              </w:rPr>
              <w:t>1.3.1</w:t>
            </w:r>
          </w:p>
          <w:p w14:paraId="26D0126D"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Support both.</w:t>
            </w:r>
          </w:p>
          <w:p w14:paraId="26D0126E"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26D0126F"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u w:val="single"/>
                <w:lang w:eastAsia="zh-CN"/>
              </w:rPr>
            </w:pPr>
            <w:r>
              <w:rPr>
                <w:rFonts w:ascii="Times New Roman" w:eastAsia="DengXian" w:hAnsi="Times New Roman" w:cs="Times New Roman" w:hint="eastAsia"/>
                <w:b/>
                <w:bCs/>
                <w:sz w:val="18"/>
                <w:szCs w:val="18"/>
                <w:u w:val="single"/>
                <w:lang w:eastAsia="zh-CN"/>
              </w:rPr>
              <w:t>1.3.2</w:t>
            </w:r>
          </w:p>
          <w:p w14:paraId="26D01270" w14:textId="77777777" w:rsidR="00F41695" w:rsidRDefault="00E50FF6">
            <w:pPr>
              <w:widowControl w:val="0"/>
              <w:spacing w:after="0" w:line="240" w:lineRule="auto"/>
              <w:jc w:val="both"/>
              <w:rPr>
                <w:rFonts w:ascii="Times" w:eastAsia="Yu Mincho" w:hAnsi="Times" w:cs="Times"/>
                <w:b/>
                <w:sz w:val="18"/>
                <w:szCs w:val="18"/>
                <w:lang w:eastAsia="ja-JP"/>
              </w:rPr>
            </w:pPr>
            <w:r>
              <w:rPr>
                <w:rFonts w:ascii="Times New Roman" w:eastAsia="DengXian" w:hAnsi="Times New Roman" w:cs="Times New Roman" w:hint="eastAsia"/>
                <w:sz w:val="18"/>
                <w:szCs w:val="18"/>
                <w:lang w:eastAsia="zh-CN"/>
              </w:rPr>
              <w:t>Support the proposal and prefer Alt-2 by explicit manners.</w:t>
            </w:r>
          </w:p>
        </w:tc>
      </w:tr>
      <w:tr w:rsidR="00F41695" w14:paraId="26D0127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272" w14:textId="77777777" w:rsidR="00F41695" w:rsidRDefault="00E50FF6">
            <w:pPr>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26D01273"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1.3.1</w:t>
            </w:r>
          </w:p>
          <w:p w14:paraId="26D01274"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bCs/>
                <w:sz w:val="18"/>
                <w:szCs w:val="18"/>
                <w:lang w:eastAsia="zh-CN"/>
              </w:rPr>
              <w:t>Q</w:t>
            </w:r>
            <w:r>
              <w:rPr>
                <w:rFonts w:ascii="Times New Roman" w:eastAsia="DengXian" w:hAnsi="Times New Roman" w:cs="Times New Roman"/>
                <w:b/>
                <w:bCs/>
                <w:sz w:val="18"/>
                <w:szCs w:val="18"/>
                <w:lang w:eastAsia="zh-CN"/>
              </w:rPr>
              <w:t>1</w:t>
            </w:r>
            <w:r>
              <w:rPr>
                <w:rFonts w:ascii="Times New Roman" w:eastAsia="DengXian" w:hAnsi="Times New Roman" w:cs="Times New Roman"/>
                <w:sz w:val="18"/>
                <w:szCs w:val="18"/>
                <w:lang w:eastAsia="zh-CN"/>
              </w:rPr>
              <w:t>: support both proposal 1.3.1A and 1.3.1B. and for proposal 1.3.1B, it is better to remove ‘CSI-RS’ in the main bullet.</w:t>
            </w:r>
          </w:p>
          <w:p w14:paraId="26D01275" w14:textId="77777777" w:rsidR="00F41695" w:rsidRDefault="00E50FF6">
            <w:pPr>
              <w:overflowPunct w:val="0"/>
              <w:autoSpaceDE w:val="0"/>
              <w:autoSpaceDN w:val="0"/>
              <w:adjustRightInd w:val="0"/>
              <w:spacing w:after="0" w:line="240" w:lineRule="auto"/>
              <w:jc w:val="both"/>
              <w:textAlignment w:val="baseline"/>
              <w:rPr>
                <w:rFonts w:ascii="Times" w:hAnsi="Times" w:cs="Times"/>
                <w:i/>
                <w:iCs/>
                <w:color w:val="0000FF"/>
                <w:sz w:val="18"/>
                <w:szCs w:val="18"/>
              </w:rPr>
            </w:pPr>
            <w:r>
              <w:rPr>
                <w:rFonts w:ascii="Times" w:hAnsi="Times" w:cs="Times" w:hint="eastAsia"/>
                <w:i/>
                <w:iCs/>
                <w:color w:val="0000FF"/>
                <w:sz w:val="18"/>
                <w:szCs w:val="18"/>
              </w:rPr>
              <w:t>[</w:t>
            </w:r>
            <w:r>
              <w:rPr>
                <w:rFonts w:ascii="Times" w:hAnsi="Times" w:cs="Times"/>
                <w:i/>
                <w:iCs/>
                <w:color w:val="0000FF"/>
                <w:sz w:val="18"/>
                <w:szCs w:val="18"/>
              </w:rPr>
              <w:t xml:space="preserve">Mod] </w:t>
            </w:r>
            <w:r>
              <w:rPr>
                <w:rFonts w:ascii="Times" w:hAnsi="Times" w:cs="Times" w:hint="eastAsia"/>
                <w:i/>
                <w:iCs/>
                <w:color w:val="0000FF"/>
                <w:sz w:val="18"/>
                <w:szCs w:val="18"/>
              </w:rPr>
              <w:t>Th</w:t>
            </w:r>
            <w:r>
              <w:rPr>
                <w:rFonts w:ascii="Times" w:hAnsi="Times" w:cs="Times"/>
                <w:i/>
                <w:iCs/>
                <w:color w:val="0000FF"/>
                <w:sz w:val="18"/>
                <w:szCs w:val="18"/>
              </w:rPr>
              <w:t xml:space="preserve">e </w:t>
            </w:r>
            <w:r>
              <w:rPr>
                <w:rFonts w:ascii="Times" w:hAnsi="Times" w:cs="Times" w:hint="eastAsia"/>
                <w:i/>
                <w:iCs/>
                <w:color w:val="0000FF"/>
                <w:sz w:val="18"/>
                <w:szCs w:val="18"/>
              </w:rPr>
              <w:t>CSI</w:t>
            </w:r>
            <w:r>
              <w:rPr>
                <w:rFonts w:ascii="Times" w:hAnsi="Times" w:cs="Times"/>
                <w:i/>
                <w:iCs/>
                <w:color w:val="0000FF"/>
                <w:sz w:val="18"/>
                <w:szCs w:val="18"/>
              </w:rPr>
              <w:t xml:space="preserve">-RS in proposal 1.3.1B refers to aperiodic CSI-RS associated with aperiodic CSI reporting. </w:t>
            </w:r>
          </w:p>
          <w:p w14:paraId="26D01276"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1.3.2</w:t>
            </w:r>
          </w:p>
          <w:p w14:paraId="26D01277" w14:textId="77777777" w:rsidR="00F41695" w:rsidRDefault="00E50FF6">
            <w:pPr>
              <w:widowControl w:val="0"/>
              <w:spacing w:after="0" w:line="240" w:lineRule="auto"/>
              <w:jc w:val="both"/>
              <w:rPr>
                <w:rFonts w:ascii="Times" w:eastAsia="Yu Mincho" w:hAnsi="Times" w:cs="Times"/>
                <w:bCs/>
                <w:sz w:val="18"/>
                <w:szCs w:val="18"/>
                <w:lang w:eastAsia="ja-JP"/>
              </w:rPr>
            </w:pPr>
            <w:r>
              <w:rPr>
                <w:rFonts w:ascii="Times New Roman" w:eastAsia="DengXian" w:hAnsi="Times New Roman" w:cs="Times New Roman" w:hint="eastAsia"/>
                <w:b/>
                <w:bCs/>
                <w:sz w:val="18"/>
                <w:szCs w:val="18"/>
                <w:lang w:eastAsia="zh-CN"/>
              </w:rPr>
              <w:t>Q</w:t>
            </w:r>
            <w:r>
              <w:rPr>
                <w:rFonts w:ascii="Times New Roman" w:eastAsia="DengXian" w:hAnsi="Times New Roman" w:cs="Times New Roman"/>
                <w:b/>
                <w:bCs/>
                <w:sz w:val="18"/>
                <w:szCs w:val="18"/>
                <w:lang w:eastAsia="zh-CN"/>
              </w:rPr>
              <w:t xml:space="preserve">1: </w:t>
            </w:r>
            <w:r>
              <w:rPr>
                <w:rFonts w:ascii="Times New Roman" w:eastAsia="DengXian" w:hAnsi="Times New Roman" w:cs="Times New Roman"/>
                <w:sz w:val="18"/>
                <w:szCs w:val="18"/>
                <w:lang w:eastAsia="zh-CN"/>
              </w:rPr>
              <w:t xml:space="preserve">Prefer Alt 1 for one common solution for all DCI formats. </w:t>
            </w:r>
          </w:p>
        </w:tc>
      </w:tr>
      <w:tr w:rsidR="00F41695" w14:paraId="26D0127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279" w14:textId="77777777" w:rsidR="00F41695" w:rsidRDefault="00E50FF6">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vivo</w:t>
            </w:r>
          </w:p>
        </w:tc>
        <w:tc>
          <w:tcPr>
            <w:tcW w:w="8714" w:type="dxa"/>
            <w:tcBorders>
              <w:top w:val="single" w:sz="4" w:space="0" w:color="auto"/>
              <w:left w:val="single" w:sz="4" w:space="0" w:color="auto"/>
              <w:bottom w:val="single" w:sz="4" w:space="0" w:color="auto"/>
              <w:right w:val="single" w:sz="4" w:space="0" w:color="auto"/>
            </w:tcBorders>
          </w:tcPr>
          <w:p w14:paraId="26D0127A"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u w:val="single"/>
                <w:lang w:eastAsia="zh-CN"/>
              </w:rPr>
            </w:pPr>
            <w:r>
              <w:rPr>
                <w:rFonts w:ascii="Times New Roman" w:eastAsia="DengXian" w:hAnsi="Times New Roman" w:cs="Times New Roman"/>
                <w:b/>
                <w:bCs/>
                <w:sz w:val="18"/>
                <w:szCs w:val="18"/>
                <w:u w:val="single"/>
                <w:lang w:eastAsia="zh-CN"/>
              </w:rPr>
              <w:t>Issue 1.3.1</w:t>
            </w:r>
          </w:p>
          <w:p w14:paraId="26D0127B" w14:textId="77777777" w:rsidR="00F41695" w:rsidRDefault="00E50FF6">
            <w:pPr>
              <w:overflowPunct w:val="0"/>
              <w:autoSpaceDE w:val="0"/>
              <w:autoSpaceDN w:val="0"/>
              <w:adjustRightInd w:val="0"/>
              <w:spacing w:after="0" w:line="240" w:lineRule="auto"/>
              <w:textAlignment w:val="baseline"/>
              <w:rPr>
                <w:rFonts w:ascii="Times New Roman" w:hAnsi="Times New Roman"/>
                <w:b/>
                <w:bCs/>
                <w:color w:val="000000"/>
                <w:sz w:val="18"/>
                <w:szCs w:val="18"/>
              </w:rPr>
            </w:pPr>
            <w:r>
              <w:rPr>
                <w:rFonts w:ascii="Times New Roman" w:hAnsi="Times New Roman"/>
                <w:b/>
                <w:bCs/>
                <w:color w:val="000000"/>
                <w:sz w:val="18"/>
                <w:szCs w:val="18"/>
              </w:rPr>
              <w:t xml:space="preserve">Question 1: </w:t>
            </w:r>
            <w:r>
              <w:rPr>
                <w:rFonts w:ascii="Times New Roman" w:hAnsi="Times New Roman"/>
                <w:color w:val="000000"/>
                <w:sz w:val="18"/>
                <w:szCs w:val="18"/>
              </w:rPr>
              <w:t>Support.</w:t>
            </w:r>
          </w:p>
          <w:p w14:paraId="26D0127C" w14:textId="77777777" w:rsidR="00F41695" w:rsidRDefault="00F41695">
            <w:pPr>
              <w:overflowPunct w:val="0"/>
              <w:autoSpaceDE w:val="0"/>
              <w:autoSpaceDN w:val="0"/>
              <w:adjustRightInd w:val="0"/>
              <w:spacing w:after="0" w:line="240" w:lineRule="auto"/>
              <w:textAlignment w:val="baseline"/>
              <w:rPr>
                <w:rFonts w:ascii="Times" w:eastAsia="Yu Mincho" w:hAnsi="Times" w:cs="Times"/>
                <w:b/>
                <w:sz w:val="18"/>
                <w:szCs w:val="18"/>
                <w:lang w:eastAsia="ja-JP"/>
              </w:rPr>
            </w:pPr>
          </w:p>
          <w:p w14:paraId="26D0127D"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u w:val="single"/>
                <w:lang w:eastAsia="zh-CN"/>
              </w:rPr>
            </w:pPr>
            <w:r>
              <w:rPr>
                <w:rFonts w:ascii="Times New Roman" w:eastAsia="DengXian" w:hAnsi="Times New Roman" w:cs="Times New Roman"/>
                <w:b/>
                <w:bCs/>
                <w:sz w:val="18"/>
                <w:szCs w:val="18"/>
                <w:u w:val="single"/>
                <w:lang w:eastAsia="zh-CN"/>
              </w:rPr>
              <w:t>Issue 1.3.2</w:t>
            </w:r>
          </w:p>
          <w:p w14:paraId="26D0127E"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hAnsi="Times New Roman"/>
                <w:b/>
                <w:bCs/>
                <w:color w:val="000000"/>
                <w:sz w:val="18"/>
                <w:szCs w:val="18"/>
              </w:rPr>
              <w:t xml:space="preserve">Question 1: </w:t>
            </w:r>
            <w:r>
              <w:rPr>
                <w:rFonts w:ascii="Times New Roman" w:hAnsi="Times New Roman"/>
                <w:color w:val="000000"/>
                <w:sz w:val="18"/>
                <w:szCs w:val="18"/>
              </w:rPr>
              <w:t>Support the proposal, and prefer Alt-1. We would like to mention that for SRS for carrier switching, the similar mechanism is used, i.e., SRS transmitted in target carrier is pre-configured by RRC.</w:t>
            </w:r>
          </w:p>
        </w:tc>
      </w:tr>
      <w:tr w:rsidR="00F41695" w14:paraId="26D0128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280" w14:textId="77777777" w:rsidR="00F41695" w:rsidRDefault="00E50FF6">
            <w:pPr>
              <w:snapToGrid w:val="0"/>
              <w:spacing w:after="0" w:line="240" w:lineRule="auto"/>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26D01281" w14:textId="77777777" w:rsidR="00F41695" w:rsidRDefault="00E50FF6">
            <w:pPr>
              <w:overflowPunct w:val="0"/>
              <w:autoSpaceDE w:val="0"/>
              <w:autoSpaceDN w:val="0"/>
              <w:adjustRightInd w:val="0"/>
              <w:spacing w:after="0" w:line="240" w:lineRule="auto"/>
              <w:textAlignment w:val="baseline"/>
              <w:rPr>
                <w:rFonts w:ascii="Times" w:eastAsia="Yu Mincho" w:hAnsi="Times" w:cs="Times"/>
                <w:b/>
                <w:sz w:val="18"/>
                <w:szCs w:val="18"/>
                <w:lang w:eastAsia="ja-JP"/>
              </w:rPr>
            </w:pPr>
            <w:r>
              <w:rPr>
                <w:rFonts w:ascii="Times New Roman" w:hAnsi="Times New Roman" w:cs="Times New Roman"/>
                <w:b/>
                <w:color w:val="0000FF"/>
                <w:sz w:val="18"/>
                <w:szCs w:val="18"/>
              </w:rPr>
              <w:t>Company’s views are updated based on above comments.</w:t>
            </w:r>
          </w:p>
        </w:tc>
      </w:tr>
      <w:tr w:rsidR="00F41695" w14:paraId="26D0128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283" w14:textId="77777777" w:rsidR="00F41695" w:rsidRDefault="00E50FF6">
            <w:pPr>
              <w:snapToGrid w:val="0"/>
              <w:spacing w:after="0" w:line="240" w:lineRule="auto"/>
              <w:jc w:val="both"/>
              <w:rPr>
                <w:rFonts w:ascii="Times" w:eastAsia="SimSun" w:hAnsi="Times" w:cs="Times"/>
                <w:sz w:val="18"/>
                <w:szCs w:val="18"/>
                <w:lang w:eastAsia="zh-CN"/>
              </w:rPr>
            </w:pPr>
            <w:r>
              <w:rPr>
                <w:rFonts w:ascii="Times" w:eastAsiaTheme="minorEastAsia" w:hAnsi="Times" w:cs="Times"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26D01284" w14:textId="77777777" w:rsidR="00F41695" w:rsidRDefault="00E50FF6">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(Issue 1.3.1)</w:t>
            </w:r>
          </w:p>
          <w:p w14:paraId="26D01285" w14:textId="77777777" w:rsidR="00F41695" w:rsidRDefault="00E50FF6">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u w:val="single"/>
                <w:lang w:eastAsia="ja-JP"/>
              </w:rPr>
              <w:t>Question 1</w:t>
            </w:r>
            <w:r>
              <w:rPr>
                <w:rFonts w:ascii="Times" w:eastAsia="Yu Mincho" w:hAnsi="Times" w:cs="Times"/>
                <w:bCs/>
                <w:sz w:val="18"/>
                <w:szCs w:val="18"/>
                <w:lang w:eastAsia="ja-JP"/>
              </w:rPr>
              <w:t>: Support Proposal 1.3.1A and Proposal 1.3.1B.</w:t>
            </w:r>
          </w:p>
          <w:p w14:paraId="26D01286" w14:textId="77777777" w:rsidR="00F41695" w:rsidRDefault="00F41695">
            <w:pPr>
              <w:widowControl w:val="0"/>
              <w:spacing w:after="0" w:line="240" w:lineRule="auto"/>
              <w:jc w:val="both"/>
              <w:rPr>
                <w:rFonts w:ascii="Times" w:eastAsia="Yu Mincho" w:hAnsi="Times" w:cs="Times"/>
                <w:bCs/>
                <w:sz w:val="18"/>
                <w:szCs w:val="18"/>
                <w:lang w:eastAsia="ja-JP"/>
              </w:rPr>
            </w:pPr>
          </w:p>
          <w:p w14:paraId="26D01287" w14:textId="77777777" w:rsidR="00F41695" w:rsidRDefault="00E50FF6">
            <w:pPr>
              <w:widowControl w:val="0"/>
              <w:spacing w:after="0" w:line="240" w:lineRule="auto"/>
              <w:jc w:val="both"/>
              <w:rPr>
                <w:rFonts w:ascii="Times" w:eastAsiaTheme="minorEastAsia" w:hAnsi="Times" w:cs="Times"/>
                <w:b/>
                <w:sz w:val="18"/>
                <w:szCs w:val="18"/>
                <w:lang w:eastAsia="ko-KR"/>
              </w:rPr>
            </w:pPr>
            <w:r>
              <w:rPr>
                <w:rFonts w:ascii="Times" w:eastAsia="Yu Mincho" w:hAnsi="Times" w:cs="Times"/>
                <w:b/>
                <w:sz w:val="18"/>
                <w:szCs w:val="18"/>
                <w:lang w:eastAsia="ja-JP"/>
              </w:rPr>
              <w:t>(Issue 1.3.2)</w:t>
            </w:r>
          </w:p>
          <w:p w14:paraId="26D01288" w14:textId="77777777" w:rsidR="00F41695" w:rsidRDefault="00E50FF6">
            <w:pPr>
              <w:widowControl w:val="0"/>
              <w:spacing w:after="0" w:line="240" w:lineRule="auto"/>
              <w:jc w:val="both"/>
              <w:rPr>
                <w:rFonts w:ascii="Times" w:eastAsiaTheme="minorEastAsia" w:hAnsi="Times" w:cs="Times"/>
                <w:bCs/>
                <w:sz w:val="18"/>
                <w:szCs w:val="18"/>
                <w:lang w:eastAsia="ko-KR"/>
              </w:rPr>
            </w:pPr>
            <w:r>
              <w:rPr>
                <w:rFonts w:ascii="Times" w:eastAsia="Yu Mincho" w:hAnsi="Times" w:cs="Times"/>
                <w:b/>
                <w:sz w:val="18"/>
                <w:szCs w:val="18"/>
                <w:u w:val="single"/>
                <w:lang w:eastAsia="ja-JP"/>
              </w:rPr>
              <w:t>Question 1</w:t>
            </w:r>
            <w:r>
              <w:rPr>
                <w:rFonts w:ascii="Times" w:eastAsia="Yu Mincho" w:hAnsi="Times" w:cs="Times"/>
                <w:bCs/>
                <w:sz w:val="18"/>
                <w:szCs w:val="18"/>
                <w:lang w:eastAsia="ja-JP"/>
              </w:rPr>
              <w:t>: Support</w:t>
            </w:r>
            <w:r>
              <w:rPr>
                <w:rFonts w:ascii="Times" w:eastAsiaTheme="minorEastAsia" w:hAnsi="Times" w:cs="Times" w:hint="eastAsia"/>
                <w:bCs/>
                <w:sz w:val="18"/>
                <w:szCs w:val="18"/>
                <w:lang w:eastAsia="ko-KR"/>
              </w:rPr>
              <w:t xml:space="preserve"> Proposal 1.3.2. </w:t>
            </w:r>
            <w:r>
              <w:rPr>
                <w:rFonts w:ascii="Times" w:eastAsia="Yu Mincho" w:hAnsi="Times" w:cs="Times"/>
                <w:bCs/>
                <w:sz w:val="18"/>
                <w:szCs w:val="18"/>
                <w:lang w:eastAsia="ja-JP"/>
              </w:rPr>
              <w:t>Alt-2</w:t>
            </w:r>
            <w:r>
              <w:rPr>
                <w:rFonts w:ascii="Times" w:eastAsiaTheme="minorEastAsia" w:hAnsi="Times" w:cs="Times" w:hint="eastAsia"/>
                <w:bCs/>
                <w:sz w:val="18"/>
                <w:szCs w:val="18"/>
                <w:lang w:eastAsia="ko-KR"/>
              </w:rPr>
              <w:t xml:space="preserve"> is </w:t>
            </w:r>
            <w:r>
              <w:rPr>
                <w:rFonts w:ascii="Times" w:eastAsiaTheme="minorEastAsia" w:hAnsi="Times" w:cs="Times"/>
                <w:bCs/>
                <w:sz w:val="18"/>
                <w:szCs w:val="18"/>
                <w:lang w:eastAsia="ko-KR"/>
              </w:rPr>
              <w:t>preferred</w:t>
            </w:r>
            <w:r>
              <w:rPr>
                <w:rFonts w:ascii="Times" w:eastAsiaTheme="minorEastAsia" w:hAnsi="Times" w:cs="Times" w:hint="eastAsia"/>
                <w:bCs/>
                <w:sz w:val="18"/>
                <w:szCs w:val="18"/>
                <w:lang w:eastAsia="ko-KR"/>
              </w:rPr>
              <w:t xml:space="preserve"> for DCI format 0_1/0_3/1_1/1_3, and Alt-2 is preferred for DCI format 2_6 if agreed to support</w:t>
            </w:r>
            <w:r>
              <w:rPr>
                <w:rFonts w:ascii="Times" w:eastAsia="Yu Mincho" w:hAnsi="Times" w:cs="Times"/>
                <w:bCs/>
                <w:sz w:val="18"/>
                <w:szCs w:val="18"/>
                <w:lang w:eastAsia="ja-JP"/>
              </w:rPr>
              <w:t>.</w:t>
            </w:r>
            <w:r>
              <w:rPr>
                <w:rFonts w:ascii="Times" w:eastAsiaTheme="minorEastAsia" w:hAnsi="Times" w:cs="Times" w:hint="eastAsia"/>
                <w:bCs/>
                <w:sz w:val="18"/>
                <w:szCs w:val="18"/>
                <w:lang w:eastAsia="ko-KR"/>
              </w:rPr>
              <w:t xml:space="preserve"> W</w:t>
            </w:r>
            <w:r>
              <w:rPr>
                <w:rFonts w:ascii="Times" w:eastAsiaTheme="minorEastAsia" w:hAnsi="Times" w:cs="Times"/>
                <w:bCs/>
                <w:sz w:val="18"/>
                <w:szCs w:val="18"/>
                <w:lang w:eastAsia="ko-KR"/>
              </w:rPr>
              <w:t>e share similar view</w:t>
            </w:r>
            <w:r>
              <w:rPr>
                <w:rFonts w:ascii="Times" w:eastAsiaTheme="minorEastAsia" w:hAnsi="Times" w:cs="Times" w:hint="eastAsia"/>
                <w:bCs/>
                <w:sz w:val="18"/>
                <w:szCs w:val="18"/>
                <w:lang w:eastAsia="ko-KR"/>
              </w:rPr>
              <w:t>s</w:t>
            </w:r>
            <w:r>
              <w:rPr>
                <w:rFonts w:ascii="Times" w:eastAsiaTheme="minorEastAsia" w:hAnsi="Times" w:cs="Times"/>
                <w:bCs/>
                <w:sz w:val="18"/>
                <w:szCs w:val="18"/>
                <w:lang w:eastAsia="ko-KR"/>
              </w:rPr>
              <w:t xml:space="preserve"> with Samsung and MediaTek regarding which SCells can be triggered</w:t>
            </w:r>
            <w:r>
              <w:rPr>
                <w:rFonts w:ascii="Times" w:eastAsiaTheme="minorEastAsia" w:hAnsi="Times" w:cs="Times" w:hint="eastAsia"/>
                <w:bCs/>
                <w:sz w:val="18"/>
                <w:szCs w:val="18"/>
                <w:lang w:eastAsia="ko-KR"/>
              </w:rPr>
              <w:t xml:space="preserve"> early</w:t>
            </w:r>
            <w:r>
              <w:rPr>
                <w:rFonts w:ascii="Times" w:eastAsiaTheme="minorEastAsia" w:hAnsi="Times" w:cs="Times"/>
                <w:bCs/>
                <w:sz w:val="18"/>
                <w:szCs w:val="18"/>
                <w:lang w:eastAsia="ko-KR"/>
              </w:rPr>
              <w:t>. In order to trigger SRS-AS/CSI/CSI-RS early for SCells indicated for switching out of SCell dormancy, their scheduling dependency should be freed.</w:t>
            </w:r>
          </w:p>
        </w:tc>
      </w:tr>
      <w:tr w:rsidR="00F41695" w14:paraId="26D0129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28A" w14:textId="77777777" w:rsidR="00F41695" w:rsidRDefault="00E50FF6">
            <w:pPr>
              <w:snapToGrid w:val="0"/>
              <w:spacing w:after="0" w:line="240" w:lineRule="auto"/>
              <w:jc w:val="both"/>
              <w:rPr>
                <w:rFonts w:ascii="Times" w:hAnsi="Times" w:cs="Times"/>
                <w:sz w:val="18"/>
                <w:szCs w:val="18"/>
              </w:rPr>
            </w:pPr>
            <w:r>
              <w:rPr>
                <w:rFonts w:ascii="Times" w:eastAsia="DengXian" w:hAnsi="Times" w:cs="Times"/>
                <w:sz w:val="18"/>
                <w:szCs w:val="18"/>
                <w:lang w:eastAsia="zh-CN"/>
              </w:rPr>
              <w:lastRenderedPageBreak/>
              <w:t>Nokia</w:t>
            </w:r>
          </w:p>
        </w:tc>
        <w:tc>
          <w:tcPr>
            <w:tcW w:w="8714" w:type="dxa"/>
            <w:tcBorders>
              <w:top w:val="single" w:sz="4" w:space="0" w:color="auto"/>
              <w:left w:val="single" w:sz="4" w:space="0" w:color="auto"/>
              <w:bottom w:val="single" w:sz="4" w:space="0" w:color="auto"/>
              <w:right w:val="single" w:sz="4" w:space="0" w:color="auto"/>
            </w:tcBorders>
          </w:tcPr>
          <w:p w14:paraId="26D0128B"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#Issue 1.3.1</w:t>
            </w:r>
          </w:p>
          <w:p w14:paraId="26D0128C"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Support Proposal 1.3.1A and Proposal 1.3.1B.</w:t>
            </w:r>
          </w:p>
          <w:p w14:paraId="26D0128D"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6D0128E"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#Issue 1.3.2</w:t>
            </w:r>
          </w:p>
          <w:p w14:paraId="26D0128F" w14:textId="77777777" w:rsidR="00F41695" w:rsidRDefault="00E50FF6">
            <w:pPr>
              <w:widowControl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Support the proposal, but in the FFS, for CSI it also needs to be added on which cell (e.g., PCell or SCell) the reporting is performed. </w:t>
            </w:r>
          </w:p>
          <w:p w14:paraId="26D01290"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Also we prefer Alt-1, as its simpler and all DCIs can be supported with unified design - where the network can provide a single configuration based on the known UE capability, and then the SCell out of dormancy indication may also be used as eSRS or CSI trigger.</w:t>
            </w:r>
          </w:p>
          <w:p w14:paraId="26D01291"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w:hAnsi="Times" w:cs="Times"/>
                <w:i/>
                <w:iCs/>
                <w:color w:val="0000FF"/>
                <w:sz w:val="18"/>
                <w:szCs w:val="18"/>
              </w:rPr>
              <w:t>[Mod] Wording for the FFS point is refined accord</w:t>
            </w:r>
            <w:r>
              <w:rPr>
                <w:rFonts w:ascii="Times" w:hAnsi="Times" w:cs="Times" w:hint="eastAsia"/>
                <w:i/>
                <w:iCs/>
                <w:color w:val="0000FF"/>
                <w:sz w:val="18"/>
                <w:szCs w:val="18"/>
              </w:rPr>
              <w:t>i</w:t>
            </w:r>
            <w:r>
              <w:rPr>
                <w:rFonts w:ascii="Times" w:hAnsi="Times" w:cs="Times"/>
                <w:i/>
                <w:iCs/>
                <w:color w:val="0000FF"/>
                <w:sz w:val="18"/>
                <w:szCs w:val="18"/>
              </w:rPr>
              <w:t>ngly.</w:t>
            </w:r>
          </w:p>
        </w:tc>
      </w:tr>
      <w:tr w:rsidR="00F41695" w14:paraId="26D0129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293" w14:textId="77777777" w:rsidR="00F41695" w:rsidRDefault="00E50FF6">
            <w:pPr>
              <w:snapToGrid w:val="0"/>
              <w:spacing w:after="0" w:line="240" w:lineRule="auto"/>
              <w:jc w:val="both"/>
              <w:rPr>
                <w:rFonts w:ascii="Times" w:hAnsi="Times" w:cs="Times"/>
                <w:sz w:val="18"/>
                <w:szCs w:val="18"/>
              </w:rPr>
            </w:pPr>
            <w:r>
              <w:rPr>
                <w:rFonts w:ascii="Times" w:eastAsia="SimSun" w:hAnsi="Times" w:cs="Times"/>
                <w:sz w:val="18"/>
                <w:szCs w:val="18"/>
                <w:lang w:eastAsia="zh-CN"/>
              </w:rPr>
              <w:t>InterDigital</w:t>
            </w:r>
          </w:p>
        </w:tc>
        <w:tc>
          <w:tcPr>
            <w:tcW w:w="8714" w:type="dxa"/>
            <w:tcBorders>
              <w:top w:val="single" w:sz="4" w:space="0" w:color="auto"/>
              <w:left w:val="single" w:sz="4" w:space="0" w:color="auto"/>
              <w:bottom w:val="single" w:sz="4" w:space="0" w:color="auto"/>
              <w:right w:val="single" w:sz="4" w:space="0" w:color="auto"/>
            </w:tcBorders>
          </w:tcPr>
          <w:p w14:paraId="26D01294"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1.3.1A</w:t>
            </w:r>
          </w:p>
          <w:p w14:paraId="26D01295"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Support</w:t>
            </w:r>
          </w:p>
          <w:p w14:paraId="26D01296"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6D01297"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1.3.1B</w:t>
            </w:r>
          </w:p>
          <w:p w14:paraId="26D01298"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Support</w:t>
            </w:r>
          </w:p>
          <w:p w14:paraId="26D01299"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6D0129A"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1.3.2</w:t>
            </w:r>
          </w:p>
          <w:p w14:paraId="26D0129B" w14:textId="77777777" w:rsidR="00F41695" w:rsidRDefault="00E50FF6">
            <w:pPr>
              <w:widowControl w:val="0"/>
              <w:spacing w:after="0" w:line="240" w:lineRule="auto"/>
              <w:jc w:val="both"/>
              <w:rPr>
                <w:rFonts w:ascii="Times" w:hAnsi="Times" w:cs="Times"/>
                <w:b/>
                <w:sz w:val="18"/>
                <w:szCs w:val="18"/>
              </w:rPr>
            </w:pPr>
            <w:r>
              <w:rPr>
                <w:rFonts w:ascii="Times New Roman" w:hAnsi="Times New Roman" w:cs="Times New Roman"/>
                <w:sz w:val="18"/>
                <w:szCs w:val="18"/>
              </w:rPr>
              <w:t>Support</w:t>
            </w:r>
          </w:p>
        </w:tc>
      </w:tr>
      <w:tr w:rsidR="00F41695" w14:paraId="26D012A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29D" w14:textId="77777777" w:rsidR="00F41695" w:rsidRDefault="00E50FF6">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Apple</w:t>
            </w:r>
          </w:p>
        </w:tc>
        <w:tc>
          <w:tcPr>
            <w:tcW w:w="8714" w:type="dxa"/>
            <w:tcBorders>
              <w:top w:val="single" w:sz="4" w:space="0" w:color="auto"/>
              <w:left w:val="single" w:sz="4" w:space="0" w:color="auto"/>
              <w:bottom w:val="single" w:sz="4" w:space="0" w:color="auto"/>
              <w:right w:val="single" w:sz="4" w:space="0" w:color="auto"/>
            </w:tcBorders>
          </w:tcPr>
          <w:p w14:paraId="26D0129E" w14:textId="77777777" w:rsidR="00F41695" w:rsidRDefault="00E50FF6">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 xml:space="preserve">Proposal 1.3.1A: </w:t>
            </w:r>
            <w:r>
              <w:rPr>
                <w:rFonts w:ascii="Times" w:eastAsia="Yu Mincho" w:hAnsi="Times" w:cs="Times"/>
                <w:bCs/>
                <w:sz w:val="18"/>
                <w:szCs w:val="18"/>
                <w:lang w:eastAsia="ja-JP"/>
              </w:rPr>
              <w:t>We are okay</w:t>
            </w:r>
          </w:p>
          <w:p w14:paraId="26D0129F" w14:textId="77777777" w:rsidR="00F41695" w:rsidRDefault="00F41695">
            <w:pPr>
              <w:widowControl w:val="0"/>
              <w:spacing w:after="0" w:line="240" w:lineRule="auto"/>
              <w:jc w:val="both"/>
              <w:rPr>
                <w:rFonts w:ascii="Times" w:eastAsia="Yu Mincho" w:hAnsi="Times" w:cs="Times"/>
                <w:b/>
                <w:sz w:val="18"/>
                <w:szCs w:val="18"/>
                <w:lang w:eastAsia="ja-JP"/>
              </w:rPr>
            </w:pPr>
          </w:p>
          <w:p w14:paraId="26D012A0" w14:textId="77777777" w:rsidR="00F41695" w:rsidRDefault="00E50FF6">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 xml:space="preserve">Proposal 1.3.1B: </w:t>
            </w:r>
            <w:r>
              <w:rPr>
                <w:rFonts w:ascii="Times" w:eastAsia="Yu Mincho" w:hAnsi="Times" w:cs="Times"/>
                <w:bCs/>
                <w:sz w:val="18"/>
                <w:szCs w:val="18"/>
                <w:lang w:eastAsia="ja-JP"/>
              </w:rPr>
              <w:t>We are okay</w:t>
            </w:r>
          </w:p>
          <w:p w14:paraId="26D012A1" w14:textId="77777777" w:rsidR="00F41695" w:rsidRDefault="00F41695">
            <w:pPr>
              <w:widowControl w:val="0"/>
              <w:spacing w:after="0" w:line="240" w:lineRule="auto"/>
              <w:jc w:val="both"/>
              <w:rPr>
                <w:rFonts w:ascii="Times" w:eastAsia="Yu Mincho" w:hAnsi="Times" w:cs="Times"/>
                <w:bCs/>
                <w:sz w:val="18"/>
                <w:szCs w:val="18"/>
                <w:lang w:eastAsia="ja-JP"/>
              </w:rPr>
            </w:pPr>
          </w:p>
          <w:p w14:paraId="26D012A2" w14:textId="77777777" w:rsidR="00F41695" w:rsidRDefault="00E50FF6">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 xml:space="preserve">Proposal 1.3.2: </w:t>
            </w:r>
            <w:r>
              <w:rPr>
                <w:rFonts w:ascii="Times" w:eastAsia="Yu Mincho" w:hAnsi="Times" w:cs="Times"/>
                <w:bCs/>
                <w:sz w:val="18"/>
                <w:szCs w:val="18"/>
                <w:lang w:eastAsia="ja-JP"/>
              </w:rPr>
              <w:t>We are okay. We prefer Alt2</w:t>
            </w:r>
          </w:p>
        </w:tc>
      </w:tr>
      <w:tr w:rsidR="00F41695" w14:paraId="26D012A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2A4" w14:textId="77777777" w:rsidR="00F41695" w:rsidRDefault="00E50FF6">
            <w:pPr>
              <w:snapToGrid w:val="0"/>
              <w:spacing w:after="0" w:line="240" w:lineRule="auto"/>
              <w:jc w:val="both"/>
              <w:rPr>
                <w:rFonts w:ascii="Times" w:hAnsi="Times" w:cs="Times"/>
                <w:sz w:val="18"/>
                <w:szCs w:val="18"/>
              </w:rPr>
            </w:pPr>
            <w:r>
              <w:rPr>
                <w:rFonts w:ascii="Times" w:hAnsi="Times" w:cs="Times" w:hint="eastAsia"/>
                <w:sz w:val="18"/>
                <w:szCs w:val="18"/>
              </w:rPr>
              <w:t>L</w:t>
            </w:r>
            <w:r>
              <w:rPr>
                <w:rFonts w:ascii="Times" w:hAnsi="Times" w:cs="Times"/>
                <w:sz w:val="18"/>
                <w:szCs w:val="18"/>
              </w:rPr>
              <w:t>enovo</w:t>
            </w:r>
          </w:p>
        </w:tc>
        <w:tc>
          <w:tcPr>
            <w:tcW w:w="8714" w:type="dxa"/>
            <w:tcBorders>
              <w:top w:val="single" w:sz="4" w:space="0" w:color="auto"/>
              <w:left w:val="single" w:sz="4" w:space="0" w:color="auto"/>
              <w:bottom w:val="single" w:sz="4" w:space="0" w:color="auto"/>
              <w:right w:val="single" w:sz="4" w:space="0" w:color="auto"/>
            </w:tcBorders>
          </w:tcPr>
          <w:p w14:paraId="26D012A5"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
                <w:bCs/>
                <w:sz w:val="18"/>
                <w:szCs w:val="18"/>
                <w:u w:val="single"/>
                <w:lang w:eastAsia="ko-KR"/>
              </w:rPr>
            </w:pPr>
            <w:r>
              <w:rPr>
                <w:rFonts w:ascii="Times" w:eastAsiaTheme="minorEastAsia" w:hAnsi="Times" w:cs="Times"/>
                <w:b/>
                <w:bCs/>
                <w:sz w:val="18"/>
                <w:szCs w:val="18"/>
                <w:u w:val="single"/>
                <w:lang w:eastAsia="ko-KR"/>
              </w:rPr>
              <w:t>1.3.1</w:t>
            </w:r>
          </w:p>
          <w:p w14:paraId="26D012A6"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Theme="minorEastAsia" w:hAnsi="Times" w:cs="Times"/>
                <w:b/>
                <w:bCs/>
                <w:sz w:val="18"/>
                <w:szCs w:val="18"/>
                <w:lang w:eastAsia="ko-KR"/>
              </w:rPr>
              <w:t>Question 1</w:t>
            </w:r>
            <w:r>
              <w:rPr>
                <w:rFonts w:ascii="Times" w:eastAsiaTheme="minorEastAsia" w:hAnsi="Times" w:cs="Times"/>
                <w:sz w:val="18"/>
                <w:szCs w:val="18"/>
                <w:lang w:eastAsia="ko-KR"/>
              </w:rPr>
              <w:t>:</w:t>
            </w:r>
            <w:r>
              <w:rPr>
                <w:rFonts w:ascii="Times" w:eastAsia="DengXian" w:hAnsi="Times" w:cs="Times"/>
                <w:sz w:val="18"/>
                <w:szCs w:val="18"/>
                <w:lang w:eastAsia="zh-CN"/>
              </w:rPr>
              <w:t xml:space="preserve"> Fine with both proposals.</w:t>
            </w:r>
          </w:p>
          <w:p w14:paraId="26D012A7"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26D012A8"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b/>
                <w:bCs/>
                <w:sz w:val="18"/>
                <w:szCs w:val="18"/>
                <w:u w:val="single"/>
                <w:lang w:eastAsia="zh-CN"/>
              </w:rPr>
            </w:pPr>
            <w:r>
              <w:rPr>
                <w:rFonts w:ascii="Times" w:eastAsiaTheme="minorEastAsia" w:hAnsi="Times" w:cs="Times"/>
                <w:b/>
                <w:bCs/>
                <w:sz w:val="18"/>
                <w:szCs w:val="18"/>
                <w:u w:val="single"/>
                <w:lang w:eastAsia="ko-KR"/>
              </w:rPr>
              <w:t>1.3.</w:t>
            </w:r>
            <w:r>
              <w:rPr>
                <w:rFonts w:ascii="Times" w:eastAsia="DengXian" w:hAnsi="Times" w:cs="Times"/>
                <w:b/>
                <w:bCs/>
                <w:sz w:val="18"/>
                <w:szCs w:val="18"/>
                <w:u w:val="single"/>
                <w:lang w:eastAsia="zh-CN"/>
              </w:rPr>
              <w:t>2</w:t>
            </w:r>
          </w:p>
          <w:p w14:paraId="26D012A9" w14:textId="77777777" w:rsidR="00F41695" w:rsidRDefault="00E50FF6">
            <w:pPr>
              <w:widowControl w:val="0"/>
              <w:spacing w:after="0" w:line="240" w:lineRule="auto"/>
              <w:jc w:val="both"/>
              <w:rPr>
                <w:rFonts w:ascii="Times" w:eastAsia="Yu Mincho" w:hAnsi="Times" w:cs="Times"/>
                <w:b/>
                <w:sz w:val="18"/>
                <w:szCs w:val="18"/>
                <w:lang w:eastAsia="ja-JP"/>
              </w:rPr>
            </w:pPr>
            <w:r>
              <w:rPr>
                <w:rFonts w:ascii="Times" w:eastAsiaTheme="minorEastAsia" w:hAnsi="Times" w:cs="Times"/>
                <w:b/>
                <w:bCs/>
                <w:sz w:val="18"/>
                <w:szCs w:val="18"/>
                <w:lang w:eastAsia="ko-KR"/>
              </w:rPr>
              <w:t>Question 1</w:t>
            </w:r>
            <w:r>
              <w:rPr>
                <w:rFonts w:ascii="Times" w:eastAsiaTheme="minorEastAsia" w:hAnsi="Times" w:cs="Times"/>
                <w:sz w:val="18"/>
                <w:szCs w:val="18"/>
                <w:lang w:eastAsia="ko-KR"/>
              </w:rPr>
              <w:t>:</w:t>
            </w:r>
            <w:r>
              <w:rPr>
                <w:rFonts w:ascii="Times" w:eastAsia="DengXian" w:hAnsi="Times" w:cs="Times"/>
                <w:sz w:val="18"/>
                <w:szCs w:val="18"/>
                <w:lang w:eastAsia="zh-CN"/>
              </w:rPr>
              <w:t xml:space="preserve"> Fine with the proposal and prefer Alt2.</w:t>
            </w:r>
          </w:p>
        </w:tc>
      </w:tr>
      <w:tr w:rsidR="00F41695" w14:paraId="26D012B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2AB" w14:textId="77777777" w:rsidR="00F41695" w:rsidRDefault="00E50FF6">
            <w:pPr>
              <w:snapToGrid w:val="0"/>
              <w:spacing w:after="0" w:line="240" w:lineRule="auto"/>
              <w:jc w:val="both"/>
              <w:rPr>
                <w:rFonts w:ascii="Times" w:hAnsi="Times" w:cs="Times"/>
                <w:sz w:val="18"/>
                <w:szCs w:val="18"/>
              </w:rPr>
            </w:pPr>
            <w:r>
              <w:rPr>
                <w:rFonts w:ascii="Times" w:eastAsia="SimSun" w:hAnsi="Times" w:cs="Times"/>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26D012AC" w14:textId="77777777" w:rsidR="00F41695" w:rsidRDefault="00E50FF6">
            <w:pPr>
              <w:widowControl w:val="0"/>
              <w:spacing w:after="0" w:line="240" w:lineRule="auto"/>
              <w:jc w:val="both"/>
              <w:rPr>
                <w:rFonts w:ascii="Times" w:eastAsia="DengXian" w:hAnsi="Times" w:cs="Times"/>
                <w:bCs/>
                <w:sz w:val="18"/>
                <w:szCs w:val="18"/>
                <w:lang w:eastAsia="zh-CN"/>
              </w:rPr>
            </w:pPr>
            <w:r>
              <w:rPr>
                <w:rFonts w:ascii="Times" w:eastAsia="Yu Mincho" w:hAnsi="Times" w:cs="Times"/>
                <w:b/>
                <w:sz w:val="18"/>
                <w:szCs w:val="18"/>
                <w:lang w:eastAsia="ja-JP"/>
              </w:rPr>
              <w:t xml:space="preserve">Proposal 1.3.1A: </w:t>
            </w:r>
            <w:r>
              <w:rPr>
                <w:rFonts w:ascii="Times" w:eastAsia="DengXian" w:hAnsi="Times" w:cs="Times"/>
                <w:bCs/>
                <w:sz w:val="18"/>
                <w:szCs w:val="18"/>
                <w:lang w:eastAsia="zh-CN"/>
              </w:rPr>
              <w:t>OK. We think following details should be further discussed: how to determine the SCell for early triggering, how to determine the early triggering configuration for triggered SCell, whether/how to interpretate certain legacy DCI field, etc..</w:t>
            </w:r>
          </w:p>
          <w:p w14:paraId="26D012AD" w14:textId="77777777" w:rsidR="00F41695" w:rsidRDefault="00F41695">
            <w:pPr>
              <w:widowControl w:val="0"/>
              <w:spacing w:after="0" w:line="240" w:lineRule="auto"/>
              <w:jc w:val="both"/>
              <w:rPr>
                <w:rFonts w:ascii="Times" w:eastAsia="Yu Mincho" w:hAnsi="Times" w:cs="Times"/>
                <w:b/>
                <w:sz w:val="18"/>
                <w:szCs w:val="18"/>
                <w:lang w:eastAsia="ja-JP"/>
              </w:rPr>
            </w:pPr>
          </w:p>
          <w:p w14:paraId="26D012AE" w14:textId="77777777" w:rsidR="00F41695" w:rsidRDefault="00E50FF6">
            <w:pPr>
              <w:widowControl w:val="0"/>
              <w:spacing w:after="0" w:line="240" w:lineRule="auto"/>
              <w:jc w:val="both"/>
              <w:rPr>
                <w:rFonts w:ascii="Times" w:eastAsia="DengXian" w:hAnsi="Times" w:cs="Times"/>
                <w:bCs/>
                <w:sz w:val="18"/>
                <w:szCs w:val="18"/>
                <w:lang w:eastAsia="zh-CN"/>
              </w:rPr>
            </w:pPr>
            <w:r>
              <w:rPr>
                <w:rFonts w:ascii="Times" w:eastAsia="Yu Mincho" w:hAnsi="Times" w:cs="Times"/>
                <w:b/>
                <w:sz w:val="18"/>
                <w:szCs w:val="18"/>
                <w:lang w:eastAsia="ja-JP"/>
              </w:rPr>
              <w:t xml:space="preserve">Proposal 1.3.1B: </w:t>
            </w:r>
            <w:r>
              <w:rPr>
                <w:rFonts w:ascii="Times" w:eastAsia="DengXian" w:hAnsi="Times" w:cs="Times"/>
                <w:bCs/>
                <w:sz w:val="18"/>
                <w:szCs w:val="18"/>
                <w:lang w:eastAsia="zh-CN"/>
              </w:rPr>
              <w:t>OK, although we think this case of AP CSI report has lower priority as legacy spec. already supports P/SP CSI report during dormancy.</w:t>
            </w:r>
          </w:p>
          <w:p w14:paraId="26D012AF" w14:textId="77777777" w:rsidR="00F41695" w:rsidRDefault="00F41695">
            <w:pPr>
              <w:widowControl w:val="0"/>
              <w:spacing w:after="0" w:line="240" w:lineRule="auto"/>
              <w:jc w:val="both"/>
              <w:rPr>
                <w:rFonts w:ascii="Times" w:eastAsia="Yu Mincho" w:hAnsi="Times" w:cs="Times"/>
                <w:bCs/>
                <w:sz w:val="18"/>
                <w:szCs w:val="18"/>
                <w:lang w:eastAsia="ja-JP"/>
              </w:rPr>
            </w:pPr>
          </w:p>
          <w:p w14:paraId="26D012B0" w14:textId="77777777" w:rsidR="00F41695" w:rsidRDefault="00E50FF6">
            <w:pPr>
              <w:widowControl w:val="0"/>
              <w:spacing w:after="0" w:line="240" w:lineRule="auto"/>
              <w:jc w:val="both"/>
              <w:rPr>
                <w:rFonts w:ascii="Times New Roman" w:hAnsi="Times New Roman" w:cs="Times New Roman"/>
                <w:b/>
                <w:color w:val="0000FF"/>
                <w:sz w:val="18"/>
                <w:szCs w:val="18"/>
              </w:rPr>
            </w:pPr>
            <w:r>
              <w:rPr>
                <w:rFonts w:ascii="Times" w:eastAsia="Yu Mincho" w:hAnsi="Times" w:cs="Times"/>
                <w:b/>
                <w:sz w:val="18"/>
                <w:szCs w:val="18"/>
                <w:lang w:eastAsia="ja-JP"/>
              </w:rPr>
              <w:t xml:space="preserve">Proposal 1.3.2: </w:t>
            </w:r>
            <w:r>
              <w:rPr>
                <w:rFonts w:ascii="Times" w:eastAsia="DengXian" w:hAnsi="Times" w:cs="Times"/>
                <w:bCs/>
                <w:sz w:val="18"/>
                <w:szCs w:val="18"/>
                <w:lang w:eastAsia="zh-CN"/>
              </w:rPr>
              <w:t xml:space="preserve">OK, but we suggest separating the proposal for two cases of </w:t>
            </w:r>
            <w:r>
              <w:rPr>
                <w:rFonts w:ascii="Times New Roman" w:eastAsia="DengXian" w:hAnsi="Times New Roman" w:cs="Times New Roman"/>
                <w:sz w:val="18"/>
                <w:szCs w:val="18"/>
                <w:lang w:eastAsia="zh-CN"/>
              </w:rPr>
              <w:t>SRS-AS and CSI independently.</w:t>
            </w:r>
          </w:p>
        </w:tc>
      </w:tr>
      <w:tr w:rsidR="00F41695" w14:paraId="26D012C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2B2" w14:textId="77777777" w:rsidR="00F41695" w:rsidRDefault="00E50FF6">
            <w:pPr>
              <w:snapToGrid w:val="0"/>
              <w:spacing w:after="0" w:line="240" w:lineRule="auto"/>
              <w:jc w:val="both"/>
              <w:rPr>
                <w:rFonts w:ascii="Times" w:hAnsi="Times" w:cs="Times"/>
                <w:sz w:val="18"/>
                <w:szCs w:val="18"/>
              </w:rPr>
            </w:pPr>
            <w:r>
              <w:rPr>
                <w:rFonts w:ascii="Times" w:hAnsi="Times" w:cs="Times" w:hint="eastAsia"/>
                <w:sz w:val="18"/>
                <w:szCs w:val="18"/>
              </w:rPr>
              <w:t>Z</w:t>
            </w:r>
            <w:r>
              <w:rPr>
                <w:rFonts w:ascii="Times" w:hAnsi="Times" w:cs="Times"/>
                <w:sz w:val="18"/>
                <w:szCs w:val="18"/>
              </w:rPr>
              <w:t>TE</w:t>
            </w:r>
          </w:p>
        </w:tc>
        <w:tc>
          <w:tcPr>
            <w:tcW w:w="8714" w:type="dxa"/>
            <w:tcBorders>
              <w:top w:val="single" w:sz="4" w:space="0" w:color="auto"/>
              <w:left w:val="single" w:sz="4" w:space="0" w:color="auto"/>
              <w:bottom w:val="single" w:sz="4" w:space="0" w:color="auto"/>
              <w:right w:val="single" w:sz="4" w:space="0" w:color="auto"/>
            </w:tcBorders>
          </w:tcPr>
          <w:p w14:paraId="26D012B3"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1.3.1</w:t>
            </w:r>
          </w:p>
          <w:p w14:paraId="26D012B4"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Question 1:</w:t>
            </w:r>
          </w:p>
          <w:p w14:paraId="26D012B5"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 Proposal 1.3.1A and Proposal 1.3.1B.</w:t>
            </w:r>
          </w:p>
          <w:p w14:paraId="26D012B6"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6D012B7"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1.3.2</w:t>
            </w:r>
          </w:p>
          <w:p w14:paraId="26D012B8"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Question 1:</w:t>
            </w:r>
          </w:p>
          <w:p w14:paraId="26D012B9"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We are generally fine with Proposal 1.3.2, and we prefer Alt-2(explicit mechanism). Re SRS transmission in Alt2, one possible solution for triggering SRS for one or multiple SCells without DCI enhancement and bundling with the scheduled cell(s) and the SCells for switching out of dormancy is that, introduce an associated SRS resource set for CSI-RS resource set, when the AP CSI-RS resource set for a SCell is triggered, the associated AP SRS resource set is triggered simultaneously. So, we suggest to modify Alt2 as follows:</w:t>
            </w:r>
          </w:p>
          <w:tbl>
            <w:tblPr>
              <w:tblStyle w:val="ab"/>
              <w:tblW w:w="0" w:type="auto"/>
              <w:tblLook w:val="04A0" w:firstRow="1" w:lastRow="0" w:firstColumn="1" w:lastColumn="0" w:noHBand="0" w:noVBand="1"/>
            </w:tblPr>
            <w:tblGrid>
              <w:gridCol w:w="8488"/>
            </w:tblGrid>
            <w:tr w:rsidR="00F41695" w14:paraId="26D012C2" w14:textId="77777777">
              <w:tc>
                <w:tcPr>
                  <w:tcW w:w="8488" w:type="dxa"/>
                  <w:tcBorders>
                    <w:top w:val="single" w:sz="4" w:space="0" w:color="auto"/>
                    <w:left w:val="single" w:sz="4" w:space="0" w:color="auto"/>
                    <w:bottom w:val="single" w:sz="4" w:space="0" w:color="auto"/>
                    <w:right w:val="single" w:sz="4" w:space="0" w:color="auto"/>
                  </w:tcBorders>
                </w:tcPr>
                <w:p w14:paraId="26D012BA" w14:textId="77777777" w:rsidR="00F41695" w:rsidRDefault="00E50FF6">
                  <w:pPr>
                    <w:pStyle w:val="af6"/>
                    <w:numPr>
                      <w:ilvl w:val="0"/>
                      <w:numId w:val="7"/>
                    </w:numPr>
                    <w:suppressAutoHyphens w:val="0"/>
                    <w:spacing w:after="0" w:line="276" w:lineRule="auto"/>
                    <w:ind w:hanging="158"/>
                    <w:jc w:val="both"/>
                    <w:rPr>
                      <w:rFonts w:ascii="Times New Roman" w:eastAsia="Batang" w:hAnsi="Times New Roman" w:cs="Times New Roman"/>
                      <w:sz w:val="18"/>
                      <w:szCs w:val="16"/>
                      <w:lang w:eastAsia="ko-KR"/>
                    </w:rPr>
                  </w:pPr>
                  <w:r>
                    <w:rPr>
                      <w:rFonts w:ascii="Times New Roman" w:hAnsi="Times New Roman"/>
                      <w:sz w:val="18"/>
                      <w:szCs w:val="16"/>
                    </w:rPr>
                    <w:t xml:space="preserve">Alt2 (Explicit </w:t>
                  </w:r>
                  <w:r>
                    <w:rPr>
                      <w:rFonts w:ascii="Times" w:hAnsi="Times" w:cs="Times"/>
                      <w:sz w:val="18"/>
                      <w:szCs w:val="18"/>
                    </w:rPr>
                    <w:t>mechanism</w:t>
                  </w:r>
                  <w:r>
                    <w:rPr>
                      <w:rFonts w:ascii="Times New Roman" w:hAnsi="Times New Roman"/>
                      <w:sz w:val="18"/>
                      <w:szCs w:val="16"/>
                    </w:rPr>
                    <w:t xml:space="preserve">): </w:t>
                  </w:r>
                </w:p>
                <w:p w14:paraId="26D012BB" w14:textId="77777777" w:rsidR="00F41695" w:rsidRDefault="00E50FF6">
                  <w:pPr>
                    <w:numPr>
                      <w:ilvl w:val="1"/>
                      <w:numId w:val="6"/>
                    </w:numPr>
                    <w:tabs>
                      <w:tab w:val="clear" w:pos="1286"/>
                      <w:tab w:val="left" w:pos="2420"/>
                    </w:tabs>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SRS-AS</w:t>
                  </w:r>
                  <w:r>
                    <w:rPr>
                      <w:rFonts w:ascii="Times" w:hAnsi="Times" w:cs="Times"/>
                      <w:sz w:val="18"/>
                      <w:szCs w:val="18"/>
                    </w:rPr>
                    <w:t xml:space="preserve"> transmission</w:t>
                  </w:r>
                  <w:r>
                    <w:rPr>
                      <w:rFonts w:ascii="Times New Roman" w:hAnsi="Times New Roman"/>
                      <w:sz w:val="18"/>
                      <w:szCs w:val="18"/>
                    </w:rPr>
                    <w:t xml:space="preserve">, the SRS resource set triggered for the SCell is determined according to </w:t>
                  </w:r>
                  <w:r>
                    <w:rPr>
                      <w:rFonts w:ascii="Times New Roman" w:hAnsi="Times New Roman"/>
                      <w:strike/>
                      <w:color w:val="FF0000"/>
                      <w:sz w:val="18"/>
                      <w:szCs w:val="18"/>
                    </w:rPr>
                    <w:t>SRS request field</w:t>
                  </w:r>
                  <w:r>
                    <w:rPr>
                      <w:rFonts w:ascii="Times New Roman" w:hAnsi="Times New Roman"/>
                      <w:sz w:val="18"/>
                      <w:szCs w:val="18"/>
                    </w:rPr>
                    <w:t xml:space="preserve"> </w:t>
                  </w:r>
                  <w:r>
                    <w:rPr>
                      <w:rFonts w:ascii="Times New Roman" w:hAnsi="Times New Roman"/>
                      <w:color w:val="FF0000"/>
                      <w:sz w:val="18"/>
                      <w:szCs w:val="18"/>
                    </w:rPr>
                    <w:t>field X</w:t>
                  </w:r>
                  <w:r>
                    <w:rPr>
                      <w:rFonts w:ascii="Times New Roman" w:hAnsi="Times New Roman"/>
                      <w:sz w:val="18"/>
                      <w:szCs w:val="18"/>
                    </w:rPr>
                    <w:t xml:space="preserve"> in the DCI indicating switching out of SCell dormancy for the SCell</w:t>
                  </w:r>
                </w:p>
                <w:p w14:paraId="26D012BC" w14:textId="77777777" w:rsidR="00F41695" w:rsidRDefault="00E50FF6">
                  <w:pPr>
                    <w:pStyle w:val="af6"/>
                    <w:numPr>
                      <w:ilvl w:val="0"/>
                      <w:numId w:val="14"/>
                    </w:numPr>
                    <w:suppressAutoHyphens w:val="0"/>
                    <w:spacing w:after="0" w:line="276" w:lineRule="auto"/>
                    <w:ind w:left="1361" w:hanging="340"/>
                    <w:jc w:val="both"/>
                    <w:rPr>
                      <w:rFonts w:ascii="Times New Roman" w:hAnsi="Times New Roman"/>
                      <w:color w:val="FF0000"/>
                      <w:sz w:val="18"/>
                      <w:szCs w:val="18"/>
                    </w:rPr>
                  </w:pPr>
                  <w:r>
                    <w:rPr>
                      <w:rFonts w:ascii="Times New Roman" w:hAnsi="Times New Roman"/>
                      <w:color w:val="FF0000"/>
                      <w:sz w:val="18"/>
                      <w:szCs w:val="18"/>
                    </w:rPr>
                    <w:t>FFS: Selected DCI formats from 0_1/0_3/1_1/1_3</w:t>
                  </w:r>
                </w:p>
                <w:p w14:paraId="26D012BD" w14:textId="77777777" w:rsidR="00F41695" w:rsidRDefault="00E50FF6">
                  <w:pPr>
                    <w:pStyle w:val="af6"/>
                    <w:numPr>
                      <w:ilvl w:val="0"/>
                      <w:numId w:val="14"/>
                    </w:numPr>
                    <w:suppressAutoHyphens w:val="0"/>
                    <w:spacing w:after="0" w:line="276" w:lineRule="auto"/>
                    <w:ind w:left="1361" w:hanging="340"/>
                    <w:jc w:val="both"/>
                    <w:rPr>
                      <w:rFonts w:ascii="Times New Roman" w:hAnsi="Times New Roman"/>
                      <w:sz w:val="18"/>
                      <w:szCs w:val="18"/>
                    </w:rPr>
                  </w:pPr>
                  <w:r>
                    <w:rPr>
                      <w:rFonts w:ascii="Times New Roman" w:hAnsi="Times New Roman"/>
                      <w:color w:val="FF0000"/>
                      <w:sz w:val="18"/>
                      <w:szCs w:val="18"/>
                      <w:lang w:eastAsia="zh-CN"/>
                    </w:rPr>
                    <w:t>FFS: field X, e.g. SRS request field or CSI request field</w:t>
                  </w:r>
                </w:p>
                <w:p w14:paraId="26D012BE" w14:textId="77777777" w:rsidR="00F41695" w:rsidRDefault="00E50FF6">
                  <w:pPr>
                    <w:pStyle w:val="af6"/>
                    <w:numPr>
                      <w:ilvl w:val="0"/>
                      <w:numId w:val="14"/>
                    </w:numPr>
                    <w:suppressAutoHyphens w:val="0"/>
                    <w:spacing w:after="0" w:line="276" w:lineRule="auto"/>
                    <w:ind w:left="1361" w:hanging="340"/>
                    <w:jc w:val="both"/>
                    <w:rPr>
                      <w:rFonts w:ascii="Times New Roman" w:hAnsi="Times New Roman"/>
                      <w:color w:val="FF0000"/>
                      <w:sz w:val="18"/>
                      <w:szCs w:val="18"/>
                    </w:rPr>
                  </w:pPr>
                  <w:r>
                    <w:rPr>
                      <w:rFonts w:ascii="Times New Roman" w:hAnsi="Times New Roman"/>
                      <w:sz w:val="18"/>
                      <w:szCs w:val="18"/>
                    </w:rPr>
                    <w:t xml:space="preserve">FFS: How to support the triggering for one or multiple SCells </w:t>
                  </w:r>
                  <w:r>
                    <w:rPr>
                      <w:rFonts w:ascii="Times New Roman" w:hAnsi="Times New Roman"/>
                      <w:color w:val="FF0000"/>
                      <w:sz w:val="18"/>
                      <w:szCs w:val="18"/>
                    </w:rPr>
                    <w:t>indicated with switching out of dormancy</w:t>
                  </w:r>
                </w:p>
                <w:p w14:paraId="26D012BF" w14:textId="77777777" w:rsidR="00F41695" w:rsidRDefault="00E50FF6">
                  <w:pPr>
                    <w:numPr>
                      <w:ilvl w:val="1"/>
                      <w:numId w:val="6"/>
                    </w:numPr>
                    <w:tabs>
                      <w:tab w:val="clear" w:pos="1286"/>
                      <w:tab w:val="left" w:pos="2420"/>
                    </w:tabs>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CSI reporting, the CSI report configuration triggered for an SCell is determined according to ‘CSI request’ field in the DCI indicating switching out of SCell dormancy for the SCell</w:t>
                  </w:r>
                </w:p>
                <w:p w14:paraId="26D012C0" w14:textId="77777777" w:rsidR="00F41695" w:rsidRDefault="00E50FF6">
                  <w:pPr>
                    <w:pStyle w:val="af6"/>
                    <w:numPr>
                      <w:ilvl w:val="0"/>
                      <w:numId w:val="14"/>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lastRenderedPageBreak/>
                    <w:t>Support DCI formats 0_1/0_3</w:t>
                  </w:r>
                </w:p>
                <w:p w14:paraId="26D012C1" w14:textId="77777777" w:rsidR="00F41695" w:rsidRDefault="00E50FF6">
                  <w:pPr>
                    <w:pStyle w:val="af6"/>
                    <w:numPr>
                      <w:ilvl w:val="0"/>
                      <w:numId w:val="14"/>
                    </w:numPr>
                    <w:suppressAutoHyphens w:val="0"/>
                    <w:spacing w:after="0" w:line="276" w:lineRule="auto"/>
                    <w:ind w:left="1361" w:hanging="340"/>
                    <w:jc w:val="both"/>
                    <w:rPr>
                      <w:rFonts w:ascii="Times New Roman" w:hAnsi="Times New Roman"/>
                      <w:color w:val="FF0000"/>
                      <w:sz w:val="18"/>
                      <w:szCs w:val="18"/>
                    </w:rPr>
                  </w:pPr>
                  <w:r>
                    <w:rPr>
                      <w:rFonts w:ascii="Times New Roman" w:eastAsia="新細明體" w:hAnsi="Times New Roman"/>
                      <w:sz w:val="18"/>
                      <w:szCs w:val="18"/>
                      <w:lang w:eastAsia="zh-TW"/>
                    </w:rPr>
                    <w:t>Note: No spec enhancement is needed</w:t>
                  </w:r>
                </w:p>
              </w:tc>
            </w:tr>
          </w:tbl>
          <w:p w14:paraId="26D012C3" w14:textId="77777777" w:rsidR="00F41695" w:rsidRDefault="00E50FF6">
            <w:pPr>
              <w:widowControl w:val="0"/>
              <w:spacing w:after="0" w:line="240" w:lineRule="auto"/>
              <w:jc w:val="both"/>
              <w:rPr>
                <w:rFonts w:ascii="Times New Roman" w:hAnsi="Times New Roman" w:cs="Times New Roman"/>
                <w:b/>
                <w:color w:val="0000FF"/>
                <w:sz w:val="18"/>
                <w:szCs w:val="18"/>
              </w:rPr>
            </w:pPr>
            <w:r>
              <w:rPr>
                <w:rFonts w:ascii="Times" w:hAnsi="Times" w:cs="Times"/>
                <w:i/>
                <w:iCs/>
                <w:color w:val="0000FF"/>
                <w:sz w:val="18"/>
                <w:szCs w:val="18"/>
              </w:rPr>
              <w:lastRenderedPageBreak/>
              <w:t>[Mod] Captured</w:t>
            </w:r>
          </w:p>
        </w:tc>
      </w:tr>
      <w:tr w:rsidR="00F41695" w14:paraId="26D012C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2C5" w14:textId="77777777" w:rsidR="00F41695" w:rsidRDefault="00E50FF6">
            <w:pPr>
              <w:snapToGrid w:val="0"/>
              <w:spacing w:after="0" w:line="240" w:lineRule="auto"/>
              <w:jc w:val="both"/>
              <w:rPr>
                <w:rFonts w:ascii="Times" w:hAnsi="Times" w:cs="Times"/>
                <w:sz w:val="18"/>
                <w:szCs w:val="18"/>
              </w:rPr>
            </w:pPr>
            <w:r>
              <w:rPr>
                <w:rFonts w:ascii="Times" w:hAnsi="Times" w:cs="Times" w:hint="eastAsia"/>
                <w:sz w:val="18"/>
                <w:szCs w:val="18"/>
              </w:rPr>
              <w:lastRenderedPageBreak/>
              <w:t>Go</w:t>
            </w:r>
            <w:r>
              <w:rPr>
                <w:rFonts w:ascii="Times" w:hAnsi="Times" w:cs="Times"/>
                <w:sz w:val="18"/>
                <w:szCs w:val="18"/>
              </w:rPr>
              <w:t>ogle</w:t>
            </w:r>
          </w:p>
        </w:tc>
        <w:tc>
          <w:tcPr>
            <w:tcW w:w="8714" w:type="dxa"/>
            <w:tcBorders>
              <w:top w:val="single" w:sz="4" w:space="0" w:color="auto"/>
              <w:left w:val="single" w:sz="4" w:space="0" w:color="auto"/>
              <w:bottom w:val="single" w:sz="4" w:space="0" w:color="auto"/>
              <w:right w:val="single" w:sz="4" w:space="0" w:color="auto"/>
            </w:tcBorders>
          </w:tcPr>
          <w:p w14:paraId="26D012C6" w14:textId="77777777" w:rsidR="00F41695" w:rsidRDefault="00E50FF6">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Proposal 1.3.1A/B</w:t>
            </w:r>
            <w:r>
              <w:rPr>
                <w:rFonts w:ascii="Times" w:eastAsia="Yu Mincho" w:hAnsi="Times" w:cs="Times"/>
                <w:bCs/>
                <w:sz w:val="18"/>
                <w:szCs w:val="18"/>
                <w:lang w:eastAsia="ja-JP"/>
              </w:rPr>
              <w:t xml:space="preserve">: Support with the understanding that repurposing DCI field or some DCI bits are still allowed.  </w:t>
            </w:r>
          </w:p>
          <w:p w14:paraId="26D012C7" w14:textId="77777777" w:rsidR="00F41695" w:rsidRDefault="00F41695">
            <w:pPr>
              <w:widowControl w:val="0"/>
              <w:spacing w:after="0" w:line="240" w:lineRule="auto"/>
              <w:jc w:val="both"/>
              <w:rPr>
                <w:rFonts w:ascii="Times" w:eastAsia="Yu Mincho" w:hAnsi="Times" w:cs="Times"/>
                <w:b/>
                <w:bCs/>
                <w:sz w:val="18"/>
                <w:szCs w:val="18"/>
                <w:lang w:eastAsia="ja-JP"/>
              </w:rPr>
            </w:pPr>
          </w:p>
          <w:p w14:paraId="26D012C8" w14:textId="77777777" w:rsidR="00F41695" w:rsidRDefault="00E50FF6">
            <w:pPr>
              <w:widowControl w:val="0"/>
              <w:spacing w:after="0" w:line="240" w:lineRule="auto"/>
              <w:jc w:val="both"/>
              <w:rPr>
                <w:rFonts w:ascii="Times" w:eastAsia="Yu Mincho" w:hAnsi="Times" w:cs="Times"/>
                <w:b/>
                <w:bCs/>
                <w:sz w:val="18"/>
                <w:szCs w:val="18"/>
                <w:lang w:eastAsia="ja-JP"/>
              </w:rPr>
            </w:pPr>
            <w:r>
              <w:rPr>
                <w:rFonts w:ascii="Times" w:eastAsia="Yu Mincho" w:hAnsi="Times" w:cs="Times"/>
                <w:b/>
                <w:bCs/>
                <w:sz w:val="18"/>
                <w:szCs w:val="18"/>
                <w:lang w:eastAsia="ja-JP"/>
              </w:rPr>
              <w:t>Proposal 1.3.2</w:t>
            </w:r>
            <w:r>
              <w:rPr>
                <w:rFonts w:ascii="Times" w:eastAsia="Yu Mincho" w:hAnsi="Times" w:cs="Times"/>
                <w:sz w:val="18"/>
                <w:szCs w:val="18"/>
                <w:lang w:eastAsia="ja-JP"/>
              </w:rPr>
              <w:t xml:space="preserve">: Support. We prefer Alt2. </w:t>
            </w:r>
          </w:p>
          <w:p w14:paraId="26D012C9" w14:textId="77777777" w:rsidR="00F41695" w:rsidRDefault="00F41695">
            <w:pPr>
              <w:widowControl w:val="0"/>
              <w:spacing w:after="0" w:line="240" w:lineRule="auto"/>
              <w:jc w:val="both"/>
              <w:rPr>
                <w:rFonts w:ascii="Times New Roman" w:hAnsi="Times New Roman" w:cs="Times New Roman"/>
                <w:b/>
                <w:color w:val="0000FF"/>
                <w:sz w:val="18"/>
                <w:szCs w:val="18"/>
              </w:rPr>
            </w:pPr>
          </w:p>
        </w:tc>
      </w:tr>
      <w:tr w:rsidR="00F41695" w14:paraId="26D012C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2CB" w14:textId="77777777" w:rsidR="00F41695" w:rsidRDefault="00E50FF6">
            <w:pPr>
              <w:snapToGrid w:val="0"/>
              <w:spacing w:after="0" w:line="240" w:lineRule="auto"/>
              <w:jc w:val="both"/>
              <w:rPr>
                <w:rFonts w:ascii="Times" w:hAnsi="Times" w:cs="Times"/>
                <w:sz w:val="18"/>
                <w:szCs w:val="18"/>
              </w:rPr>
            </w:pPr>
            <w:r>
              <w:rPr>
                <w:rFonts w:ascii="Times" w:eastAsia="SimSun" w:hAnsi="Times" w:cs="Times"/>
                <w:sz w:val="18"/>
                <w:szCs w:val="18"/>
                <w:lang w:eastAsia="zh-CN"/>
              </w:rPr>
              <w:t>Fujitsu</w:t>
            </w:r>
          </w:p>
        </w:tc>
        <w:tc>
          <w:tcPr>
            <w:tcW w:w="8714" w:type="dxa"/>
            <w:tcBorders>
              <w:top w:val="single" w:sz="4" w:space="0" w:color="auto"/>
              <w:left w:val="single" w:sz="4" w:space="0" w:color="auto"/>
              <w:bottom w:val="single" w:sz="4" w:space="0" w:color="auto"/>
              <w:right w:val="single" w:sz="4" w:space="0" w:color="auto"/>
            </w:tcBorders>
          </w:tcPr>
          <w:p w14:paraId="26D012CC" w14:textId="77777777" w:rsidR="00F41695" w:rsidRDefault="00E50FF6">
            <w:pPr>
              <w:snapToGrid w:val="0"/>
              <w:spacing w:after="0" w:line="276" w:lineRule="auto"/>
              <w:jc w:val="both"/>
              <w:rPr>
                <w:rFonts w:ascii="Times New Roman" w:eastAsia="DengXian" w:hAnsi="Times New Roman" w:cs="Times New Roman"/>
                <w:bCs/>
                <w:sz w:val="18"/>
                <w:szCs w:val="18"/>
                <w:lang w:eastAsia="zh-CN"/>
              </w:rPr>
            </w:pPr>
            <w:r>
              <w:rPr>
                <w:rFonts w:ascii="Times New Roman" w:eastAsia="SimSun" w:hAnsi="Times New Roman" w:cs="Times New Roman"/>
                <w:bCs/>
                <w:sz w:val="18"/>
                <w:szCs w:val="18"/>
                <w:lang w:eastAsia="zh-CN"/>
              </w:rPr>
              <w:t>Support the p</w:t>
            </w:r>
            <w:r>
              <w:rPr>
                <w:rFonts w:ascii="Times New Roman" w:eastAsia="SimSun" w:hAnsi="Times New Roman" w:cs="Times New Roman"/>
                <w:bCs/>
                <w:sz w:val="18"/>
                <w:szCs w:val="18"/>
              </w:rPr>
              <w:t>roposal 1.3</w:t>
            </w:r>
            <w:r>
              <w:rPr>
                <w:rFonts w:ascii="Times New Roman" w:hAnsi="Times New Roman" w:cs="Times New Roman"/>
                <w:bCs/>
                <w:sz w:val="18"/>
                <w:szCs w:val="18"/>
              </w:rPr>
              <w:t>.1</w:t>
            </w:r>
            <w:r>
              <w:rPr>
                <w:rFonts w:ascii="Times New Roman" w:eastAsia="SimSun" w:hAnsi="Times New Roman" w:cs="Times New Roman"/>
                <w:bCs/>
                <w:sz w:val="18"/>
                <w:szCs w:val="18"/>
              </w:rPr>
              <w:t>A</w:t>
            </w:r>
            <w:r>
              <w:rPr>
                <w:rFonts w:ascii="Times New Roman" w:eastAsia="SimSun" w:hAnsi="Times New Roman" w:cs="Times New Roman"/>
                <w:bCs/>
                <w:sz w:val="18"/>
                <w:szCs w:val="18"/>
                <w:lang w:eastAsia="zh-CN"/>
              </w:rPr>
              <w:t>/B and p</w:t>
            </w:r>
            <w:r>
              <w:rPr>
                <w:rFonts w:ascii="Times" w:eastAsia="Yu Mincho" w:hAnsi="Times" w:cs="Times"/>
                <w:bCs/>
                <w:sz w:val="18"/>
                <w:szCs w:val="18"/>
                <w:lang w:eastAsia="ja-JP"/>
              </w:rPr>
              <w:t>roposal 1.3.2</w:t>
            </w:r>
            <w:r>
              <w:rPr>
                <w:rFonts w:ascii="Times" w:eastAsia="DengXian" w:hAnsi="Times" w:cs="Times"/>
                <w:bCs/>
                <w:sz w:val="18"/>
                <w:szCs w:val="18"/>
                <w:lang w:eastAsia="zh-CN"/>
              </w:rPr>
              <w:t>.</w:t>
            </w:r>
          </w:p>
          <w:p w14:paraId="26D012CD" w14:textId="77777777" w:rsidR="00F41695" w:rsidRDefault="00F41695">
            <w:pPr>
              <w:widowControl w:val="0"/>
              <w:spacing w:after="0" w:line="240" w:lineRule="auto"/>
              <w:jc w:val="both"/>
              <w:rPr>
                <w:rFonts w:ascii="Times" w:eastAsia="Yu Mincho" w:hAnsi="Times" w:cs="Times"/>
                <w:b/>
                <w:sz w:val="18"/>
                <w:szCs w:val="18"/>
                <w:lang w:eastAsia="ja-JP"/>
              </w:rPr>
            </w:pPr>
          </w:p>
        </w:tc>
      </w:tr>
      <w:tr w:rsidR="00F41695" w14:paraId="26D012D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2CF" w14:textId="77777777" w:rsidR="00F41695" w:rsidRDefault="00E50FF6">
            <w:pPr>
              <w:snapToGrid w:val="0"/>
              <w:spacing w:after="0" w:line="240" w:lineRule="auto"/>
              <w:jc w:val="both"/>
              <w:rPr>
                <w:rFonts w:ascii="Times" w:eastAsia="SimSun" w:hAnsi="Times" w:cs="Times"/>
                <w:sz w:val="18"/>
                <w:szCs w:val="18"/>
                <w:lang w:eastAsia="zh-CN"/>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26D012D0" w14:textId="77777777" w:rsidR="00F41695" w:rsidRDefault="00E50FF6">
            <w:pPr>
              <w:widowControl w:val="0"/>
              <w:spacing w:after="0" w:line="240" w:lineRule="auto"/>
              <w:jc w:val="both"/>
              <w:rPr>
                <w:rFonts w:ascii="Times" w:hAnsi="Times" w:cs="Times"/>
                <w:bCs/>
                <w:sz w:val="18"/>
                <w:szCs w:val="18"/>
              </w:rPr>
            </w:pPr>
            <w:r>
              <w:rPr>
                <w:rFonts w:ascii="Times New Roman" w:hAnsi="Times New Roman" w:cs="Times New Roman"/>
                <w:b/>
                <w:color w:val="0000FF"/>
                <w:sz w:val="18"/>
                <w:szCs w:val="18"/>
              </w:rPr>
              <w:t>Proposal 1.3.2 is refined per Nokia’s and ZTE’s requests, and</w:t>
            </w:r>
            <w:r>
              <w:rPr>
                <w:rFonts w:ascii="Times" w:hAnsi="Times" w:cs="Times"/>
                <w:bCs/>
                <w:sz w:val="18"/>
                <w:szCs w:val="18"/>
              </w:rPr>
              <w:t xml:space="preserve"> </w:t>
            </w:r>
            <w:r>
              <w:rPr>
                <w:rFonts w:ascii="Times New Roman" w:hAnsi="Times New Roman" w:cs="Times New Roman"/>
                <w:b/>
                <w:color w:val="0000FF"/>
                <w:sz w:val="18"/>
                <w:szCs w:val="18"/>
              </w:rPr>
              <w:t>company’s views are updated based on above comments.</w:t>
            </w:r>
          </w:p>
        </w:tc>
      </w:tr>
      <w:tr w:rsidR="00F41695" w14:paraId="26D012D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2D2" w14:textId="77777777" w:rsidR="00F41695" w:rsidRDefault="00E50FF6">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 xml:space="preserve">Panasonic </w:t>
            </w:r>
          </w:p>
        </w:tc>
        <w:tc>
          <w:tcPr>
            <w:tcW w:w="8714" w:type="dxa"/>
            <w:tcBorders>
              <w:top w:val="single" w:sz="4" w:space="0" w:color="auto"/>
              <w:left w:val="single" w:sz="4" w:space="0" w:color="auto"/>
              <w:bottom w:val="single" w:sz="4" w:space="0" w:color="auto"/>
              <w:right w:val="single" w:sz="4" w:space="0" w:color="auto"/>
            </w:tcBorders>
          </w:tcPr>
          <w:p w14:paraId="26D012D3" w14:textId="77777777" w:rsidR="00F41695" w:rsidRDefault="00F41695">
            <w:pPr>
              <w:spacing w:after="0" w:line="276" w:lineRule="auto"/>
              <w:rPr>
                <w:rFonts w:ascii="Times New Roman" w:eastAsia="SimSun" w:hAnsi="Times New Roman" w:cs="Times New Roman"/>
                <w:b/>
                <w:sz w:val="18"/>
                <w:szCs w:val="18"/>
              </w:rPr>
            </w:pPr>
          </w:p>
          <w:p w14:paraId="26D012D4" w14:textId="77777777" w:rsidR="00F41695" w:rsidRDefault="00E50FF6">
            <w:pPr>
              <w:spacing w:after="0" w:line="276" w:lineRule="auto"/>
              <w:rPr>
                <w:rFonts w:ascii="Times New Roman" w:hAnsi="Times New Roman" w:cs="Times New Roman"/>
                <w:color w:val="000000" w:themeColor="text1"/>
                <w:sz w:val="18"/>
                <w:szCs w:val="18"/>
              </w:rPr>
            </w:pPr>
            <w:r>
              <w:rPr>
                <w:rFonts w:ascii="Times New Roman" w:eastAsia="SimSun" w:hAnsi="Times New Roman" w:cs="Times New Roman"/>
                <w:b/>
                <w:sz w:val="18"/>
                <w:szCs w:val="18"/>
              </w:rPr>
              <w:t xml:space="preserve">Proposal 1.3.1B: </w:t>
            </w:r>
            <w:r>
              <w:rPr>
                <w:rFonts w:ascii="Times New Roman" w:eastAsia="SimSun" w:hAnsi="Times New Roman" w:cs="Times New Roman"/>
                <w:bCs/>
                <w:sz w:val="18"/>
                <w:szCs w:val="18"/>
              </w:rPr>
              <w:t xml:space="preserve">We do not support, because we do not understand why we need to limit </w:t>
            </w:r>
            <w:r>
              <w:rPr>
                <w:rFonts w:ascii="Times New Roman" w:hAnsi="Times New Roman" w:cs="Times New Roman"/>
                <w:bCs/>
                <w:color w:val="000000" w:themeColor="text1"/>
                <w:sz w:val="18"/>
                <w:szCs w:val="18"/>
              </w:rPr>
              <w:t>aperiodic CSI reporting to that measured on aperiodic CSI-RS for CSI. It is also not clear how the aperiodic CSI-RS are triggered.</w:t>
            </w:r>
            <w:r>
              <w:rPr>
                <w:rFonts w:ascii="Times New Roman" w:hAnsi="Times New Roman" w:cs="Times New Roman"/>
                <w:color w:val="000000" w:themeColor="text1"/>
                <w:sz w:val="18"/>
                <w:szCs w:val="18"/>
              </w:rPr>
              <w:t xml:space="preserve"> </w:t>
            </w:r>
          </w:p>
          <w:p w14:paraId="26D012D5" w14:textId="77777777" w:rsidR="00F41695" w:rsidRDefault="00F41695">
            <w:pPr>
              <w:widowControl w:val="0"/>
              <w:spacing w:after="0" w:line="240" w:lineRule="auto"/>
              <w:jc w:val="both"/>
              <w:rPr>
                <w:rFonts w:ascii="Times" w:eastAsia="Yu Mincho" w:hAnsi="Times" w:cs="Times"/>
                <w:b/>
                <w:sz w:val="18"/>
                <w:szCs w:val="18"/>
                <w:lang w:eastAsia="ja-JP"/>
              </w:rPr>
            </w:pPr>
          </w:p>
        </w:tc>
      </w:tr>
      <w:tr w:rsidR="00F41695" w14:paraId="26D012E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2D7" w14:textId="77777777" w:rsidR="00F41695" w:rsidRDefault="00E50FF6">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Ericsson</w:t>
            </w:r>
          </w:p>
        </w:tc>
        <w:tc>
          <w:tcPr>
            <w:tcW w:w="8714" w:type="dxa"/>
            <w:tcBorders>
              <w:top w:val="single" w:sz="4" w:space="0" w:color="auto"/>
              <w:left w:val="single" w:sz="4" w:space="0" w:color="auto"/>
              <w:bottom w:val="single" w:sz="4" w:space="0" w:color="auto"/>
              <w:right w:val="single" w:sz="4" w:space="0" w:color="auto"/>
            </w:tcBorders>
          </w:tcPr>
          <w:p w14:paraId="26D012D8" w14:textId="77777777" w:rsidR="00F41695" w:rsidRDefault="00E50FF6">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Proposal 1.3.1A:</w:t>
            </w:r>
          </w:p>
          <w:p w14:paraId="26D012D9" w14:textId="77777777" w:rsidR="00F41695" w:rsidRDefault="00E50FF6">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Support</w:t>
            </w:r>
          </w:p>
          <w:p w14:paraId="26D012DA" w14:textId="77777777" w:rsidR="00F41695" w:rsidRDefault="00F41695">
            <w:pPr>
              <w:widowControl w:val="0"/>
              <w:spacing w:after="0" w:line="240" w:lineRule="auto"/>
              <w:jc w:val="both"/>
              <w:rPr>
                <w:rFonts w:ascii="Times" w:eastAsia="Yu Mincho" w:hAnsi="Times" w:cs="Times"/>
                <w:bCs/>
                <w:sz w:val="18"/>
                <w:szCs w:val="18"/>
                <w:lang w:eastAsia="ja-JP"/>
              </w:rPr>
            </w:pPr>
          </w:p>
          <w:p w14:paraId="26D012DB" w14:textId="77777777" w:rsidR="00F41695" w:rsidRDefault="00E50FF6">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Proposal 1.3.1B:</w:t>
            </w:r>
          </w:p>
          <w:p w14:paraId="26D012DC" w14:textId="77777777" w:rsidR="00F41695" w:rsidRDefault="00E50FF6">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Support</w:t>
            </w:r>
          </w:p>
          <w:p w14:paraId="26D012DD" w14:textId="77777777" w:rsidR="00F41695" w:rsidRDefault="00F41695">
            <w:pPr>
              <w:widowControl w:val="0"/>
              <w:spacing w:after="0" w:line="240" w:lineRule="auto"/>
              <w:jc w:val="both"/>
              <w:rPr>
                <w:rFonts w:ascii="Times" w:eastAsia="Yu Mincho" w:hAnsi="Times" w:cs="Times"/>
                <w:bCs/>
                <w:sz w:val="18"/>
                <w:szCs w:val="18"/>
                <w:lang w:eastAsia="ja-JP"/>
              </w:rPr>
            </w:pPr>
          </w:p>
          <w:p w14:paraId="26D012DE" w14:textId="77777777" w:rsidR="00F41695" w:rsidRDefault="00E50FF6">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Proposal 1.3.2:</w:t>
            </w:r>
          </w:p>
          <w:p w14:paraId="26D012DF" w14:textId="77777777" w:rsidR="00F41695" w:rsidRDefault="00E50FF6">
            <w:pPr>
              <w:widowControl w:val="0"/>
              <w:spacing w:after="0" w:line="240" w:lineRule="auto"/>
              <w:jc w:val="both"/>
              <w:rPr>
                <w:rFonts w:ascii="Times" w:eastAsia="Yu Mincho" w:hAnsi="Times" w:cs="Times"/>
                <w:b/>
                <w:sz w:val="18"/>
                <w:szCs w:val="18"/>
                <w:lang w:eastAsia="ja-JP"/>
              </w:rPr>
            </w:pPr>
            <w:r>
              <w:rPr>
                <w:rFonts w:ascii="Times" w:eastAsia="Yu Mincho" w:hAnsi="Times" w:cs="Times"/>
                <w:bCs/>
                <w:sz w:val="18"/>
                <w:szCs w:val="18"/>
                <w:lang w:eastAsia="ja-JP"/>
              </w:rPr>
              <w:t>Support.  We support explicit triggering (Alt-2).  We agree with previous comments that implicit triggering results in early SRS/CSI each time the DCI is triggered.  So this is a potential drawback with implicit triggering.</w:t>
            </w:r>
          </w:p>
        </w:tc>
      </w:tr>
      <w:tr w:rsidR="00F41695" w14:paraId="26D012E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2E1" w14:textId="77777777" w:rsidR="00F41695" w:rsidRDefault="00E50FF6">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26D012E2" w14:textId="77777777" w:rsidR="00F41695" w:rsidRDefault="00E50FF6">
            <w:pPr>
              <w:widowControl w:val="0"/>
              <w:spacing w:after="0" w:line="240" w:lineRule="auto"/>
              <w:jc w:val="both"/>
              <w:rPr>
                <w:rFonts w:ascii="Times New Roman" w:hAnsi="Times New Roman" w:cs="Times New Roman"/>
                <w:b/>
                <w:sz w:val="18"/>
                <w:szCs w:val="18"/>
              </w:rPr>
            </w:pPr>
            <w:r>
              <w:rPr>
                <w:rFonts w:ascii="Times New Roman" w:hAnsi="Times New Roman" w:cs="Times New Roman" w:hint="eastAsia"/>
                <w:b/>
                <w:sz w:val="18"/>
                <w:szCs w:val="18"/>
              </w:rPr>
              <w:t>Issue 1.3.1</w:t>
            </w:r>
          </w:p>
          <w:p w14:paraId="26D012E3"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w:eastAsiaTheme="minorEastAsia" w:hAnsi="Times" w:cs="Times" w:hint="eastAsia"/>
                <w:b/>
                <w:bCs/>
                <w:sz w:val="18"/>
                <w:szCs w:val="18"/>
                <w:lang w:eastAsia="ko-KR"/>
              </w:rPr>
              <w:t>Q</w:t>
            </w:r>
            <w:r>
              <w:rPr>
                <w:rFonts w:ascii="Times" w:eastAsiaTheme="minorEastAsia" w:hAnsi="Times" w:cs="Times"/>
                <w:b/>
                <w:bCs/>
                <w:sz w:val="18"/>
                <w:szCs w:val="18"/>
                <w:lang w:eastAsia="ko-KR"/>
              </w:rPr>
              <w:t>uestion 1</w:t>
            </w:r>
            <w:r>
              <w:rPr>
                <w:rFonts w:ascii="Times" w:eastAsiaTheme="minorEastAsia" w:hAnsi="Times" w:cs="Times"/>
                <w:sz w:val="18"/>
                <w:szCs w:val="18"/>
                <w:lang w:eastAsia="ko-KR"/>
              </w:rPr>
              <w:t xml:space="preserve">: </w:t>
            </w:r>
            <w:r>
              <w:rPr>
                <w:rFonts w:ascii="Times New Roman" w:hAnsi="Times New Roman" w:cs="Times New Roman" w:hint="eastAsia"/>
                <w:sz w:val="18"/>
                <w:szCs w:val="18"/>
              </w:rPr>
              <w:t xml:space="preserve">Support both Proposal 1.3.1A and Proposal 1.3.1B. </w:t>
            </w:r>
          </w:p>
          <w:p w14:paraId="26D012E4" w14:textId="77777777" w:rsidR="00F41695" w:rsidRDefault="00F41695">
            <w:pPr>
              <w:widowControl w:val="0"/>
              <w:spacing w:after="0" w:line="240" w:lineRule="auto"/>
              <w:jc w:val="both"/>
              <w:rPr>
                <w:rFonts w:ascii="Times" w:eastAsia="DengXian" w:hAnsi="Times" w:cs="Times"/>
                <w:bCs/>
                <w:sz w:val="18"/>
                <w:szCs w:val="18"/>
                <w:lang w:eastAsia="zh-CN"/>
              </w:rPr>
            </w:pPr>
          </w:p>
          <w:p w14:paraId="26D012E5" w14:textId="77777777" w:rsidR="00F41695" w:rsidRDefault="00E50FF6">
            <w:pPr>
              <w:widowControl w:val="0"/>
              <w:spacing w:after="0" w:line="240" w:lineRule="auto"/>
              <w:jc w:val="both"/>
              <w:rPr>
                <w:rFonts w:ascii="Times New Roman" w:eastAsia="DengXian" w:hAnsi="Times New Roman" w:cs="Times New Roman"/>
                <w:b/>
                <w:sz w:val="18"/>
                <w:szCs w:val="18"/>
                <w:lang w:eastAsia="zh-CN"/>
              </w:rPr>
            </w:pPr>
            <w:r>
              <w:rPr>
                <w:rFonts w:ascii="Times New Roman" w:hAnsi="Times New Roman" w:cs="Times New Roman" w:hint="eastAsia"/>
                <w:b/>
                <w:sz w:val="18"/>
                <w:szCs w:val="18"/>
              </w:rPr>
              <w:t>Issue 1.3.2</w:t>
            </w:r>
          </w:p>
          <w:p w14:paraId="26D012E6" w14:textId="77777777" w:rsidR="00F41695" w:rsidRDefault="00E50FF6">
            <w:pPr>
              <w:widowControl w:val="0"/>
              <w:spacing w:after="0" w:line="240" w:lineRule="auto"/>
              <w:jc w:val="both"/>
              <w:rPr>
                <w:rFonts w:ascii="Times" w:eastAsia="Yu Mincho" w:hAnsi="Times" w:cs="Times"/>
                <w:b/>
                <w:sz w:val="18"/>
                <w:szCs w:val="18"/>
                <w:lang w:eastAsia="ja-JP"/>
              </w:rPr>
            </w:pPr>
            <w:r>
              <w:rPr>
                <w:rFonts w:ascii="Times New Roman" w:eastAsia="DengXian" w:hAnsi="Times New Roman" w:cs="Times New Roman" w:hint="eastAsia"/>
                <w:sz w:val="18"/>
                <w:szCs w:val="18"/>
                <w:lang w:eastAsia="zh-CN"/>
              </w:rPr>
              <w:t>Support the proposal and prefer Alt-2.</w:t>
            </w:r>
          </w:p>
        </w:tc>
      </w:tr>
      <w:tr w:rsidR="00F41695" w14:paraId="26D012F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2E8" w14:textId="77777777" w:rsidR="00F41695" w:rsidRDefault="00E50FF6">
            <w:pPr>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Borders>
              <w:top w:val="single" w:sz="4" w:space="0" w:color="auto"/>
              <w:left w:val="single" w:sz="4" w:space="0" w:color="auto"/>
              <w:bottom w:val="single" w:sz="4" w:space="0" w:color="auto"/>
              <w:right w:val="single" w:sz="4" w:space="0" w:color="auto"/>
            </w:tcBorders>
          </w:tcPr>
          <w:p w14:paraId="26D012E9" w14:textId="77777777" w:rsidR="00F41695" w:rsidRDefault="00E50FF6">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rPr>
            </w:pPr>
            <w:r>
              <w:rPr>
                <w:rFonts w:ascii="Times New Roman" w:eastAsia="SimSun" w:hAnsi="Times New Roman" w:cs="Times New Roman"/>
                <w:b/>
                <w:sz w:val="18"/>
                <w:szCs w:val="18"/>
              </w:rPr>
              <w:t>Proposal 1.3</w:t>
            </w:r>
            <w:r>
              <w:rPr>
                <w:rFonts w:ascii="Times New Roman" w:hAnsi="Times New Roman" w:cs="Times New Roman"/>
                <w:b/>
                <w:sz w:val="18"/>
                <w:szCs w:val="18"/>
              </w:rPr>
              <w:t>.1</w:t>
            </w:r>
            <w:r>
              <w:rPr>
                <w:rFonts w:ascii="Times New Roman" w:eastAsia="SimSun" w:hAnsi="Times New Roman" w:cs="Times New Roman"/>
                <w:b/>
                <w:sz w:val="18"/>
                <w:szCs w:val="18"/>
              </w:rPr>
              <w:t xml:space="preserve">A: </w:t>
            </w:r>
            <w:r>
              <w:rPr>
                <w:rFonts w:ascii="Times New Roman" w:eastAsia="SimSun" w:hAnsi="Times New Roman" w:cs="Times New Roman"/>
                <w:sz w:val="18"/>
                <w:szCs w:val="18"/>
              </w:rPr>
              <w:t>support</w:t>
            </w:r>
          </w:p>
          <w:p w14:paraId="26D012EA"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26D012EB" w14:textId="77777777" w:rsidR="00F41695" w:rsidRDefault="00E50FF6">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rPr>
            </w:pPr>
            <w:r>
              <w:rPr>
                <w:rFonts w:ascii="Times New Roman" w:eastAsia="SimSun" w:hAnsi="Times New Roman" w:cs="Times New Roman"/>
                <w:b/>
                <w:sz w:val="18"/>
                <w:szCs w:val="18"/>
              </w:rPr>
              <w:t>Proposal 1.3</w:t>
            </w:r>
            <w:r>
              <w:rPr>
                <w:rFonts w:ascii="Times New Roman" w:hAnsi="Times New Roman" w:cs="Times New Roman"/>
                <w:b/>
                <w:sz w:val="18"/>
                <w:szCs w:val="18"/>
              </w:rPr>
              <w:t>.1</w:t>
            </w:r>
            <w:r>
              <w:rPr>
                <w:rFonts w:ascii="Times New Roman" w:eastAsia="SimSun" w:hAnsi="Times New Roman" w:cs="Times New Roman"/>
                <w:b/>
                <w:sz w:val="18"/>
                <w:szCs w:val="18"/>
              </w:rPr>
              <w:t xml:space="preserve">B: </w:t>
            </w:r>
            <w:r>
              <w:rPr>
                <w:rFonts w:ascii="Times New Roman" w:eastAsia="SimSun" w:hAnsi="Times New Roman" w:cs="Times New Roman"/>
                <w:sz w:val="18"/>
                <w:szCs w:val="18"/>
              </w:rPr>
              <w:t>support</w:t>
            </w:r>
          </w:p>
          <w:p w14:paraId="26D012EC"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6D012ED" w14:textId="77777777" w:rsidR="00F41695" w:rsidRDefault="00E50FF6">
            <w:pPr>
              <w:snapToGrid w:val="0"/>
              <w:spacing w:after="0" w:line="276" w:lineRule="auto"/>
              <w:jc w:val="both"/>
              <w:rPr>
                <w:rFonts w:ascii="Times New Roman" w:eastAsia="SimSun" w:hAnsi="Times New Roman" w:cs="Times New Roman"/>
                <w:sz w:val="18"/>
                <w:szCs w:val="18"/>
                <w:lang w:eastAsia="zh-CN"/>
              </w:rPr>
            </w:pPr>
            <w:r>
              <w:rPr>
                <w:rFonts w:ascii="Times New Roman" w:eastAsia="SimSun" w:hAnsi="Times New Roman" w:cs="Times New Roman"/>
                <w:b/>
                <w:sz w:val="18"/>
                <w:szCs w:val="18"/>
              </w:rPr>
              <w:t xml:space="preserve">Proposal 1.3.2: </w:t>
            </w:r>
            <w:r>
              <w:rPr>
                <w:rFonts w:ascii="Times New Roman" w:eastAsia="SimSun" w:hAnsi="Times New Roman" w:cs="Times New Roman"/>
                <w:sz w:val="18"/>
                <w:szCs w:val="18"/>
              </w:rPr>
              <w:t>support down selection in the next meeting. For Alt 2, it is not clear how it can be functional. Several issues need to be solved</w:t>
            </w:r>
            <w:r>
              <w:rPr>
                <w:rFonts w:ascii="Times New Roman" w:eastAsia="SimSun" w:hAnsi="Times New Roman" w:cs="Times New Roman" w:hint="eastAsia"/>
                <w:sz w:val="18"/>
                <w:szCs w:val="18"/>
                <w:lang w:eastAsia="zh-CN"/>
              </w:rPr>
              <w:t>:</w:t>
            </w:r>
          </w:p>
          <w:p w14:paraId="26D012EE" w14:textId="77777777" w:rsidR="00F41695" w:rsidRDefault="00E50FF6">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1</w:t>
            </w:r>
            <w:r>
              <w:rPr>
                <w:rFonts w:ascii="Times New Roman" w:eastAsia="DengXian" w:hAnsi="Times New Roman" w:cs="Times New Roman"/>
                <w:sz w:val="18"/>
                <w:szCs w:val="18"/>
                <w:lang w:eastAsia="zh-CN"/>
              </w:rPr>
              <w:t>. When UE is outside DRX inactive time, how can Alt-2 work?</w:t>
            </w:r>
          </w:p>
          <w:p w14:paraId="26D012EF" w14:textId="77777777" w:rsidR="00F41695" w:rsidRDefault="00E50FF6">
            <w:pPr>
              <w:snapToGrid w:val="0"/>
              <w:spacing w:after="0" w:line="276"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2</w:t>
            </w:r>
            <w:r>
              <w:rPr>
                <w:rFonts w:ascii="Times New Roman" w:eastAsia="DengXian" w:hAnsi="Times New Roman" w:cs="Times New Roman"/>
                <w:sz w:val="18"/>
                <w:szCs w:val="18"/>
                <w:lang w:eastAsia="zh-CN"/>
              </w:rPr>
              <w:t xml:space="preserve">. How to trigger CSI for multiple indicated SCells? Associating CSI report configurations in PCell with CSI-RS of SCells is one way, but has strong restriction, i.e., all the </w:t>
            </w:r>
            <w:r>
              <w:rPr>
                <w:rFonts w:ascii="Times New Roman" w:eastAsia="DengXian" w:hAnsi="Times New Roman" w:cs="Times New Roman" w:hint="eastAsia"/>
                <w:sz w:val="18"/>
                <w:szCs w:val="18"/>
                <w:lang w:eastAsia="zh-CN"/>
              </w:rPr>
              <w:t>CSI</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report</w:t>
            </w:r>
            <w:r>
              <w:rPr>
                <w:rFonts w:ascii="Times New Roman" w:eastAsia="DengXian" w:hAnsi="Times New Roman" w:cs="Times New Roman"/>
                <w:sz w:val="18"/>
                <w:szCs w:val="18"/>
                <w:lang w:eastAsia="zh-CN"/>
              </w:rPr>
              <w:t xml:space="preserve"> configurations are configured in the PCell.</w:t>
            </w:r>
          </w:p>
          <w:p w14:paraId="26D012F0" w14:textId="77777777" w:rsidR="00F41695" w:rsidRDefault="00E50FF6">
            <w:pPr>
              <w:snapToGrid w:val="0"/>
              <w:spacing w:after="0" w:line="276" w:lineRule="auto"/>
              <w:jc w:val="both"/>
              <w:rPr>
                <w:rFonts w:ascii="Times New Roman" w:eastAsia="SimSun" w:hAnsi="Times New Roman" w:cs="Times New Roman"/>
                <w:sz w:val="18"/>
                <w:szCs w:val="18"/>
              </w:rPr>
            </w:pPr>
            <w:r>
              <w:rPr>
                <w:rFonts w:ascii="Times New Roman" w:eastAsia="SimSun" w:hAnsi="Times New Roman" w:cs="Times New Roman"/>
                <w:sz w:val="18"/>
                <w:szCs w:val="18"/>
              </w:rPr>
              <w:t>So, suggest following update.</w:t>
            </w:r>
          </w:p>
          <w:tbl>
            <w:tblPr>
              <w:tblStyle w:val="ab"/>
              <w:tblW w:w="0" w:type="auto"/>
              <w:tblLook w:val="04A0" w:firstRow="1" w:lastRow="0" w:firstColumn="1" w:lastColumn="0" w:noHBand="0" w:noVBand="1"/>
            </w:tblPr>
            <w:tblGrid>
              <w:gridCol w:w="8488"/>
            </w:tblGrid>
            <w:tr w:rsidR="00F41695" w14:paraId="26D012FB" w14:textId="77777777">
              <w:tc>
                <w:tcPr>
                  <w:tcW w:w="8488" w:type="dxa"/>
                </w:tcPr>
                <w:p w14:paraId="26D012F1" w14:textId="77777777" w:rsidR="00F41695" w:rsidRDefault="00E50FF6">
                  <w:pPr>
                    <w:pStyle w:val="af6"/>
                    <w:numPr>
                      <w:ilvl w:val="0"/>
                      <w:numId w:val="7"/>
                    </w:numPr>
                    <w:suppressAutoHyphens w:val="0"/>
                    <w:spacing w:after="0" w:line="276" w:lineRule="auto"/>
                    <w:ind w:hanging="158"/>
                    <w:jc w:val="both"/>
                    <w:rPr>
                      <w:rFonts w:ascii="Times New Roman" w:hAnsi="Times New Roman"/>
                      <w:sz w:val="18"/>
                      <w:szCs w:val="16"/>
                    </w:rPr>
                  </w:pPr>
                  <w:r>
                    <w:rPr>
                      <w:rFonts w:ascii="Times New Roman" w:hAnsi="Times New Roman"/>
                      <w:sz w:val="18"/>
                      <w:szCs w:val="16"/>
                    </w:rPr>
                    <w:t xml:space="preserve">Alt2 (Explicit </w:t>
                  </w:r>
                  <w:r>
                    <w:rPr>
                      <w:rFonts w:ascii="Times" w:hAnsi="Times" w:cs="Times"/>
                      <w:sz w:val="18"/>
                      <w:szCs w:val="18"/>
                    </w:rPr>
                    <w:t>mechanism</w:t>
                  </w:r>
                  <w:r>
                    <w:rPr>
                      <w:rFonts w:ascii="Times New Roman" w:hAnsi="Times New Roman"/>
                      <w:sz w:val="18"/>
                      <w:szCs w:val="16"/>
                    </w:rPr>
                    <w:t xml:space="preserve">): </w:t>
                  </w:r>
                </w:p>
                <w:p w14:paraId="26D012F2" w14:textId="77777777" w:rsidR="00F41695" w:rsidRDefault="00E50FF6">
                  <w:pPr>
                    <w:numPr>
                      <w:ilvl w:val="1"/>
                      <w:numId w:val="6"/>
                    </w:numPr>
                    <w:tabs>
                      <w:tab w:val="clear" w:pos="1286"/>
                    </w:tabs>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SRS-AS</w:t>
                  </w:r>
                  <w:r>
                    <w:rPr>
                      <w:rFonts w:ascii="Times" w:hAnsi="Times" w:cs="Times"/>
                      <w:sz w:val="18"/>
                      <w:szCs w:val="18"/>
                    </w:rPr>
                    <w:t xml:space="preserve"> transmission</w:t>
                  </w:r>
                  <w:r>
                    <w:rPr>
                      <w:rFonts w:ascii="Times New Roman" w:hAnsi="Times New Roman"/>
                      <w:sz w:val="18"/>
                      <w:szCs w:val="18"/>
                    </w:rPr>
                    <w:t>, the SRS resource set triggered for the SCell is determined according to ‘SRS request’ field in the DCI indicating switching out of SCell dormancy for the SCell</w:t>
                  </w:r>
                </w:p>
                <w:p w14:paraId="26D012F3" w14:textId="77777777" w:rsidR="00F41695" w:rsidRDefault="00E50FF6">
                  <w:pPr>
                    <w:pStyle w:val="af6"/>
                    <w:numPr>
                      <w:ilvl w:val="0"/>
                      <w:numId w:val="14"/>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Support DCI formats 0_1/0_3/1_1/1_3</w:t>
                  </w:r>
                </w:p>
                <w:p w14:paraId="26D012F4" w14:textId="77777777" w:rsidR="00F41695" w:rsidRDefault="00E50FF6">
                  <w:pPr>
                    <w:pStyle w:val="af6"/>
                    <w:numPr>
                      <w:ilvl w:val="0"/>
                      <w:numId w:val="14"/>
                    </w:numPr>
                    <w:suppressAutoHyphens w:val="0"/>
                    <w:spacing w:after="0" w:line="276" w:lineRule="auto"/>
                    <w:ind w:left="1361" w:hanging="340"/>
                    <w:jc w:val="both"/>
                    <w:rPr>
                      <w:rFonts w:ascii="Times New Roman" w:hAnsi="Times New Roman"/>
                      <w:color w:val="000000" w:themeColor="text1"/>
                      <w:sz w:val="18"/>
                      <w:szCs w:val="18"/>
                    </w:rPr>
                  </w:pPr>
                  <w:r>
                    <w:rPr>
                      <w:rFonts w:ascii="Times New Roman" w:hAnsi="Times New Roman"/>
                      <w:sz w:val="18"/>
                      <w:szCs w:val="18"/>
                    </w:rPr>
                    <w:t>FFS: How to support the triggering for one or multip</w:t>
                  </w:r>
                  <w:r>
                    <w:rPr>
                      <w:rFonts w:ascii="Times New Roman" w:hAnsi="Times New Roman"/>
                      <w:color w:val="000000" w:themeColor="text1"/>
                      <w:sz w:val="18"/>
                      <w:szCs w:val="18"/>
                    </w:rPr>
                    <w:t>le SCells indicated with switching out of dormancy</w:t>
                  </w:r>
                </w:p>
                <w:p w14:paraId="26D012F5" w14:textId="77777777" w:rsidR="00F41695" w:rsidRDefault="00E50FF6">
                  <w:pPr>
                    <w:pStyle w:val="af6"/>
                    <w:numPr>
                      <w:ilvl w:val="0"/>
                      <w:numId w:val="14"/>
                    </w:numPr>
                    <w:suppressAutoHyphens w:val="0"/>
                    <w:spacing w:after="0" w:line="276" w:lineRule="auto"/>
                    <w:ind w:left="1361" w:hanging="340"/>
                    <w:jc w:val="both"/>
                    <w:rPr>
                      <w:rFonts w:ascii="Times New Roman" w:hAnsi="Times New Roman"/>
                      <w:color w:val="FF0000"/>
                      <w:sz w:val="18"/>
                      <w:szCs w:val="18"/>
                    </w:rPr>
                  </w:pPr>
                  <w:r>
                    <w:rPr>
                      <w:rFonts w:ascii="Times New Roman" w:hAnsi="Times New Roman"/>
                      <w:color w:val="FF0000"/>
                      <w:sz w:val="18"/>
                      <w:szCs w:val="18"/>
                    </w:rPr>
                    <w:t>FFS: when UE is outside DRX inactive time (only DCI 2_6 is used for switching out of dormant BWP), how to trigger SRS for the SCell</w:t>
                  </w:r>
                  <w:r>
                    <w:rPr>
                      <w:rFonts w:ascii="Times New Roman" w:hAnsi="Times New Roman" w:hint="eastAsia"/>
                      <w:color w:val="FF0000"/>
                      <w:sz w:val="18"/>
                      <w:szCs w:val="18"/>
                      <w:lang w:eastAsia="zh-CN"/>
                    </w:rPr>
                    <w:t>(</w:t>
                  </w:r>
                  <w:r>
                    <w:rPr>
                      <w:rFonts w:ascii="Times New Roman" w:hAnsi="Times New Roman"/>
                      <w:color w:val="FF0000"/>
                      <w:sz w:val="18"/>
                      <w:szCs w:val="18"/>
                    </w:rPr>
                    <w:t>s) indicated by the DCI?</w:t>
                  </w:r>
                </w:p>
                <w:p w14:paraId="26D012F6" w14:textId="77777777" w:rsidR="00F41695" w:rsidRDefault="00E50FF6">
                  <w:pPr>
                    <w:numPr>
                      <w:ilvl w:val="1"/>
                      <w:numId w:val="6"/>
                    </w:numPr>
                    <w:tabs>
                      <w:tab w:val="clear" w:pos="1286"/>
                    </w:tabs>
                    <w:suppressAutoHyphens w:val="0"/>
                    <w:spacing w:after="0" w:line="276" w:lineRule="auto"/>
                    <w:ind w:left="822" w:hanging="142"/>
                    <w:contextualSpacing/>
                    <w:jc w:val="both"/>
                    <w:rPr>
                      <w:rFonts w:ascii="Times New Roman" w:hAnsi="Times New Roman"/>
                      <w:sz w:val="18"/>
                      <w:szCs w:val="18"/>
                    </w:rPr>
                  </w:pPr>
                  <w:r>
                    <w:rPr>
                      <w:rFonts w:ascii="Times New Roman" w:hAnsi="Times New Roman"/>
                      <w:sz w:val="18"/>
                      <w:szCs w:val="18"/>
                    </w:rPr>
                    <w:t>For early aperiodic CSI reporting, the CSI report configuration triggered for an SCell is determined according to ‘CSI request’ field in the DCI indicating switching out of SCell dormancy for the SCell</w:t>
                  </w:r>
                </w:p>
                <w:p w14:paraId="26D012F7" w14:textId="77777777" w:rsidR="00F41695" w:rsidRDefault="00E50FF6">
                  <w:pPr>
                    <w:pStyle w:val="af6"/>
                    <w:numPr>
                      <w:ilvl w:val="0"/>
                      <w:numId w:val="14"/>
                    </w:numPr>
                    <w:suppressAutoHyphens w:val="0"/>
                    <w:spacing w:after="0" w:line="276" w:lineRule="auto"/>
                    <w:ind w:left="1361" w:hanging="340"/>
                    <w:jc w:val="both"/>
                    <w:rPr>
                      <w:rFonts w:ascii="Times New Roman" w:hAnsi="Times New Roman"/>
                      <w:sz w:val="18"/>
                      <w:szCs w:val="18"/>
                    </w:rPr>
                  </w:pPr>
                  <w:r>
                    <w:rPr>
                      <w:rFonts w:ascii="Times New Roman" w:hAnsi="Times New Roman"/>
                      <w:sz w:val="18"/>
                      <w:szCs w:val="18"/>
                    </w:rPr>
                    <w:t>Support DCI formats 0_1/0_3</w:t>
                  </w:r>
                </w:p>
                <w:p w14:paraId="26D012F8" w14:textId="77777777" w:rsidR="00F41695" w:rsidRDefault="00E50FF6">
                  <w:pPr>
                    <w:pStyle w:val="af6"/>
                    <w:numPr>
                      <w:ilvl w:val="0"/>
                      <w:numId w:val="14"/>
                    </w:numPr>
                    <w:suppressAutoHyphens w:val="0"/>
                    <w:spacing w:after="0" w:line="276" w:lineRule="auto"/>
                    <w:ind w:left="1361" w:hanging="340"/>
                    <w:jc w:val="both"/>
                    <w:rPr>
                      <w:rFonts w:ascii="Times New Roman" w:hAnsi="Times New Roman"/>
                      <w:color w:val="FF0000"/>
                      <w:sz w:val="18"/>
                      <w:szCs w:val="18"/>
                    </w:rPr>
                  </w:pPr>
                  <w:r>
                    <w:rPr>
                      <w:rFonts w:ascii="Times New Roman" w:hAnsi="Times New Roman"/>
                      <w:color w:val="FF0000"/>
                      <w:sz w:val="18"/>
                      <w:szCs w:val="18"/>
                    </w:rPr>
                    <w:t>FFS: How to trigger CSI for one or multiple SCell indicated with switching out of dormancy</w:t>
                  </w:r>
                </w:p>
                <w:p w14:paraId="26D012F9" w14:textId="77777777" w:rsidR="00F41695" w:rsidRDefault="00E50FF6">
                  <w:pPr>
                    <w:pStyle w:val="af6"/>
                    <w:numPr>
                      <w:ilvl w:val="0"/>
                      <w:numId w:val="14"/>
                    </w:numPr>
                    <w:suppressAutoHyphens w:val="0"/>
                    <w:spacing w:after="0" w:line="276" w:lineRule="auto"/>
                    <w:ind w:left="1361" w:hanging="340"/>
                    <w:jc w:val="both"/>
                    <w:rPr>
                      <w:rFonts w:ascii="Times New Roman" w:hAnsi="Times New Roman"/>
                      <w:strike/>
                      <w:color w:val="FF0000"/>
                      <w:sz w:val="18"/>
                      <w:szCs w:val="18"/>
                    </w:rPr>
                  </w:pPr>
                  <w:r>
                    <w:rPr>
                      <w:rFonts w:ascii="Times New Roman" w:eastAsia="新細明體" w:hAnsi="Times New Roman"/>
                      <w:strike/>
                      <w:color w:val="FF0000"/>
                      <w:sz w:val="18"/>
                      <w:szCs w:val="18"/>
                      <w:lang w:eastAsia="zh-TW"/>
                    </w:rPr>
                    <w:t>Note: No spec enhancement is needed</w:t>
                  </w:r>
                </w:p>
                <w:p w14:paraId="26D012FA" w14:textId="77777777" w:rsidR="00F41695" w:rsidRDefault="00E50FF6">
                  <w:pPr>
                    <w:pStyle w:val="af6"/>
                    <w:numPr>
                      <w:ilvl w:val="0"/>
                      <w:numId w:val="14"/>
                    </w:numPr>
                    <w:suppressAutoHyphens w:val="0"/>
                    <w:spacing w:after="0" w:line="276" w:lineRule="auto"/>
                    <w:ind w:left="1361" w:hanging="340"/>
                    <w:jc w:val="both"/>
                    <w:rPr>
                      <w:rFonts w:ascii="Times New Roman" w:hAnsi="Times New Roman"/>
                      <w:color w:val="FF0000"/>
                      <w:sz w:val="18"/>
                      <w:szCs w:val="18"/>
                    </w:rPr>
                  </w:pPr>
                  <w:r>
                    <w:rPr>
                      <w:rFonts w:ascii="Times New Roman" w:hAnsi="Times New Roman"/>
                      <w:color w:val="FF0000"/>
                      <w:sz w:val="18"/>
                      <w:szCs w:val="18"/>
                    </w:rPr>
                    <w:t>FFS: when UE is outside DRX inactive time (only DCI 2_6 is used for switching out of dormant BWP), how to trigger CSI reporting for SCell(s) indicated by the DCI?</w:t>
                  </w:r>
                </w:p>
              </w:tc>
            </w:tr>
          </w:tbl>
          <w:p w14:paraId="26D012FC" w14:textId="77777777" w:rsidR="00F41695" w:rsidRDefault="00F41695">
            <w:pPr>
              <w:snapToGrid w:val="0"/>
              <w:spacing w:after="0" w:line="276" w:lineRule="auto"/>
              <w:jc w:val="both"/>
              <w:rPr>
                <w:rFonts w:ascii="Times New Roman" w:hAnsi="Times New Roman" w:cs="Times New Roman"/>
                <w:b/>
                <w:sz w:val="18"/>
                <w:szCs w:val="18"/>
              </w:rPr>
            </w:pPr>
          </w:p>
          <w:p w14:paraId="26D012FD"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6D012FE" w14:textId="77777777" w:rsidR="00F41695" w:rsidRDefault="00F41695">
            <w:pPr>
              <w:widowControl w:val="0"/>
              <w:spacing w:after="0" w:line="240" w:lineRule="auto"/>
              <w:jc w:val="both"/>
              <w:rPr>
                <w:rFonts w:ascii="Times" w:eastAsia="Yu Mincho" w:hAnsi="Times" w:cs="Times"/>
                <w:b/>
                <w:sz w:val="18"/>
                <w:szCs w:val="18"/>
                <w:lang w:eastAsia="ja-JP"/>
              </w:rPr>
            </w:pPr>
          </w:p>
        </w:tc>
      </w:tr>
      <w:tr w:rsidR="00F41695" w14:paraId="26D0130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300" w14:textId="77777777" w:rsidR="00F41695" w:rsidRDefault="00E50FF6">
            <w:pPr>
              <w:snapToGrid w:val="0"/>
              <w:spacing w:after="0" w:line="240" w:lineRule="auto"/>
              <w:jc w:val="both"/>
              <w:rPr>
                <w:rFonts w:ascii="Times" w:eastAsia="DengXian" w:hAnsi="Times" w:cs="Times"/>
                <w:sz w:val="18"/>
                <w:szCs w:val="18"/>
                <w:lang w:eastAsia="zh-CN"/>
              </w:rPr>
            </w:pPr>
            <w:r>
              <w:rPr>
                <w:rFonts w:ascii="Times" w:eastAsia="SimSun" w:hAnsi="Times" w:cs="Times"/>
                <w:sz w:val="18"/>
                <w:szCs w:val="18"/>
                <w:lang w:eastAsia="zh-CN"/>
              </w:rPr>
              <w:t>Sony</w:t>
            </w:r>
          </w:p>
        </w:tc>
        <w:tc>
          <w:tcPr>
            <w:tcW w:w="8714" w:type="dxa"/>
            <w:tcBorders>
              <w:top w:val="single" w:sz="4" w:space="0" w:color="auto"/>
              <w:left w:val="single" w:sz="4" w:space="0" w:color="auto"/>
              <w:bottom w:val="single" w:sz="4" w:space="0" w:color="auto"/>
              <w:right w:val="single" w:sz="4" w:space="0" w:color="auto"/>
            </w:tcBorders>
          </w:tcPr>
          <w:p w14:paraId="26D01301"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b/>
                <w:bCs/>
                <w:sz w:val="18"/>
                <w:szCs w:val="18"/>
                <w:lang w:eastAsia="ko-KR"/>
              </w:rPr>
              <w:t>(Issue 1.3.1)</w:t>
            </w:r>
          </w:p>
          <w:p w14:paraId="26D01302"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hint="eastAsia"/>
                <w:b/>
                <w:bCs/>
                <w:sz w:val="18"/>
                <w:szCs w:val="18"/>
                <w:u w:val="single"/>
                <w:lang w:eastAsia="ko-KR"/>
              </w:rPr>
              <w:t>Q</w:t>
            </w:r>
            <w:r>
              <w:rPr>
                <w:rFonts w:ascii="Times" w:eastAsiaTheme="minorEastAsia" w:hAnsi="Times" w:cs="Times"/>
                <w:b/>
                <w:bCs/>
                <w:sz w:val="18"/>
                <w:szCs w:val="18"/>
                <w:u w:val="single"/>
                <w:lang w:eastAsia="ko-KR"/>
              </w:rPr>
              <w:t>uestion 1</w:t>
            </w:r>
            <w:r>
              <w:rPr>
                <w:rFonts w:ascii="Times" w:eastAsiaTheme="minorEastAsia" w:hAnsi="Times" w:cs="Times"/>
                <w:sz w:val="18"/>
                <w:szCs w:val="18"/>
                <w:lang w:eastAsia="ko-KR"/>
              </w:rPr>
              <w:t>: Support Proposal 1.3.1A and Proposal 1.3.1B.</w:t>
            </w:r>
          </w:p>
          <w:p w14:paraId="26D01303" w14:textId="77777777" w:rsidR="00F41695" w:rsidRDefault="00F41695">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26D01304"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hint="eastAsia"/>
                <w:b/>
                <w:bCs/>
                <w:sz w:val="18"/>
                <w:szCs w:val="18"/>
                <w:lang w:eastAsia="ko-KR"/>
              </w:rPr>
              <w:lastRenderedPageBreak/>
              <w:t>(</w:t>
            </w:r>
            <w:r>
              <w:rPr>
                <w:rFonts w:ascii="Times" w:eastAsiaTheme="minorEastAsia" w:hAnsi="Times" w:cs="Times"/>
                <w:b/>
                <w:bCs/>
                <w:sz w:val="18"/>
                <w:szCs w:val="18"/>
                <w:lang w:eastAsia="ko-KR"/>
              </w:rPr>
              <w:t>Issue 1.3.2)</w:t>
            </w:r>
          </w:p>
          <w:p w14:paraId="26D01305" w14:textId="77777777" w:rsidR="00F41695" w:rsidRDefault="00E50FF6">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rPr>
            </w:pPr>
            <w:r>
              <w:rPr>
                <w:rFonts w:ascii="Times" w:eastAsiaTheme="minorEastAsia" w:hAnsi="Times" w:cs="Times" w:hint="eastAsia"/>
                <w:b/>
                <w:bCs/>
                <w:sz w:val="18"/>
                <w:szCs w:val="18"/>
                <w:u w:val="single"/>
                <w:lang w:eastAsia="ko-KR"/>
              </w:rPr>
              <w:t>Q</w:t>
            </w:r>
            <w:r>
              <w:rPr>
                <w:rFonts w:ascii="Times" w:eastAsiaTheme="minorEastAsia" w:hAnsi="Times" w:cs="Times"/>
                <w:b/>
                <w:bCs/>
                <w:sz w:val="18"/>
                <w:szCs w:val="18"/>
                <w:u w:val="single"/>
                <w:lang w:eastAsia="ko-KR"/>
              </w:rPr>
              <w:t>uestion 1</w:t>
            </w:r>
            <w:r>
              <w:rPr>
                <w:rFonts w:ascii="Times" w:eastAsiaTheme="minorEastAsia" w:hAnsi="Times" w:cs="Times"/>
                <w:sz w:val="18"/>
                <w:szCs w:val="18"/>
                <w:lang w:eastAsia="ko-KR"/>
              </w:rPr>
              <w:t>: We prefer Alt-2 at least for DCI format 0_1/0_3/1_1/1_3.</w:t>
            </w:r>
          </w:p>
        </w:tc>
      </w:tr>
      <w:tr w:rsidR="00F41695" w14:paraId="26D0130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01307" w14:textId="77777777" w:rsidR="00F41695" w:rsidRDefault="00E50FF6">
            <w:pPr>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lastRenderedPageBreak/>
              <w:t>TCL</w:t>
            </w:r>
          </w:p>
        </w:tc>
        <w:tc>
          <w:tcPr>
            <w:tcW w:w="8714" w:type="dxa"/>
            <w:tcBorders>
              <w:top w:val="single" w:sz="4" w:space="0" w:color="auto"/>
              <w:left w:val="single" w:sz="4" w:space="0" w:color="auto"/>
              <w:bottom w:val="single" w:sz="4" w:space="0" w:color="auto"/>
              <w:right w:val="single" w:sz="4" w:space="0" w:color="auto"/>
            </w:tcBorders>
          </w:tcPr>
          <w:p w14:paraId="26D01308" w14:textId="77777777" w:rsidR="00F41695" w:rsidRDefault="00E50FF6">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b/>
                <w:sz w:val="18"/>
                <w:szCs w:val="18"/>
              </w:rPr>
              <w:t>Proposal 1.3</w:t>
            </w:r>
            <w:r>
              <w:rPr>
                <w:rFonts w:ascii="Times New Roman" w:hAnsi="Times New Roman" w:cs="Times New Roman"/>
                <w:b/>
                <w:sz w:val="18"/>
                <w:szCs w:val="18"/>
              </w:rPr>
              <w:t>.1</w:t>
            </w:r>
            <w:r>
              <w:rPr>
                <w:rFonts w:ascii="Times New Roman" w:eastAsia="SimSun" w:hAnsi="Times New Roman" w:cs="Times New Roman"/>
                <w:b/>
                <w:sz w:val="18"/>
                <w:szCs w:val="18"/>
              </w:rPr>
              <w:t>A</w:t>
            </w:r>
            <w:r>
              <w:rPr>
                <w:rFonts w:ascii="Times New Roman" w:eastAsia="SimSun" w:hAnsi="Times New Roman" w:cs="Times New Roman" w:hint="eastAsia"/>
                <w:b/>
                <w:sz w:val="18"/>
                <w:szCs w:val="18"/>
                <w:lang w:eastAsia="zh-CN"/>
              </w:rPr>
              <w:t>/B</w:t>
            </w:r>
            <w:r>
              <w:rPr>
                <w:rFonts w:ascii="Times New Roman" w:eastAsia="SimSun" w:hAnsi="Times New Roman" w:cs="Times New Roman"/>
                <w:b/>
                <w:sz w:val="18"/>
                <w:szCs w:val="18"/>
              </w:rPr>
              <w:t xml:space="preserve">: </w:t>
            </w:r>
            <w:r>
              <w:rPr>
                <w:rFonts w:ascii="Times New Roman" w:eastAsia="SimSun" w:hAnsi="Times New Roman" w:cs="Times New Roman" w:hint="eastAsia"/>
                <w:bCs/>
                <w:sz w:val="18"/>
                <w:szCs w:val="18"/>
                <w:lang w:eastAsia="zh-CN"/>
              </w:rPr>
              <w:t>S</w:t>
            </w:r>
            <w:r>
              <w:rPr>
                <w:rFonts w:ascii="Times New Roman" w:eastAsia="SimSun" w:hAnsi="Times New Roman" w:cs="Times New Roman"/>
                <w:bCs/>
                <w:sz w:val="18"/>
                <w:szCs w:val="18"/>
              </w:rPr>
              <w:t>upport</w:t>
            </w:r>
            <w:r>
              <w:rPr>
                <w:rFonts w:ascii="Times New Roman" w:eastAsia="SimSun" w:hAnsi="Times New Roman" w:cs="Times New Roman" w:hint="eastAsia"/>
                <w:bCs/>
                <w:sz w:val="18"/>
                <w:szCs w:val="18"/>
                <w:lang w:eastAsia="zh-CN"/>
              </w:rPr>
              <w:t>.</w:t>
            </w:r>
          </w:p>
          <w:p w14:paraId="26D01309" w14:textId="77777777" w:rsidR="00F41695" w:rsidRDefault="00F41695">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26D0130B" w14:textId="76CDDDA0" w:rsidR="00F41695" w:rsidRPr="006D477D" w:rsidRDefault="00E50FF6" w:rsidP="006D477D">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New Roman" w:eastAsia="SimSun" w:hAnsi="Times New Roman" w:cs="Times New Roman"/>
                <w:b/>
                <w:sz w:val="18"/>
                <w:szCs w:val="18"/>
              </w:rPr>
              <w:t>Proposal 1.3.2:</w:t>
            </w:r>
            <w:r>
              <w:rPr>
                <w:rFonts w:ascii="Times New Roman" w:eastAsia="SimSun" w:hAnsi="Times New Roman" w:cs="Times New Roman" w:hint="eastAsia"/>
                <w:b/>
                <w:sz w:val="18"/>
                <w:szCs w:val="18"/>
                <w:lang w:eastAsia="zh-CN"/>
              </w:rPr>
              <w:t xml:space="preserve"> </w:t>
            </w:r>
            <w:r>
              <w:rPr>
                <w:rFonts w:ascii="Times" w:hAnsi="Times" w:cs="Times" w:hint="eastAsia"/>
                <w:color w:val="000000" w:themeColor="text1"/>
                <w:sz w:val="18"/>
                <w:szCs w:val="18"/>
                <w:lang w:eastAsia="zh-CN"/>
              </w:rPr>
              <w:t>We support this proposal, and prefer to adopt Alt.1 for DCI format 2_6, while supporting Alt.2 for DCI format 0_1/0_3/1_1/1_3.</w:t>
            </w:r>
          </w:p>
        </w:tc>
      </w:tr>
      <w:tr w:rsidR="006D477D" w14:paraId="1C90B71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9C8B6DC" w14:textId="09C420CD" w:rsidR="006D477D" w:rsidRPr="006D477D" w:rsidRDefault="006D477D">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641BE0EC" w14:textId="169D9107" w:rsidR="006D477D" w:rsidRDefault="006D477D">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rPr>
            </w:pPr>
            <w:r>
              <w:rPr>
                <w:rFonts w:ascii="Times New Roman" w:hAnsi="Times New Roman" w:cs="Times New Roman"/>
                <w:b/>
                <w:color w:val="0000FF"/>
                <w:sz w:val="18"/>
                <w:szCs w:val="18"/>
              </w:rPr>
              <w:t>No update on proposals.</w:t>
            </w:r>
          </w:p>
        </w:tc>
      </w:tr>
    </w:tbl>
    <w:p w14:paraId="26D0130D" w14:textId="77777777" w:rsidR="00F41695" w:rsidRDefault="00F41695">
      <w:pPr>
        <w:spacing w:after="0" w:line="240" w:lineRule="auto"/>
        <w:jc w:val="both"/>
        <w:rPr>
          <w:rFonts w:ascii="Times New Roman" w:hAnsi="Times New Roman" w:cs="Times New Roman"/>
          <w:sz w:val="32"/>
          <w:szCs w:val="32"/>
        </w:rPr>
      </w:pPr>
    </w:p>
    <w:p w14:paraId="26D0130E" w14:textId="77777777" w:rsidR="00F41695" w:rsidRDefault="00F41695">
      <w:pPr>
        <w:suppressAutoHyphens w:val="0"/>
        <w:spacing w:after="0" w:line="240" w:lineRule="auto"/>
        <w:rPr>
          <w:rFonts w:ascii="Times New Roman" w:hAnsi="Times New Roman" w:cs="Times New Roman"/>
          <w:sz w:val="32"/>
          <w:szCs w:val="32"/>
        </w:rPr>
      </w:pPr>
    </w:p>
    <w:p w14:paraId="26D0130F" w14:textId="77777777" w:rsidR="00F41695" w:rsidRDefault="00E50FF6">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t>Issue 2 – CSI-RS frequency-domain density reduction</w:t>
      </w:r>
    </w:p>
    <w:p w14:paraId="26D01310" w14:textId="77777777" w:rsidR="00F41695" w:rsidRDefault="00E50FF6">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2</w:t>
      </w:r>
      <w:r>
        <w:rPr>
          <w:rFonts w:ascii="Times New Roman" w:hAnsi="Times New Roman" w:cs="Times New Roman"/>
        </w:rPr>
        <w:t>-1 Summary for Issue 2</w:t>
      </w:r>
    </w:p>
    <w:tbl>
      <w:tblPr>
        <w:tblStyle w:val="ab"/>
        <w:tblW w:w="9918" w:type="dxa"/>
        <w:tblLook w:val="04A0" w:firstRow="1" w:lastRow="0" w:firstColumn="1" w:lastColumn="0" w:noHBand="0" w:noVBand="1"/>
      </w:tblPr>
      <w:tblGrid>
        <w:gridCol w:w="530"/>
        <w:gridCol w:w="1592"/>
        <w:gridCol w:w="7796"/>
      </w:tblGrid>
      <w:tr w:rsidR="00F41695" w14:paraId="26D01314" w14:textId="77777777">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01311" w14:textId="77777777" w:rsidR="00F41695" w:rsidRDefault="00E50FF6">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01312" w14:textId="77777777" w:rsidR="00F41695" w:rsidRDefault="00E50FF6">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01313" w14:textId="77777777" w:rsidR="00F41695" w:rsidRDefault="00E50FF6">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F41695" w14:paraId="26D0136C"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26D01315" w14:textId="77777777" w:rsidR="00F41695" w:rsidRDefault="00E50FF6">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2.1</w:t>
            </w:r>
          </w:p>
        </w:tc>
        <w:tc>
          <w:tcPr>
            <w:tcW w:w="1592" w:type="dxa"/>
            <w:tcBorders>
              <w:top w:val="single" w:sz="4" w:space="0" w:color="auto"/>
              <w:left w:val="single" w:sz="4" w:space="0" w:color="auto"/>
              <w:bottom w:val="single" w:sz="4" w:space="0" w:color="auto"/>
              <w:right w:val="single" w:sz="4" w:space="0" w:color="auto"/>
            </w:tcBorders>
          </w:tcPr>
          <w:p w14:paraId="26D01316" w14:textId="77777777" w:rsidR="00F41695" w:rsidRDefault="00E50FF6">
            <w:pPr>
              <w:snapToGrid w:val="0"/>
              <w:spacing w:after="0" w:line="240" w:lineRule="auto"/>
              <w:rPr>
                <w:rFonts w:ascii="Times New Roman" w:hAnsi="Times New Roman" w:cs="Times New Roman"/>
                <w:color w:val="000000" w:themeColor="text1"/>
                <w:sz w:val="18"/>
                <w:szCs w:val="18"/>
              </w:rPr>
            </w:pPr>
            <w:r>
              <w:rPr>
                <w:rFonts w:ascii="Times New Roman" w:hAnsi="Times New Roman"/>
                <w:color w:val="000000"/>
                <w:sz w:val="18"/>
                <w:szCs w:val="18"/>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p w14:paraId="26D01317" w14:textId="77777777" w:rsidR="00F41695" w:rsidRDefault="00E50FF6">
            <w:pPr>
              <w:snapToGrid w:val="0"/>
              <w:jc w:val="both"/>
              <w:rPr>
                <w:rFonts w:ascii="Times New Roman" w:hAnsi="Times New Roman" w:cs="Times New Roman"/>
                <w:b/>
                <w:bCs/>
                <w:color w:val="000000" w:themeColor="text1"/>
                <w:sz w:val="18"/>
                <w:szCs w:val="18"/>
              </w:rPr>
            </w:pPr>
            <w:r>
              <w:rPr>
                <w:rFonts w:ascii="Times New Roman" w:hAnsi="Times New Roman"/>
                <w:b/>
                <w:bCs/>
                <w:color w:val="000000"/>
                <w:sz w:val="18"/>
                <w:szCs w:val="18"/>
              </w:rPr>
              <w:t>Whether to support the new frequency-domain densities for the following cases are still pending</w:t>
            </w:r>
            <w:r>
              <w:rPr>
                <w:rFonts w:ascii="Times New Roman" w:hAnsi="Times New Roman" w:cs="Times New Roman"/>
                <w:b/>
                <w:bCs/>
                <w:color w:val="000000" w:themeColor="text1"/>
                <w:sz w:val="18"/>
                <w:szCs w:val="18"/>
              </w:rPr>
              <w:t xml:space="preserve">: </w:t>
            </w:r>
          </w:p>
          <w:p w14:paraId="26D01318" w14:textId="77777777" w:rsidR="00F41695" w:rsidRDefault="00E50FF6">
            <w:pPr>
              <w:pStyle w:val="af6"/>
              <w:numPr>
                <w:ilvl w:val="0"/>
                <w:numId w:val="5"/>
              </w:numPr>
              <w:suppressAutoHyphens w:val="0"/>
              <w:spacing w:after="0" w:line="240" w:lineRule="auto"/>
              <w:ind w:hanging="168"/>
              <w:rPr>
                <w:rFonts w:ascii="Times New Roman" w:hAnsi="Times New Roman" w:cs="Times New Roman"/>
                <w:bCs/>
                <w:sz w:val="18"/>
                <w:szCs w:val="18"/>
              </w:rPr>
            </w:pPr>
            <w:r>
              <w:rPr>
                <w:rFonts w:ascii="Times New Roman" w:hAnsi="Times New Roman"/>
                <w:bCs/>
                <w:sz w:val="18"/>
                <w:szCs w:val="18"/>
              </w:rPr>
              <w:t>ρ = 1/4 for K=3 16-port NZP CSI-RS resources in a resource set aggregating 48 CSI-RS ports</w:t>
            </w:r>
          </w:p>
          <w:p w14:paraId="26D01319" w14:textId="77777777" w:rsidR="00F41695" w:rsidRDefault="00E50FF6">
            <w:pPr>
              <w:pStyle w:val="af6"/>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1/3 for K=2 24-port NZP CSI-RS resources in a resource set aggregating 48 CSI-RS ports</w:t>
            </w:r>
          </w:p>
          <w:p w14:paraId="26D0131A" w14:textId="77777777" w:rsidR="00F41695" w:rsidRDefault="00E50FF6">
            <w:pPr>
              <w:pStyle w:val="af6"/>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1/6 for K=2 24-port NZP CSI-RS resources in a resource set aggregating 48 CSI-RS ports</w:t>
            </w:r>
          </w:p>
          <w:p w14:paraId="26D0131B" w14:textId="77777777" w:rsidR="00F41695" w:rsidRDefault="00E50FF6">
            <w:pPr>
              <w:pStyle w:val="af6"/>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16-port NZP CSI-RS resources in a resource set aggregating 64 CSI-RS ports</w:t>
            </w:r>
          </w:p>
          <w:p w14:paraId="26D0131C" w14:textId="77777777" w:rsidR="00F41695" w:rsidRDefault="00E50FF6">
            <w:pPr>
              <w:pStyle w:val="af6"/>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32-port NZP CSI-RS resources in a resource set aggregating 128 CSI-RS ports</w:t>
            </w:r>
          </w:p>
          <w:p w14:paraId="26D0131D" w14:textId="77777777" w:rsidR="00F41695" w:rsidRDefault="00E50FF6">
            <w:pPr>
              <w:pStyle w:val="af6"/>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K=2 24-port NZP CSI-RS resources in a resource set aggregating 48 CSI-RS ports</w:t>
            </w:r>
          </w:p>
          <w:p w14:paraId="26D0131E" w14:textId="77777777" w:rsidR="00F41695" w:rsidRDefault="00E50FF6">
            <w:pPr>
              <w:pStyle w:val="af6"/>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K=2 32-port NZP CSI-RS resources in a resource set aggregating 64 CSI-RS ports</w:t>
            </w:r>
          </w:p>
          <w:p w14:paraId="26D0131F" w14:textId="77777777" w:rsidR="00F41695" w:rsidRDefault="00E50FF6">
            <w:pPr>
              <w:pStyle w:val="af6"/>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 xml:space="preserve">ρ = 1/8 for </w:t>
            </w:r>
            <w:r>
              <w:rPr>
                <w:rFonts w:ascii="Times New Roman" w:hAnsi="Times New Roman"/>
                <w:color w:val="000000" w:themeColor="text1"/>
                <w:sz w:val="18"/>
                <w:szCs w:val="18"/>
              </w:rPr>
              <w:t>K=3 16-port NZP CSI-RS resources in a resource set aggregating 48 CSI-RS ports</w:t>
            </w:r>
          </w:p>
          <w:p w14:paraId="26D01320" w14:textId="77777777" w:rsidR="00F41695" w:rsidRDefault="00F41695">
            <w:pPr>
              <w:suppressAutoHyphens w:val="0"/>
              <w:spacing w:after="0" w:line="240" w:lineRule="auto"/>
              <w:jc w:val="both"/>
              <w:rPr>
                <w:rFonts w:ascii="Times" w:hAnsi="Times" w:cs="Times"/>
                <w:b/>
                <w:bCs/>
                <w:color w:val="000000" w:themeColor="text1"/>
                <w:sz w:val="18"/>
                <w:szCs w:val="18"/>
              </w:rPr>
            </w:pPr>
          </w:p>
          <w:tbl>
            <w:tblPr>
              <w:tblStyle w:val="ab"/>
              <w:tblW w:w="0" w:type="auto"/>
              <w:tblLook w:val="04A0" w:firstRow="1" w:lastRow="0" w:firstColumn="1" w:lastColumn="0" w:noHBand="0" w:noVBand="1"/>
            </w:tblPr>
            <w:tblGrid>
              <w:gridCol w:w="1021"/>
              <w:gridCol w:w="972"/>
              <w:gridCol w:w="926"/>
              <w:gridCol w:w="972"/>
              <w:gridCol w:w="3679"/>
            </w:tblGrid>
            <w:tr w:rsidR="00F41695" w14:paraId="26D01326" w14:textId="77777777">
              <w:trPr>
                <w:trHeight w:val="495"/>
              </w:trPr>
              <w:tc>
                <w:tcPr>
                  <w:tcW w:w="10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D01321" w14:textId="77777777" w:rsidR="00F41695" w:rsidRDefault="00E50FF6">
                  <w:pPr>
                    <w:suppressAutoHyphens w:val="0"/>
                    <w:spacing w:after="0" w:line="240" w:lineRule="auto"/>
                    <w:rPr>
                      <w:rFonts w:ascii="Times New Roman" w:hAnsi="Times New Roman"/>
                      <w:b/>
                      <w:color w:val="000000" w:themeColor="text1"/>
                      <w:sz w:val="16"/>
                      <w:szCs w:val="16"/>
                    </w:rPr>
                  </w:pPr>
                  <w:r>
                    <w:rPr>
                      <w:rFonts w:ascii="Times New Roman" w:hAnsi="Times New Roman"/>
                      <w:b/>
                      <w:sz w:val="16"/>
                      <w:szCs w:val="16"/>
                    </w:rPr>
                    <w:t>ρ (Density)</w:t>
                  </w:r>
                </w:p>
              </w:tc>
              <w:tc>
                <w:tcPr>
                  <w:tcW w:w="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D01322" w14:textId="77777777" w:rsidR="00F41695" w:rsidRDefault="00E50FF6">
                  <w:pPr>
                    <w:suppressAutoHyphens w:val="0"/>
                    <w:spacing w:after="0" w:line="240" w:lineRule="auto"/>
                    <w:rPr>
                      <w:rFonts w:ascii="Times New Roman" w:hAnsi="Times New Roman"/>
                      <w:b/>
                      <w:color w:val="000000" w:themeColor="text1"/>
                      <w:sz w:val="16"/>
                      <w:szCs w:val="16"/>
                    </w:rPr>
                  </w:pPr>
                  <w:r>
                    <w:rPr>
                      <w:rFonts w:ascii="Times New Roman" w:hAnsi="Times New Roman"/>
                      <w:b/>
                      <w:color w:val="000000" w:themeColor="text1"/>
                      <w:sz w:val="16"/>
                      <w:szCs w:val="16"/>
                    </w:rPr>
                    <w:t>K (Number of aggregated resources)</w:t>
                  </w:r>
                </w:p>
              </w:tc>
              <w:tc>
                <w:tcPr>
                  <w:tcW w:w="92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D01323" w14:textId="77777777" w:rsidR="00F41695" w:rsidRDefault="00E50FF6">
                  <w:pPr>
                    <w:suppressAutoHyphens w:val="0"/>
                    <w:spacing w:after="0" w:line="240" w:lineRule="auto"/>
                    <w:rPr>
                      <w:rFonts w:ascii="Times New Roman" w:hAnsi="Times New Roman"/>
                      <w:b/>
                      <w:color w:val="000000" w:themeColor="text1"/>
                      <w:sz w:val="16"/>
                      <w:szCs w:val="16"/>
                    </w:rPr>
                  </w:pPr>
                  <w:r>
                    <w:rPr>
                      <w:rFonts w:ascii="Times New Roman" w:hAnsi="Times New Roman"/>
                      <w:b/>
                      <w:color w:val="000000" w:themeColor="text1"/>
                      <w:sz w:val="16"/>
                      <w:szCs w:val="16"/>
                    </w:rPr>
                    <w:t>P (Number of ports per resource)</w:t>
                  </w:r>
                </w:p>
              </w:tc>
              <w:tc>
                <w:tcPr>
                  <w:tcW w:w="93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D01324" w14:textId="77777777" w:rsidR="00F41695" w:rsidRDefault="00E50FF6">
                  <w:pPr>
                    <w:suppressAutoHyphens w:val="0"/>
                    <w:spacing w:after="0" w:line="240" w:lineRule="auto"/>
                    <w:rPr>
                      <w:rFonts w:ascii="Times New Roman" w:hAnsi="Times New Roman"/>
                      <w:b/>
                      <w:color w:val="000000" w:themeColor="text1"/>
                      <w:sz w:val="16"/>
                      <w:szCs w:val="16"/>
                    </w:rPr>
                  </w:pPr>
                  <w:r>
                    <w:rPr>
                      <w:rFonts w:ascii="Times New Roman" w:hAnsi="Times New Roman"/>
                      <w:b/>
                      <w:color w:val="000000" w:themeColor="text1"/>
                      <w:sz w:val="16"/>
                      <w:szCs w:val="16"/>
                    </w:rPr>
                    <w:t>P</w:t>
                  </w:r>
                  <w:r>
                    <w:rPr>
                      <w:rFonts w:ascii="Times New Roman" w:hAnsi="Times New Roman"/>
                      <w:b/>
                      <w:color w:val="000000" w:themeColor="text1"/>
                      <w:sz w:val="16"/>
                      <w:szCs w:val="16"/>
                      <w:vertAlign w:val="subscript"/>
                    </w:rPr>
                    <w:t>tot</w:t>
                  </w:r>
                  <w:r>
                    <w:rPr>
                      <w:rFonts w:ascii="Times New Roman" w:hAnsi="Times New Roman"/>
                      <w:b/>
                      <w:color w:val="000000" w:themeColor="text1"/>
                      <w:sz w:val="16"/>
                      <w:szCs w:val="16"/>
                    </w:rPr>
                    <w:t xml:space="preserve"> (Number of aggregated ports)</w:t>
                  </w:r>
                </w:p>
              </w:tc>
              <w:tc>
                <w:tcPr>
                  <w:tcW w:w="36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D01325" w14:textId="77777777" w:rsidR="00F41695" w:rsidRDefault="00E50FF6">
                  <w:pPr>
                    <w:suppressAutoHyphens w:val="0"/>
                    <w:spacing w:after="0" w:line="240" w:lineRule="auto"/>
                    <w:rPr>
                      <w:rFonts w:ascii="Times New Roman" w:hAnsi="Times New Roman"/>
                      <w:b/>
                      <w:color w:val="000000" w:themeColor="text1"/>
                      <w:sz w:val="16"/>
                      <w:szCs w:val="16"/>
                    </w:rPr>
                  </w:pPr>
                  <w:r>
                    <w:rPr>
                      <w:rFonts w:ascii="Times New Roman" w:hAnsi="Times New Roman"/>
                      <w:b/>
                      <w:color w:val="000000" w:themeColor="text1"/>
                      <w:sz w:val="16"/>
                      <w:szCs w:val="16"/>
                    </w:rPr>
                    <w:t>Company View</w:t>
                  </w:r>
                </w:p>
              </w:tc>
            </w:tr>
            <w:tr w:rsidR="00F41695" w14:paraId="26D0132D"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26D01327"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1/3</w:t>
                  </w:r>
                </w:p>
              </w:tc>
              <w:tc>
                <w:tcPr>
                  <w:tcW w:w="970" w:type="dxa"/>
                  <w:tcBorders>
                    <w:top w:val="single" w:sz="4" w:space="0" w:color="auto"/>
                    <w:left w:val="single" w:sz="4" w:space="0" w:color="auto"/>
                    <w:bottom w:val="single" w:sz="4" w:space="0" w:color="auto"/>
                    <w:right w:val="single" w:sz="4" w:space="0" w:color="auto"/>
                  </w:tcBorders>
                </w:tcPr>
                <w:p w14:paraId="26D01328"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w:t>
                  </w:r>
                </w:p>
              </w:tc>
              <w:tc>
                <w:tcPr>
                  <w:tcW w:w="926" w:type="dxa"/>
                  <w:tcBorders>
                    <w:top w:val="single" w:sz="4" w:space="0" w:color="auto"/>
                    <w:left w:val="single" w:sz="4" w:space="0" w:color="auto"/>
                    <w:bottom w:val="single" w:sz="4" w:space="0" w:color="auto"/>
                    <w:right w:val="single" w:sz="4" w:space="0" w:color="auto"/>
                  </w:tcBorders>
                </w:tcPr>
                <w:p w14:paraId="26D01329"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24</w:t>
                  </w:r>
                </w:p>
              </w:tc>
              <w:tc>
                <w:tcPr>
                  <w:tcW w:w="939" w:type="dxa"/>
                  <w:tcBorders>
                    <w:top w:val="single" w:sz="4" w:space="0" w:color="auto"/>
                    <w:left w:val="single" w:sz="4" w:space="0" w:color="auto"/>
                    <w:bottom w:val="single" w:sz="4" w:space="0" w:color="auto"/>
                    <w:right w:val="single" w:sz="4" w:space="0" w:color="auto"/>
                  </w:tcBorders>
                </w:tcPr>
                <w:p w14:paraId="26D0132A"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48</w:t>
                  </w:r>
                </w:p>
              </w:tc>
              <w:tc>
                <w:tcPr>
                  <w:tcW w:w="3679" w:type="dxa"/>
                  <w:tcBorders>
                    <w:top w:val="single" w:sz="4" w:space="0" w:color="auto"/>
                    <w:left w:val="single" w:sz="4" w:space="0" w:color="auto"/>
                    <w:bottom w:val="single" w:sz="4" w:space="0" w:color="auto"/>
                    <w:right w:val="single" w:sz="4" w:space="0" w:color="auto"/>
                  </w:tcBorders>
                </w:tcPr>
                <w:p w14:paraId="26D0132B" w14:textId="77777777" w:rsidR="00F41695" w:rsidRDefault="00E50FF6">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Xiaomi, Tejas, CATT, OPPO, Samsung, NEC, IIT, Ericsson, Sharp, Kyocera, AT&amp;T,</w:t>
                  </w:r>
                  <w:r>
                    <w:rPr>
                      <w:rFonts w:ascii="Times New Roman" w:hAnsi="Times New Roman" w:hint="eastAsia"/>
                      <w:color w:val="000000" w:themeColor="text1"/>
                      <w:sz w:val="16"/>
                      <w:szCs w:val="16"/>
                    </w:rPr>
                    <w:t xml:space="preserve"> NTT DOCOMO</w:t>
                  </w:r>
                </w:p>
                <w:p w14:paraId="26D0132C"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 xml:space="preserve">Concern: </w:t>
                  </w:r>
                  <w:r>
                    <w:rPr>
                      <w:rFonts w:ascii="Times New Roman" w:hAnsi="Times New Roman"/>
                      <w:color w:val="000000" w:themeColor="text1"/>
                      <w:sz w:val="16"/>
                      <w:szCs w:val="16"/>
                    </w:rPr>
                    <w:t>Spreadtrum, MediaTek, TCL, Nokia, ZTE, Fujitsu, ETRI, CEWiT</w:t>
                  </w:r>
                </w:p>
              </w:tc>
            </w:tr>
            <w:tr w:rsidR="00F41695" w14:paraId="26D01334"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26D0132E"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1/6</w:t>
                  </w:r>
                </w:p>
              </w:tc>
              <w:tc>
                <w:tcPr>
                  <w:tcW w:w="970" w:type="dxa"/>
                  <w:tcBorders>
                    <w:top w:val="single" w:sz="4" w:space="0" w:color="auto"/>
                    <w:left w:val="single" w:sz="4" w:space="0" w:color="auto"/>
                    <w:bottom w:val="single" w:sz="4" w:space="0" w:color="auto"/>
                    <w:right w:val="single" w:sz="4" w:space="0" w:color="auto"/>
                  </w:tcBorders>
                </w:tcPr>
                <w:p w14:paraId="26D0132F"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w:t>
                  </w:r>
                </w:p>
              </w:tc>
              <w:tc>
                <w:tcPr>
                  <w:tcW w:w="926" w:type="dxa"/>
                  <w:tcBorders>
                    <w:top w:val="single" w:sz="4" w:space="0" w:color="auto"/>
                    <w:left w:val="single" w:sz="4" w:space="0" w:color="auto"/>
                    <w:bottom w:val="single" w:sz="4" w:space="0" w:color="auto"/>
                    <w:right w:val="single" w:sz="4" w:space="0" w:color="auto"/>
                  </w:tcBorders>
                </w:tcPr>
                <w:p w14:paraId="26D01330"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24</w:t>
                  </w:r>
                </w:p>
              </w:tc>
              <w:tc>
                <w:tcPr>
                  <w:tcW w:w="939" w:type="dxa"/>
                  <w:tcBorders>
                    <w:top w:val="single" w:sz="4" w:space="0" w:color="auto"/>
                    <w:left w:val="single" w:sz="4" w:space="0" w:color="auto"/>
                    <w:bottom w:val="single" w:sz="4" w:space="0" w:color="auto"/>
                    <w:right w:val="single" w:sz="4" w:space="0" w:color="auto"/>
                  </w:tcBorders>
                </w:tcPr>
                <w:p w14:paraId="26D01331"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48</w:t>
                  </w:r>
                </w:p>
              </w:tc>
              <w:tc>
                <w:tcPr>
                  <w:tcW w:w="3679" w:type="dxa"/>
                  <w:tcBorders>
                    <w:top w:val="single" w:sz="4" w:space="0" w:color="auto"/>
                    <w:left w:val="single" w:sz="4" w:space="0" w:color="auto"/>
                    <w:bottom w:val="single" w:sz="4" w:space="0" w:color="auto"/>
                    <w:right w:val="single" w:sz="4" w:space="0" w:color="auto"/>
                  </w:tcBorders>
                </w:tcPr>
                <w:p w14:paraId="26D01332" w14:textId="77777777" w:rsidR="00F41695" w:rsidRDefault="00E50FF6">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Xiaomi, Tejas, CATT, OPPO, Samsung, NEC, IIT, Ericsson, Sharp, Kyocera, AT&amp;T, NTT DOCOMO</w:t>
                  </w:r>
                </w:p>
                <w:p w14:paraId="26D01333"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Concern:</w:t>
                  </w:r>
                  <w:r>
                    <w:rPr>
                      <w:rFonts w:ascii="Times New Roman" w:hAnsi="Times New Roman"/>
                      <w:color w:val="000000" w:themeColor="text1"/>
                      <w:sz w:val="16"/>
                      <w:szCs w:val="16"/>
                    </w:rPr>
                    <w:t xml:space="preserve"> Spreadtrum, MediaTek, TCL, Nokia, ZTE, Fujitsu, ETRI</w:t>
                  </w:r>
                </w:p>
              </w:tc>
            </w:tr>
            <w:tr w:rsidR="00F41695" w14:paraId="26D0133B"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26D01335"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1/4</w:t>
                  </w:r>
                </w:p>
              </w:tc>
              <w:tc>
                <w:tcPr>
                  <w:tcW w:w="970" w:type="dxa"/>
                  <w:tcBorders>
                    <w:top w:val="single" w:sz="4" w:space="0" w:color="auto"/>
                    <w:left w:val="single" w:sz="4" w:space="0" w:color="auto"/>
                    <w:bottom w:val="single" w:sz="4" w:space="0" w:color="auto"/>
                    <w:right w:val="single" w:sz="4" w:space="0" w:color="auto"/>
                  </w:tcBorders>
                </w:tcPr>
                <w:p w14:paraId="26D01336"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3</w:t>
                  </w:r>
                </w:p>
              </w:tc>
              <w:tc>
                <w:tcPr>
                  <w:tcW w:w="926" w:type="dxa"/>
                  <w:tcBorders>
                    <w:top w:val="single" w:sz="4" w:space="0" w:color="auto"/>
                    <w:left w:val="single" w:sz="4" w:space="0" w:color="auto"/>
                    <w:bottom w:val="single" w:sz="4" w:space="0" w:color="auto"/>
                    <w:right w:val="single" w:sz="4" w:space="0" w:color="auto"/>
                  </w:tcBorders>
                </w:tcPr>
                <w:p w14:paraId="26D01337"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16</w:t>
                  </w:r>
                </w:p>
              </w:tc>
              <w:tc>
                <w:tcPr>
                  <w:tcW w:w="939" w:type="dxa"/>
                  <w:tcBorders>
                    <w:top w:val="single" w:sz="4" w:space="0" w:color="auto"/>
                    <w:left w:val="single" w:sz="4" w:space="0" w:color="auto"/>
                    <w:bottom w:val="single" w:sz="4" w:space="0" w:color="auto"/>
                    <w:right w:val="single" w:sz="4" w:space="0" w:color="auto"/>
                  </w:tcBorders>
                </w:tcPr>
                <w:p w14:paraId="26D01338"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48</w:t>
                  </w:r>
                </w:p>
              </w:tc>
              <w:tc>
                <w:tcPr>
                  <w:tcW w:w="3679" w:type="dxa"/>
                  <w:tcBorders>
                    <w:top w:val="single" w:sz="4" w:space="0" w:color="auto"/>
                    <w:left w:val="single" w:sz="4" w:space="0" w:color="auto"/>
                    <w:bottom w:val="single" w:sz="4" w:space="0" w:color="auto"/>
                    <w:right w:val="single" w:sz="4" w:space="0" w:color="auto"/>
                  </w:tcBorders>
                </w:tcPr>
                <w:p w14:paraId="26D01339" w14:textId="77777777" w:rsidR="00F41695" w:rsidRDefault="00E50FF6">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Xiaomi, Tejas, CATT, OPPO, Samsung, NEC, IIT, Ericsson, Sharp, Kyocera, AT&amp;T, NTT DOCOMO</w:t>
                  </w:r>
                </w:p>
                <w:p w14:paraId="26D0133A"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Concern:</w:t>
                  </w:r>
                  <w:r>
                    <w:rPr>
                      <w:rFonts w:ascii="Times New Roman" w:hAnsi="Times New Roman"/>
                      <w:color w:val="000000" w:themeColor="text1"/>
                      <w:sz w:val="16"/>
                      <w:szCs w:val="16"/>
                    </w:rPr>
                    <w:t xml:space="preserve"> Spreadtrum, MediaTek, TCL, Nokia, ZTE, Fujitsu, ETRI, CEWiT</w:t>
                  </w:r>
                </w:p>
              </w:tc>
            </w:tr>
            <w:tr w:rsidR="00F41695" w14:paraId="26D01342" w14:textId="77777777">
              <w:trPr>
                <w:trHeight w:val="319"/>
              </w:trPr>
              <w:tc>
                <w:tcPr>
                  <w:tcW w:w="1021" w:type="dxa"/>
                  <w:tcBorders>
                    <w:top w:val="single" w:sz="4" w:space="0" w:color="auto"/>
                    <w:left w:val="single" w:sz="4" w:space="0" w:color="auto"/>
                    <w:bottom w:val="single" w:sz="4" w:space="0" w:color="auto"/>
                    <w:right w:val="single" w:sz="4" w:space="0" w:color="auto"/>
                  </w:tcBorders>
                </w:tcPr>
                <w:p w14:paraId="26D0133C"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1/8</w:t>
                  </w:r>
                </w:p>
              </w:tc>
              <w:tc>
                <w:tcPr>
                  <w:tcW w:w="970" w:type="dxa"/>
                  <w:tcBorders>
                    <w:top w:val="single" w:sz="4" w:space="0" w:color="auto"/>
                    <w:left w:val="single" w:sz="4" w:space="0" w:color="auto"/>
                    <w:bottom w:val="single" w:sz="4" w:space="0" w:color="auto"/>
                    <w:right w:val="single" w:sz="4" w:space="0" w:color="auto"/>
                  </w:tcBorders>
                </w:tcPr>
                <w:p w14:paraId="26D0133D"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w:t>
                  </w:r>
                </w:p>
              </w:tc>
              <w:tc>
                <w:tcPr>
                  <w:tcW w:w="926" w:type="dxa"/>
                  <w:tcBorders>
                    <w:top w:val="single" w:sz="4" w:space="0" w:color="auto"/>
                    <w:left w:val="single" w:sz="4" w:space="0" w:color="auto"/>
                    <w:bottom w:val="single" w:sz="4" w:space="0" w:color="auto"/>
                    <w:right w:val="single" w:sz="4" w:space="0" w:color="auto"/>
                  </w:tcBorders>
                </w:tcPr>
                <w:p w14:paraId="26D0133E"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16</w:t>
                  </w:r>
                </w:p>
              </w:tc>
              <w:tc>
                <w:tcPr>
                  <w:tcW w:w="939" w:type="dxa"/>
                  <w:tcBorders>
                    <w:top w:val="single" w:sz="4" w:space="0" w:color="auto"/>
                    <w:left w:val="single" w:sz="4" w:space="0" w:color="auto"/>
                    <w:bottom w:val="single" w:sz="4" w:space="0" w:color="auto"/>
                    <w:right w:val="single" w:sz="4" w:space="0" w:color="auto"/>
                  </w:tcBorders>
                </w:tcPr>
                <w:p w14:paraId="26D0133F"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64</w:t>
                  </w:r>
                </w:p>
              </w:tc>
              <w:tc>
                <w:tcPr>
                  <w:tcW w:w="3679" w:type="dxa"/>
                  <w:tcBorders>
                    <w:top w:val="single" w:sz="4" w:space="0" w:color="auto"/>
                    <w:left w:val="single" w:sz="4" w:space="0" w:color="auto"/>
                    <w:bottom w:val="single" w:sz="4" w:space="0" w:color="auto"/>
                    <w:right w:val="single" w:sz="4" w:space="0" w:color="auto"/>
                  </w:tcBorders>
                </w:tcPr>
                <w:p w14:paraId="26D01340" w14:textId="77777777" w:rsidR="00F41695" w:rsidRDefault="00E50FF6">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Spreadtrum, MediaTek, Huawei, Nokia, Xiaomi, ZTE, CATT, OPPO, Samsung, Fujitsu, NEC, LG, ETRI, Docomo, Rakuten, Sony, Ericsson, Kyocera, AT&amp;T, NTT DOCOMO</w:t>
                  </w:r>
                </w:p>
                <w:p w14:paraId="26D01341"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 xml:space="preserve">Concern: </w:t>
                  </w:r>
                  <w:r>
                    <w:rPr>
                      <w:rFonts w:ascii="Times New Roman" w:hAnsi="Times New Roman"/>
                      <w:color w:val="000000" w:themeColor="text1"/>
                      <w:sz w:val="16"/>
                      <w:szCs w:val="16"/>
                    </w:rPr>
                    <w:t>Qualcomm</w:t>
                  </w:r>
                </w:p>
              </w:tc>
            </w:tr>
            <w:tr w:rsidR="00F41695" w14:paraId="26D01349"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26D01343"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1/8</w:t>
                  </w:r>
                </w:p>
              </w:tc>
              <w:tc>
                <w:tcPr>
                  <w:tcW w:w="970" w:type="dxa"/>
                  <w:tcBorders>
                    <w:top w:val="single" w:sz="4" w:space="0" w:color="auto"/>
                    <w:left w:val="single" w:sz="4" w:space="0" w:color="auto"/>
                    <w:bottom w:val="single" w:sz="4" w:space="0" w:color="auto"/>
                    <w:right w:val="single" w:sz="4" w:space="0" w:color="auto"/>
                  </w:tcBorders>
                </w:tcPr>
                <w:p w14:paraId="26D01344"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w:t>
                  </w:r>
                </w:p>
              </w:tc>
              <w:tc>
                <w:tcPr>
                  <w:tcW w:w="926" w:type="dxa"/>
                  <w:tcBorders>
                    <w:top w:val="single" w:sz="4" w:space="0" w:color="auto"/>
                    <w:left w:val="single" w:sz="4" w:space="0" w:color="auto"/>
                    <w:bottom w:val="single" w:sz="4" w:space="0" w:color="auto"/>
                    <w:right w:val="single" w:sz="4" w:space="0" w:color="auto"/>
                  </w:tcBorders>
                </w:tcPr>
                <w:p w14:paraId="26D01345"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32</w:t>
                  </w:r>
                </w:p>
              </w:tc>
              <w:tc>
                <w:tcPr>
                  <w:tcW w:w="939" w:type="dxa"/>
                  <w:tcBorders>
                    <w:top w:val="single" w:sz="4" w:space="0" w:color="auto"/>
                    <w:left w:val="single" w:sz="4" w:space="0" w:color="auto"/>
                    <w:bottom w:val="single" w:sz="4" w:space="0" w:color="auto"/>
                    <w:right w:val="single" w:sz="4" w:space="0" w:color="auto"/>
                  </w:tcBorders>
                </w:tcPr>
                <w:p w14:paraId="26D01346"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128</w:t>
                  </w:r>
                </w:p>
              </w:tc>
              <w:tc>
                <w:tcPr>
                  <w:tcW w:w="3679" w:type="dxa"/>
                  <w:tcBorders>
                    <w:top w:val="single" w:sz="4" w:space="0" w:color="auto"/>
                    <w:left w:val="single" w:sz="4" w:space="0" w:color="auto"/>
                    <w:bottom w:val="single" w:sz="4" w:space="0" w:color="auto"/>
                    <w:right w:val="single" w:sz="4" w:space="0" w:color="auto"/>
                  </w:tcBorders>
                </w:tcPr>
                <w:p w14:paraId="26D01347" w14:textId="77777777" w:rsidR="00F41695" w:rsidRDefault="00E50FF6">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Spreadtrum, MediaTek, Huawei, Nokia, Xiaomi, ZTE, CATT, OPPO, Samsung, Fujitsu, NEC, LG, ETRI, Docomo, Rakuten, Sony, Ericsson, Kyocera</w:t>
                  </w:r>
                  <w:r>
                    <w:rPr>
                      <w:rFonts w:ascii="Times New Roman" w:hAnsi="Times New Roman" w:hint="eastAsia"/>
                      <w:color w:val="000000" w:themeColor="text1"/>
                      <w:sz w:val="16"/>
                      <w:szCs w:val="16"/>
                    </w:rPr>
                    <w:t>,</w:t>
                  </w:r>
                  <w:r>
                    <w:rPr>
                      <w:rFonts w:ascii="Times New Roman" w:hAnsi="Times New Roman"/>
                      <w:color w:val="000000" w:themeColor="text1"/>
                      <w:sz w:val="16"/>
                      <w:szCs w:val="16"/>
                    </w:rPr>
                    <w:t xml:space="preserve"> AT&amp;T, NTT DOCOMO</w:t>
                  </w:r>
                </w:p>
                <w:p w14:paraId="26D01348"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 xml:space="preserve">Concern: </w:t>
                  </w:r>
                  <w:r>
                    <w:rPr>
                      <w:rFonts w:ascii="Times New Roman" w:hAnsi="Times New Roman"/>
                      <w:color w:val="000000" w:themeColor="text1"/>
                      <w:sz w:val="16"/>
                      <w:szCs w:val="16"/>
                    </w:rPr>
                    <w:t>Qualcomm</w:t>
                  </w:r>
                </w:p>
              </w:tc>
            </w:tr>
            <w:tr w:rsidR="00F41695" w14:paraId="26D01350"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26D0134A"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1/8</w:t>
                  </w:r>
                </w:p>
              </w:tc>
              <w:tc>
                <w:tcPr>
                  <w:tcW w:w="970" w:type="dxa"/>
                  <w:tcBorders>
                    <w:top w:val="single" w:sz="4" w:space="0" w:color="auto"/>
                    <w:left w:val="single" w:sz="4" w:space="0" w:color="auto"/>
                    <w:bottom w:val="single" w:sz="4" w:space="0" w:color="auto"/>
                    <w:right w:val="single" w:sz="4" w:space="0" w:color="auto"/>
                  </w:tcBorders>
                </w:tcPr>
                <w:p w14:paraId="26D0134B"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w:t>
                  </w:r>
                </w:p>
              </w:tc>
              <w:tc>
                <w:tcPr>
                  <w:tcW w:w="926" w:type="dxa"/>
                  <w:tcBorders>
                    <w:top w:val="single" w:sz="4" w:space="0" w:color="auto"/>
                    <w:left w:val="single" w:sz="4" w:space="0" w:color="auto"/>
                    <w:bottom w:val="single" w:sz="4" w:space="0" w:color="auto"/>
                    <w:right w:val="single" w:sz="4" w:space="0" w:color="auto"/>
                  </w:tcBorders>
                </w:tcPr>
                <w:p w14:paraId="26D0134C"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24</w:t>
                  </w:r>
                </w:p>
              </w:tc>
              <w:tc>
                <w:tcPr>
                  <w:tcW w:w="939" w:type="dxa"/>
                  <w:tcBorders>
                    <w:top w:val="single" w:sz="4" w:space="0" w:color="auto"/>
                    <w:left w:val="single" w:sz="4" w:space="0" w:color="auto"/>
                    <w:bottom w:val="single" w:sz="4" w:space="0" w:color="auto"/>
                    <w:right w:val="single" w:sz="4" w:space="0" w:color="auto"/>
                  </w:tcBorders>
                </w:tcPr>
                <w:p w14:paraId="26D0134D"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48</w:t>
                  </w:r>
                </w:p>
              </w:tc>
              <w:tc>
                <w:tcPr>
                  <w:tcW w:w="3679" w:type="dxa"/>
                  <w:tcBorders>
                    <w:top w:val="single" w:sz="4" w:space="0" w:color="auto"/>
                    <w:left w:val="single" w:sz="4" w:space="0" w:color="auto"/>
                    <w:bottom w:val="single" w:sz="4" w:space="0" w:color="auto"/>
                    <w:right w:val="single" w:sz="4" w:space="0" w:color="auto"/>
                  </w:tcBorders>
                </w:tcPr>
                <w:p w14:paraId="26D0134E" w14:textId="77777777" w:rsidR="00F41695" w:rsidRDefault="00E50FF6">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MediaTek, Huawei, Xiaomi, CATT, AT&amp;T OPPO, Samsung, NEC, LG, Sony, Ericsson, Kyocera, NTT DOCOMO</w:t>
                  </w:r>
                </w:p>
                <w:p w14:paraId="26D0134F"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Concern:</w:t>
                  </w:r>
                  <w:r>
                    <w:rPr>
                      <w:rFonts w:ascii="Times New Roman" w:hAnsi="Times New Roman"/>
                      <w:color w:val="000000" w:themeColor="text1"/>
                      <w:sz w:val="16"/>
                      <w:szCs w:val="16"/>
                    </w:rPr>
                    <w:t xml:space="preserve"> Spreadtrum, Nokia, ZTE, Fujitsu, ETRI, Qualcomm</w:t>
                  </w:r>
                </w:p>
              </w:tc>
            </w:tr>
            <w:tr w:rsidR="00F41695" w14:paraId="26D01357"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26D01351"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1/8</w:t>
                  </w:r>
                </w:p>
              </w:tc>
              <w:tc>
                <w:tcPr>
                  <w:tcW w:w="970" w:type="dxa"/>
                  <w:tcBorders>
                    <w:top w:val="single" w:sz="4" w:space="0" w:color="auto"/>
                    <w:left w:val="single" w:sz="4" w:space="0" w:color="auto"/>
                    <w:bottom w:val="single" w:sz="4" w:space="0" w:color="auto"/>
                    <w:right w:val="single" w:sz="4" w:space="0" w:color="auto"/>
                  </w:tcBorders>
                </w:tcPr>
                <w:p w14:paraId="26D01352"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2</w:t>
                  </w:r>
                </w:p>
              </w:tc>
              <w:tc>
                <w:tcPr>
                  <w:tcW w:w="926" w:type="dxa"/>
                  <w:tcBorders>
                    <w:top w:val="single" w:sz="4" w:space="0" w:color="auto"/>
                    <w:left w:val="single" w:sz="4" w:space="0" w:color="auto"/>
                    <w:bottom w:val="single" w:sz="4" w:space="0" w:color="auto"/>
                    <w:right w:val="single" w:sz="4" w:space="0" w:color="auto"/>
                  </w:tcBorders>
                </w:tcPr>
                <w:p w14:paraId="26D01353"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32</w:t>
                  </w:r>
                </w:p>
              </w:tc>
              <w:tc>
                <w:tcPr>
                  <w:tcW w:w="939" w:type="dxa"/>
                  <w:tcBorders>
                    <w:top w:val="single" w:sz="4" w:space="0" w:color="auto"/>
                    <w:left w:val="single" w:sz="4" w:space="0" w:color="auto"/>
                    <w:bottom w:val="single" w:sz="4" w:space="0" w:color="auto"/>
                    <w:right w:val="single" w:sz="4" w:space="0" w:color="auto"/>
                  </w:tcBorders>
                </w:tcPr>
                <w:p w14:paraId="26D01354"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64</w:t>
                  </w:r>
                </w:p>
              </w:tc>
              <w:tc>
                <w:tcPr>
                  <w:tcW w:w="3679" w:type="dxa"/>
                  <w:tcBorders>
                    <w:top w:val="single" w:sz="4" w:space="0" w:color="auto"/>
                    <w:left w:val="single" w:sz="4" w:space="0" w:color="auto"/>
                    <w:bottom w:val="single" w:sz="4" w:space="0" w:color="auto"/>
                    <w:right w:val="single" w:sz="4" w:space="0" w:color="auto"/>
                  </w:tcBorders>
                </w:tcPr>
                <w:p w14:paraId="26D01355" w14:textId="77777777" w:rsidR="00F41695" w:rsidRDefault="00E50FF6">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MediaTek, Huawei, Xiaomi, CATT, AT&amp;T OPPO, Samsung, NEC, LG, Sony, Ericsson, Kyocera, NTT DOCOMO</w:t>
                  </w:r>
                </w:p>
                <w:p w14:paraId="26D01356"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Concern:</w:t>
                  </w:r>
                  <w:r>
                    <w:rPr>
                      <w:rFonts w:ascii="Times New Roman" w:hAnsi="Times New Roman"/>
                      <w:color w:val="000000" w:themeColor="text1"/>
                      <w:sz w:val="16"/>
                      <w:szCs w:val="16"/>
                    </w:rPr>
                    <w:t xml:space="preserve"> Spreadtrum, Nokia, ZTE, Fujitsu, ETRI, Qualcomm</w:t>
                  </w:r>
                </w:p>
              </w:tc>
            </w:tr>
            <w:tr w:rsidR="00F41695" w14:paraId="26D0135E" w14:textId="77777777">
              <w:trPr>
                <w:trHeight w:val="329"/>
              </w:trPr>
              <w:tc>
                <w:tcPr>
                  <w:tcW w:w="1021" w:type="dxa"/>
                  <w:tcBorders>
                    <w:top w:val="single" w:sz="4" w:space="0" w:color="auto"/>
                    <w:left w:val="single" w:sz="4" w:space="0" w:color="auto"/>
                    <w:bottom w:val="single" w:sz="4" w:space="0" w:color="auto"/>
                    <w:right w:val="single" w:sz="4" w:space="0" w:color="auto"/>
                  </w:tcBorders>
                </w:tcPr>
                <w:p w14:paraId="26D01358"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1/8</w:t>
                  </w:r>
                </w:p>
              </w:tc>
              <w:tc>
                <w:tcPr>
                  <w:tcW w:w="970" w:type="dxa"/>
                  <w:tcBorders>
                    <w:top w:val="single" w:sz="4" w:space="0" w:color="auto"/>
                    <w:left w:val="single" w:sz="4" w:space="0" w:color="auto"/>
                    <w:bottom w:val="single" w:sz="4" w:space="0" w:color="auto"/>
                    <w:right w:val="single" w:sz="4" w:space="0" w:color="auto"/>
                  </w:tcBorders>
                </w:tcPr>
                <w:p w14:paraId="26D01359"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3</w:t>
                  </w:r>
                </w:p>
              </w:tc>
              <w:tc>
                <w:tcPr>
                  <w:tcW w:w="926" w:type="dxa"/>
                  <w:tcBorders>
                    <w:top w:val="single" w:sz="4" w:space="0" w:color="auto"/>
                    <w:left w:val="single" w:sz="4" w:space="0" w:color="auto"/>
                    <w:bottom w:val="single" w:sz="4" w:space="0" w:color="auto"/>
                    <w:right w:val="single" w:sz="4" w:space="0" w:color="auto"/>
                  </w:tcBorders>
                </w:tcPr>
                <w:p w14:paraId="26D0135A"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16</w:t>
                  </w:r>
                </w:p>
              </w:tc>
              <w:tc>
                <w:tcPr>
                  <w:tcW w:w="939" w:type="dxa"/>
                  <w:tcBorders>
                    <w:top w:val="single" w:sz="4" w:space="0" w:color="auto"/>
                    <w:left w:val="single" w:sz="4" w:space="0" w:color="auto"/>
                    <w:bottom w:val="single" w:sz="4" w:space="0" w:color="auto"/>
                    <w:right w:val="single" w:sz="4" w:space="0" w:color="auto"/>
                  </w:tcBorders>
                </w:tcPr>
                <w:p w14:paraId="26D0135B"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48</w:t>
                  </w:r>
                </w:p>
              </w:tc>
              <w:tc>
                <w:tcPr>
                  <w:tcW w:w="3679" w:type="dxa"/>
                  <w:tcBorders>
                    <w:top w:val="single" w:sz="4" w:space="0" w:color="auto"/>
                    <w:left w:val="single" w:sz="4" w:space="0" w:color="auto"/>
                    <w:bottom w:val="single" w:sz="4" w:space="0" w:color="auto"/>
                    <w:right w:val="single" w:sz="4" w:space="0" w:color="auto"/>
                  </w:tcBorders>
                </w:tcPr>
                <w:p w14:paraId="26D0135C" w14:textId="77777777" w:rsidR="00F41695" w:rsidRDefault="00E50FF6">
                  <w:pPr>
                    <w:suppressAutoHyphens w:val="0"/>
                    <w:spacing w:after="0" w:line="240" w:lineRule="auto"/>
                    <w:rPr>
                      <w:rFonts w:ascii="Times New Roman" w:hAnsi="Times New Roman"/>
                      <w:b/>
                      <w:bCs/>
                      <w:color w:val="000000" w:themeColor="text1"/>
                      <w:sz w:val="16"/>
                      <w:szCs w:val="16"/>
                    </w:rPr>
                  </w:pPr>
                  <w:r>
                    <w:rPr>
                      <w:rFonts w:ascii="Times New Roman" w:hAnsi="Times New Roman"/>
                      <w:b/>
                      <w:bCs/>
                      <w:color w:val="000000" w:themeColor="text1"/>
                      <w:sz w:val="16"/>
                      <w:szCs w:val="16"/>
                    </w:rPr>
                    <w:t xml:space="preserve">Support: </w:t>
                  </w:r>
                  <w:r>
                    <w:rPr>
                      <w:rFonts w:ascii="Times New Roman" w:hAnsi="Times New Roman"/>
                      <w:color w:val="000000" w:themeColor="text1"/>
                      <w:sz w:val="16"/>
                      <w:szCs w:val="16"/>
                    </w:rPr>
                    <w:t>Xiaomi, CATT, OPPO, Samsung, NEC, Ericsson, Kyocera</w:t>
                  </w:r>
                  <w:r>
                    <w:rPr>
                      <w:rFonts w:ascii="Times New Roman" w:hAnsi="Times New Roman" w:hint="eastAsia"/>
                      <w:color w:val="000000" w:themeColor="text1"/>
                      <w:sz w:val="16"/>
                      <w:szCs w:val="16"/>
                    </w:rPr>
                    <w:t>,</w:t>
                  </w:r>
                  <w:r>
                    <w:rPr>
                      <w:rFonts w:ascii="Times New Roman" w:hAnsi="Times New Roman"/>
                      <w:color w:val="000000" w:themeColor="text1"/>
                      <w:sz w:val="16"/>
                      <w:szCs w:val="16"/>
                    </w:rPr>
                    <w:t xml:space="preserve"> AT&amp;T, NTT DOCOMO</w:t>
                  </w:r>
                </w:p>
                <w:p w14:paraId="26D0135D" w14:textId="77777777" w:rsidR="00F41695" w:rsidRDefault="00E50FF6">
                  <w:pPr>
                    <w:suppressAutoHyphens w:val="0"/>
                    <w:spacing w:after="0" w:line="240" w:lineRule="auto"/>
                    <w:rPr>
                      <w:rFonts w:ascii="Times New Roman" w:hAnsi="Times New Roman"/>
                      <w:color w:val="000000" w:themeColor="text1"/>
                      <w:sz w:val="16"/>
                      <w:szCs w:val="16"/>
                    </w:rPr>
                  </w:pPr>
                  <w:r>
                    <w:rPr>
                      <w:rFonts w:ascii="Times New Roman" w:hAnsi="Times New Roman"/>
                      <w:b/>
                      <w:bCs/>
                      <w:color w:val="000000" w:themeColor="text1"/>
                      <w:sz w:val="16"/>
                      <w:szCs w:val="16"/>
                    </w:rPr>
                    <w:t>Concern:</w:t>
                  </w:r>
                  <w:r>
                    <w:rPr>
                      <w:rFonts w:ascii="Times New Roman" w:hAnsi="Times New Roman"/>
                      <w:color w:val="000000" w:themeColor="text1"/>
                      <w:sz w:val="16"/>
                      <w:szCs w:val="16"/>
                    </w:rPr>
                    <w:t xml:space="preserve"> Spreadtrum, MediaTek, TCL, Nokia, ZTE, </w:t>
                  </w:r>
                  <w:r>
                    <w:rPr>
                      <w:rFonts w:ascii="Times New Roman" w:hAnsi="Times New Roman"/>
                      <w:color w:val="000000" w:themeColor="text1"/>
                      <w:sz w:val="16"/>
                      <w:szCs w:val="16"/>
                    </w:rPr>
                    <w:lastRenderedPageBreak/>
                    <w:t>Fujitsu, ETRI</w:t>
                  </w:r>
                </w:p>
              </w:tc>
            </w:tr>
          </w:tbl>
          <w:p w14:paraId="26D0135F" w14:textId="77777777" w:rsidR="00F41695" w:rsidRDefault="00F41695">
            <w:pPr>
              <w:suppressAutoHyphens w:val="0"/>
              <w:spacing w:after="0" w:line="240" w:lineRule="auto"/>
              <w:jc w:val="both"/>
              <w:rPr>
                <w:rFonts w:ascii="Times New Roman" w:hAnsi="Times New Roman"/>
                <w:color w:val="000000" w:themeColor="text1"/>
                <w:sz w:val="18"/>
                <w:szCs w:val="18"/>
              </w:rPr>
            </w:pPr>
          </w:p>
          <w:p w14:paraId="26D01360" w14:textId="77777777" w:rsidR="00F41695" w:rsidRDefault="00E50FF6">
            <w:pPr>
              <w:snapToGrid w:val="0"/>
              <w:jc w:val="both"/>
              <w:rPr>
                <w:rFonts w:ascii="Times New Roman" w:hAnsi="Times New Roman"/>
                <w:b/>
                <w:bCs/>
                <w:color w:val="000000"/>
                <w:sz w:val="18"/>
                <w:szCs w:val="18"/>
              </w:rPr>
            </w:pPr>
            <w:r>
              <w:rPr>
                <w:rFonts w:ascii="Times New Roman" w:hAnsi="Times New Roman"/>
                <w:b/>
                <w:bCs/>
                <w:color w:val="000000"/>
                <w:sz w:val="18"/>
                <w:szCs w:val="18"/>
              </w:rPr>
              <w:t xml:space="preserve">Question: Whether to support </w:t>
            </w:r>
            <w:r>
              <w:rPr>
                <w:rFonts w:ascii="Times New Roman" w:hAnsi="Times New Roman"/>
                <w:b/>
                <w:bCs/>
                <w:color w:val="000000"/>
                <w:sz w:val="18"/>
                <w:szCs w:val="18"/>
                <w:highlight w:val="yellow"/>
              </w:rPr>
              <w:t xml:space="preserve">Proposal 2.1 </w:t>
            </w:r>
            <w:r>
              <w:rPr>
                <w:rFonts w:ascii="Times New Roman" w:hAnsi="Times New Roman"/>
                <w:b/>
                <w:bCs/>
                <w:color w:val="000000"/>
                <w:sz w:val="18"/>
                <w:szCs w:val="18"/>
              </w:rPr>
              <w:t>as follows?</w:t>
            </w:r>
          </w:p>
          <w:p w14:paraId="26D01361" w14:textId="77777777" w:rsidR="00F41695" w:rsidRDefault="00E50FF6">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2.1</w:t>
            </w:r>
          </w:p>
          <w:p w14:paraId="26D01362" w14:textId="77777777" w:rsidR="00F41695" w:rsidRDefault="00E50FF6">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On the n</w:t>
            </w:r>
            <w:r>
              <w:rPr>
                <w:rFonts w:ascii="Times New Roman" w:hAnsi="Times New Roman"/>
                <w:color w:val="000000"/>
                <w:sz w:val="18"/>
                <w:szCs w:val="18"/>
              </w:rPr>
              <w:t xml:space="preserve">ew frequency-domain density </w:t>
            </w:r>
            <w:r>
              <w:rPr>
                <w:rFonts w:ascii="Times New Roman" w:hAnsi="Times New Roman"/>
                <w:bCs/>
                <w:sz w:val="18"/>
                <w:szCs w:val="18"/>
              </w:rPr>
              <w:t xml:space="preserve">ρ </w:t>
            </w:r>
            <w:r>
              <w:rPr>
                <w:rFonts w:ascii="Times New Roman" w:hAnsi="Times New Roman"/>
                <w:color w:val="000000"/>
                <w:sz w:val="18"/>
                <w:szCs w:val="18"/>
              </w:rPr>
              <w:t xml:space="preserve">for </w:t>
            </w:r>
            <w:r>
              <w:rPr>
                <w:rFonts w:ascii="Times New Roman" w:hAnsi="Times New Roman"/>
                <w:color w:val="000000" w:themeColor="text1"/>
                <w:sz w:val="18"/>
                <w:szCs w:val="18"/>
              </w:rPr>
              <w:t>K NZP CSI-RS resources in the same CSI-RS resource set for 48/64/128 CSI-RS ports aggregation, support the following configurations:</w:t>
            </w:r>
          </w:p>
          <w:p w14:paraId="26D01363" w14:textId="77777777" w:rsidR="00F41695" w:rsidRDefault="00E50FF6">
            <w:pPr>
              <w:pStyle w:val="af6"/>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16-port NZP CSI-RS resources in a resource set aggregating 64 CSI-RS ports</w:t>
            </w:r>
          </w:p>
          <w:p w14:paraId="26D01364" w14:textId="77777777" w:rsidR="00F41695" w:rsidRDefault="00E50FF6">
            <w:pPr>
              <w:pStyle w:val="af6"/>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K=4 32-port NZP CSI-RS resources in a resource set aggregating 128 CSI-RS ports</w:t>
            </w:r>
          </w:p>
          <w:p w14:paraId="26D01365" w14:textId="77777777" w:rsidR="00F41695" w:rsidRDefault="00E50FF6">
            <w:pPr>
              <w:pStyle w:val="af6"/>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K=2 24-port NZP CSI-RS resources in a resource set aggregating 48 CSI-RS ports</w:t>
            </w:r>
          </w:p>
          <w:p w14:paraId="26D01366" w14:textId="77777777" w:rsidR="00F41695" w:rsidRDefault="00E50FF6">
            <w:pPr>
              <w:pStyle w:val="af6"/>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bCs/>
                <w:sz w:val="18"/>
                <w:szCs w:val="18"/>
              </w:rPr>
              <w:t>ρ = 1/8 for K=2 32-port NZP CSI-RS resources in a resource set aggregating 64 CSI-RS ports</w:t>
            </w:r>
          </w:p>
          <w:p w14:paraId="26D01367" w14:textId="77777777" w:rsidR="00F41695" w:rsidRDefault="00E50FF6">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Note: Other configurations are not precluded</w:t>
            </w:r>
          </w:p>
          <w:p w14:paraId="26D01368" w14:textId="77777777" w:rsidR="00F41695" w:rsidRDefault="00E50FF6">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Note: Different frequency-domain densities configured to the K NZP CSI-RS resources in the same CSI-RS resource set for 48/64/128 CSI-RS ports aggregation are not precluded</w:t>
            </w:r>
          </w:p>
          <w:p w14:paraId="26D01369" w14:textId="77777777" w:rsidR="00F41695" w:rsidRDefault="00F41695">
            <w:pPr>
              <w:suppressAutoHyphens w:val="0"/>
              <w:spacing w:after="0" w:line="240" w:lineRule="auto"/>
              <w:jc w:val="both"/>
              <w:rPr>
                <w:rFonts w:ascii="Times New Roman" w:hAnsi="Times New Roman"/>
                <w:color w:val="000000" w:themeColor="text1"/>
                <w:sz w:val="18"/>
                <w:szCs w:val="18"/>
              </w:rPr>
            </w:pPr>
          </w:p>
          <w:p w14:paraId="26D0136A" w14:textId="77777777" w:rsidR="00F41695" w:rsidRDefault="00E50FF6">
            <w:pPr>
              <w:suppressAutoHyphens w:val="0"/>
              <w:spacing w:after="0" w:line="276" w:lineRule="auto"/>
              <w:jc w:val="both"/>
              <w:rPr>
                <w:rFonts w:ascii="Times" w:hAnsi="Times" w:cs="Times"/>
                <w:color w:val="000000" w:themeColor="text1"/>
                <w:sz w:val="18"/>
                <w:szCs w:val="18"/>
              </w:rPr>
            </w:pPr>
            <w:r>
              <w:rPr>
                <w:rFonts w:ascii="Times New Roman" w:hAnsi="Times New Roman"/>
                <w:b/>
                <w:bCs/>
                <w:sz w:val="18"/>
                <w:szCs w:val="18"/>
              </w:rPr>
              <w:t>Support</w:t>
            </w:r>
            <w:r>
              <w:rPr>
                <w:rFonts w:ascii="Times New Roman" w:hAnsi="Times New Roman"/>
                <w:sz w:val="18"/>
                <w:szCs w:val="18"/>
              </w:rPr>
              <w:t>:</w:t>
            </w:r>
            <w:r>
              <w:rPr>
                <w:rFonts w:ascii="Times" w:hAnsi="Times" w:cs="Times"/>
                <w:color w:val="000000" w:themeColor="text1"/>
                <w:sz w:val="18"/>
                <w:szCs w:val="18"/>
              </w:rPr>
              <w:t xml:space="preserve"> Kyo</w:t>
            </w:r>
            <w:r>
              <w:rPr>
                <w:rFonts w:ascii="Times" w:hAnsi="Times" w:cs="Times"/>
                <w:sz w:val="18"/>
                <w:szCs w:val="18"/>
              </w:rPr>
              <w:t>cera, OPPO, CEWiT, LGE, Sharp, Xiaomi, vivo, Samsung, InterDigital, AT&amp;T, Lenovo, NTT DOCOMO, NEC, Ericsson</w:t>
            </w:r>
          </w:p>
          <w:p w14:paraId="26D0136B" w14:textId="77777777" w:rsidR="00F41695" w:rsidRDefault="00E50FF6">
            <w:pPr>
              <w:suppressAutoHyphens w:val="0"/>
              <w:spacing w:after="0" w:line="240" w:lineRule="auto"/>
              <w:jc w:val="both"/>
              <w:rPr>
                <w:rFonts w:ascii="Times New Roman" w:hAnsi="Times New Roman"/>
                <w:color w:val="000000" w:themeColor="text1"/>
                <w:sz w:val="18"/>
                <w:szCs w:val="18"/>
              </w:rPr>
            </w:pPr>
            <w:r>
              <w:rPr>
                <w:rFonts w:ascii="Times New Roman" w:hAnsi="Times New Roman"/>
                <w:b/>
                <w:bCs/>
                <w:sz w:val="18"/>
                <w:szCs w:val="18"/>
              </w:rPr>
              <w:t>Not Suppor</w:t>
            </w:r>
            <w:r>
              <w:rPr>
                <w:rFonts w:ascii="Times New Roman" w:hAnsi="Times New Roman"/>
                <w:sz w:val="18"/>
                <w:szCs w:val="18"/>
              </w:rPr>
              <w:t>t: Nokia (</w:t>
            </w:r>
            <w:r>
              <w:rPr>
                <w:rFonts w:ascii="Times New Roman" w:hAnsi="Times New Roman"/>
                <w:bCs/>
                <w:sz w:val="18"/>
                <w:szCs w:val="18"/>
              </w:rPr>
              <w:t>ρ = 1/8 for K=2</w:t>
            </w:r>
            <w:r>
              <w:rPr>
                <w:rFonts w:ascii="Times New Roman" w:hAnsi="Times New Roman"/>
                <w:sz w:val="18"/>
                <w:szCs w:val="18"/>
              </w:rPr>
              <w:t>), Apple (</w:t>
            </w:r>
            <w:r>
              <w:rPr>
                <w:rFonts w:ascii="Times New Roman" w:hAnsi="Times New Roman"/>
                <w:bCs/>
                <w:sz w:val="18"/>
                <w:szCs w:val="18"/>
              </w:rPr>
              <w:t>ρ = 1/8</w:t>
            </w:r>
            <w:r>
              <w:rPr>
                <w:rFonts w:ascii="Times New Roman" w:hAnsi="Times New Roman"/>
                <w:sz w:val="18"/>
                <w:szCs w:val="18"/>
              </w:rPr>
              <w:t xml:space="preserve">), </w:t>
            </w:r>
            <w:r>
              <w:rPr>
                <w:rFonts w:ascii="Times New Roman" w:hAnsi="Times New Roman" w:hint="eastAsia"/>
                <w:sz w:val="18"/>
                <w:szCs w:val="18"/>
              </w:rPr>
              <w:t xml:space="preserve">ZTE </w:t>
            </w:r>
            <w:r>
              <w:rPr>
                <w:rFonts w:ascii="Times New Roman" w:hAnsi="Times New Roman"/>
                <w:sz w:val="18"/>
                <w:szCs w:val="18"/>
              </w:rPr>
              <w:t>(</w:t>
            </w:r>
            <w:r>
              <w:rPr>
                <w:rFonts w:ascii="Times New Roman" w:hAnsi="Times New Roman"/>
                <w:bCs/>
                <w:sz w:val="18"/>
                <w:szCs w:val="18"/>
              </w:rPr>
              <w:t>ρ = 1/8 for K=2</w:t>
            </w:r>
            <w:r>
              <w:rPr>
                <w:rFonts w:ascii="Times New Roman" w:hAnsi="Times New Roman"/>
                <w:sz w:val="18"/>
                <w:szCs w:val="18"/>
              </w:rPr>
              <w:t>)</w:t>
            </w:r>
          </w:p>
        </w:tc>
      </w:tr>
      <w:tr w:rsidR="00F41695" w14:paraId="26D01376"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26D0136D" w14:textId="77777777" w:rsidR="00F41695" w:rsidRDefault="00E50FF6">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2.2</w:t>
            </w:r>
          </w:p>
        </w:tc>
        <w:tc>
          <w:tcPr>
            <w:tcW w:w="1592" w:type="dxa"/>
            <w:tcBorders>
              <w:top w:val="single" w:sz="4" w:space="0" w:color="auto"/>
              <w:left w:val="single" w:sz="4" w:space="0" w:color="auto"/>
              <w:bottom w:val="single" w:sz="4" w:space="0" w:color="auto"/>
              <w:right w:val="single" w:sz="4" w:space="0" w:color="auto"/>
            </w:tcBorders>
          </w:tcPr>
          <w:p w14:paraId="26D0136E" w14:textId="77777777" w:rsidR="00F41695" w:rsidRDefault="00E50FF6">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Frequency-domain density among the K NZP CSI-RS resources in a CSI-RS resource set aggregating 48/64/128 CSI-RS ports </w:t>
            </w:r>
          </w:p>
        </w:tc>
        <w:tc>
          <w:tcPr>
            <w:tcW w:w="7796" w:type="dxa"/>
            <w:tcBorders>
              <w:top w:val="single" w:sz="4" w:space="0" w:color="auto"/>
              <w:left w:val="single" w:sz="4" w:space="0" w:color="auto"/>
              <w:bottom w:val="single" w:sz="4" w:space="0" w:color="auto"/>
              <w:right w:val="single" w:sz="4" w:space="0" w:color="auto"/>
            </w:tcBorders>
          </w:tcPr>
          <w:p w14:paraId="26D0136F" w14:textId="77777777" w:rsidR="00F41695" w:rsidRDefault="00E50FF6">
            <w:pPr>
              <w:snapToGrid w:val="0"/>
              <w:jc w:val="both"/>
              <w:rPr>
                <w:rFonts w:ascii="Times New Roman" w:hAnsi="Times New Roman"/>
                <w:b/>
                <w:bCs/>
                <w:color w:val="000000"/>
                <w:sz w:val="18"/>
                <w:szCs w:val="18"/>
              </w:rPr>
            </w:pPr>
            <w:r>
              <w:rPr>
                <w:rFonts w:ascii="Times New Roman" w:hAnsi="Times New Roman"/>
                <w:b/>
                <w:bCs/>
                <w:color w:val="000000"/>
                <w:sz w:val="18"/>
                <w:szCs w:val="18"/>
              </w:rPr>
              <w:t xml:space="preserve">Question: Whether to support </w:t>
            </w:r>
            <w:r>
              <w:rPr>
                <w:rFonts w:ascii="Times New Roman" w:hAnsi="Times New Roman"/>
                <w:b/>
                <w:bCs/>
                <w:color w:val="000000"/>
                <w:sz w:val="18"/>
                <w:szCs w:val="18"/>
                <w:highlight w:val="yellow"/>
              </w:rPr>
              <w:t>Proposal 2.2</w:t>
            </w:r>
            <w:r>
              <w:rPr>
                <w:rFonts w:ascii="Times New Roman" w:hAnsi="Times New Roman"/>
                <w:b/>
                <w:bCs/>
                <w:color w:val="000000"/>
                <w:sz w:val="18"/>
                <w:szCs w:val="18"/>
              </w:rPr>
              <w:t xml:space="preserve"> as follows?</w:t>
            </w:r>
          </w:p>
          <w:p w14:paraId="26D01370" w14:textId="77777777" w:rsidR="00F41695" w:rsidRDefault="00E50FF6">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2.2 </w:t>
            </w:r>
          </w:p>
          <w:p w14:paraId="26D01371" w14:textId="77777777" w:rsidR="00F41695" w:rsidRDefault="00E50FF6">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Support different frequency-domain densities configured to the K NZP CSI-RS resources in the same CSI-RS resource set for 48/64/128 CSI-RS ports aggregation.</w:t>
            </w:r>
          </w:p>
          <w:p w14:paraId="26D01372" w14:textId="77777777" w:rsidR="00F41695" w:rsidRDefault="00F41695">
            <w:pPr>
              <w:suppressAutoHyphens w:val="0"/>
              <w:spacing w:after="0" w:line="240" w:lineRule="auto"/>
              <w:jc w:val="both"/>
              <w:rPr>
                <w:rFonts w:ascii="Times New Roman" w:hAnsi="Times New Roman" w:cs="Times New Roman"/>
                <w:b/>
                <w:bCs/>
                <w:color w:val="000000" w:themeColor="text1"/>
                <w:sz w:val="18"/>
                <w:szCs w:val="18"/>
              </w:rPr>
            </w:pPr>
          </w:p>
          <w:p w14:paraId="26D01373" w14:textId="77777777" w:rsidR="00F41695" w:rsidRDefault="00E50FF6">
            <w:pPr>
              <w:suppressAutoHyphens w:val="0"/>
              <w:spacing w:after="0" w:line="240" w:lineRule="auto"/>
              <w:rPr>
                <w:rFonts w:ascii="Times" w:hAnsi="Times" w:cs="Times"/>
                <w:color w:val="000000" w:themeColor="text1"/>
                <w:sz w:val="18"/>
                <w:szCs w:val="18"/>
              </w:rPr>
            </w:pPr>
            <w:r>
              <w:rPr>
                <w:rFonts w:ascii="Times" w:hAnsi="Times" w:cs="Times"/>
                <w:b/>
                <w:bCs/>
                <w:color w:val="000000" w:themeColor="text1"/>
                <w:sz w:val="18"/>
                <w:szCs w:val="18"/>
              </w:rPr>
              <w:t xml:space="preserve">Support: </w:t>
            </w:r>
            <w:r>
              <w:rPr>
                <w:rFonts w:ascii="Times" w:hAnsi="Times" w:cs="Times"/>
                <w:color w:val="000000" w:themeColor="text1"/>
                <w:sz w:val="18"/>
                <w:szCs w:val="18"/>
              </w:rPr>
              <w:t xml:space="preserve">Kyocera, InterDigital, vivo, </w:t>
            </w:r>
            <w:r>
              <w:rPr>
                <w:rFonts w:ascii="Times" w:hAnsi="Times" w:cs="Times"/>
                <w:sz w:val="18"/>
                <w:szCs w:val="18"/>
              </w:rPr>
              <w:t xml:space="preserve">LGE, NEC, </w:t>
            </w:r>
            <w:r>
              <w:rPr>
                <w:rFonts w:ascii="Times" w:eastAsia="DengXian" w:hAnsi="Times" w:cs="Times"/>
                <w:sz w:val="18"/>
                <w:szCs w:val="18"/>
                <w:lang w:eastAsia="zh-CN"/>
              </w:rPr>
              <w:t>Fujitsu (open)</w:t>
            </w:r>
          </w:p>
          <w:p w14:paraId="26D01374" w14:textId="77777777" w:rsidR="00F41695" w:rsidRDefault="00E50FF6">
            <w:pPr>
              <w:suppressAutoHyphens w:val="0"/>
              <w:spacing w:after="0" w:line="240" w:lineRule="auto"/>
              <w:rPr>
                <w:rFonts w:ascii="Times" w:hAnsi="Times" w:cs="Times"/>
                <w:b/>
                <w:bCs/>
                <w:color w:val="000000" w:themeColor="text1"/>
                <w:sz w:val="18"/>
                <w:szCs w:val="18"/>
              </w:rPr>
            </w:pPr>
            <w:r>
              <w:rPr>
                <w:rFonts w:ascii="Times" w:hAnsi="Times" w:cs="Times"/>
                <w:b/>
                <w:bCs/>
                <w:color w:val="000000" w:themeColor="text1"/>
                <w:sz w:val="18"/>
                <w:szCs w:val="18"/>
              </w:rPr>
              <w:t xml:space="preserve">Not support: </w:t>
            </w:r>
            <w:r>
              <w:rPr>
                <w:rFonts w:ascii="Times" w:hAnsi="Times" w:cs="Times"/>
                <w:color w:val="000000" w:themeColor="text1"/>
                <w:sz w:val="18"/>
                <w:szCs w:val="18"/>
              </w:rPr>
              <w:t>MediaTek, Nokia, HONOR, OPPO, Sharp, Xiaomi, Samsung, Apple, AT&amp;T, Lenovo, NTT DOCOMO</w:t>
            </w:r>
            <w:r>
              <w:rPr>
                <w:rFonts w:ascii="Times" w:hAnsi="Times" w:cs="Times" w:hint="eastAsia"/>
                <w:color w:val="000000" w:themeColor="text1"/>
                <w:sz w:val="18"/>
                <w:szCs w:val="18"/>
              </w:rPr>
              <w:t>,</w:t>
            </w:r>
            <w:r>
              <w:rPr>
                <w:rFonts w:ascii="Times" w:hAnsi="Times" w:cs="Times"/>
                <w:color w:val="000000" w:themeColor="text1"/>
                <w:sz w:val="18"/>
                <w:szCs w:val="18"/>
              </w:rPr>
              <w:t xml:space="preserve"> ZTE, </w:t>
            </w:r>
            <w:r>
              <w:rPr>
                <w:rFonts w:ascii="Times" w:hAnsi="Times" w:cs="Times"/>
                <w:sz w:val="18"/>
                <w:szCs w:val="18"/>
              </w:rPr>
              <w:t>Ericsson</w:t>
            </w:r>
          </w:p>
          <w:p w14:paraId="26D01375" w14:textId="77777777" w:rsidR="00F41695" w:rsidRDefault="00F41695">
            <w:pPr>
              <w:suppressAutoHyphens w:val="0"/>
              <w:spacing w:after="0" w:line="240" w:lineRule="auto"/>
              <w:rPr>
                <w:rFonts w:ascii="Times" w:hAnsi="Times" w:cs="Times"/>
                <w:b/>
                <w:bCs/>
                <w:color w:val="000000" w:themeColor="text1"/>
                <w:sz w:val="18"/>
                <w:szCs w:val="18"/>
              </w:rPr>
            </w:pPr>
          </w:p>
        </w:tc>
      </w:tr>
      <w:tr w:rsidR="00F41695" w14:paraId="26D01387"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26D01377" w14:textId="77777777" w:rsidR="00F41695" w:rsidRDefault="00E50FF6">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2.3</w:t>
            </w:r>
          </w:p>
        </w:tc>
        <w:tc>
          <w:tcPr>
            <w:tcW w:w="1592" w:type="dxa"/>
            <w:tcBorders>
              <w:top w:val="single" w:sz="4" w:space="0" w:color="auto"/>
              <w:left w:val="single" w:sz="4" w:space="0" w:color="auto"/>
              <w:bottom w:val="single" w:sz="4" w:space="0" w:color="auto"/>
              <w:right w:val="single" w:sz="4" w:space="0" w:color="auto"/>
            </w:tcBorders>
          </w:tcPr>
          <w:p w14:paraId="26D01378" w14:textId="77777777" w:rsidR="00F41695" w:rsidRDefault="00E50FF6">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RB positions for NZP CSI-RS resource with the n</w:t>
            </w:r>
            <w:r>
              <w:rPr>
                <w:rFonts w:ascii="Times New Roman" w:hAnsi="Times New Roman"/>
                <w:color w:val="000000"/>
                <w:sz w:val="18"/>
                <w:szCs w:val="18"/>
              </w:rPr>
              <w:t>ew frequency-domain density</w:t>
            </w:r>
          </w:p>
        </w:tc>
        <w:tc>
          <w:tcPr>
            <w:tcW w:w="7796" w:type="dxa"/>
            <w:tcBorders>
              <w:top w:val="single" w:sz="4" w:space="0" w:color="auto"/>
              <w:left w:val="single" w:sz="4" w:space="0" w:color="auto"/>
              <w:bottom w:val="single" w:sz="4" w:space="0" w:color="auto"/>
              <w:right w:val="single" w:sz="4" w:space="0" w:color="auto"/>
            </w:tcBorders>
          </w:tcPr>
          <w:p w14:paraId="26D01379" w14:textId="77777777" w:rsidR="00F41695" w:rsidRDefault="00E50FF6">
            <w:pPr>
              <w:snapToGrid w:val="0"/>
              <w:jc w:val="both"/>
              <w:rPr>
                <w:rFonts w:ascii="Times New Roman" w:hAnsi="Times New Roman"/>
                <w:b/>
                <w:bCs/>
                <w:color w:val="000000"/>
                <w:sz w:val="18"/>
                <w:szCs w:val="18"/>
              </w:rPr>
            </w:pPr>
            <w:r>
              <w:rPr>
                <w:rFonts w:ascii="Times New Roman" w:hAnsi="Times New Roman"/>
                <w:b/>
                <w:bCs/>
                <w:color w:val="000000"/>
                <w:sz w:val="18"/>
                <w:szCs w:val="18"/>
              </w:rPr>
              <w:t xml:space="preserve">Question: Whether to support </w:t>
            </w:r>
            <w:r>
              <w:rPr>
                <w:rFonts w:ascii="Times New Roman" w:hAnsi="Times New Roman"/>
                <w:b/>
                <w:bCs/>
                <w:color w:val="000000"/>
                <w:sz w:val="18"/>
                <w:szCs w:val="18"/>
                <w:highlight w:val="yellow"/>
              </w:rPr>
              <w:t>Proposal 2.3</w:t>
            </w:r>
            <w:r>
              <w:rPr>
                <w:rFonts w:ascii="Times New Roman" w:hAnsi="Times New Roman"/>
                <w:b/>
                <w:bCs/>
                <w:color w:val="000000"/>
                <w:sz w:val="18"/>
                <w:szCs w:val="18"/>
              </w:rPr>
              <w:t xml:space="preserve"> as follows?</w:t>
            </w:r>
          </w:p>
          <w:p w14:paraId="26D0137A" w14:textId="77777777" w:rsidR="00F41695" w:rsidRDefault="00E50FF6">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.3:</w:t>
            </w:r>
            <w:r>
              <w:rPr>
                <w:rFonts w:ascii="Times New Roman" w:eastAsia="SimSun" w:hAnsi="Times New Roman" w:cs="Times New Roman"/>
                <w:b/>
                <w:sz w:val="18"/>
                <w:szCs w:val="18"/>
              </w:rPr>
              <w:t xml:space="preserve"> </w:t>
            </w:r>
          </w:p>
          <w:p w14:paraId="26D0137B" w14:textId="77777777" w:rsidR="00F41695" w:rsidRDefault="00E50FF6">
            <w:pPr>
              <w:snapToGrid w:val="0"/>
              <w:spacing w:after="0"/>
              <w:jc w:val="both"/>
              <w:rPr>
                <w:rFonts w:ascii="Times New Roman" w:eastAsia="SimSun" w:hAnsi="Times New Roman"/>
                <w:bCs/>
                <w:sz w:val="18"/>
                <w:szCs w:val="18"/>
              </w:rPr>
            </w:pPr>
            <w:r>
              <w:rPr>
                <w:rFonts w:ascii="Times New Roman" w:eastAsia="SimSun" w:hAnsi="Times New Roman" w:cs="Times New Roman"/>
                <w:bCs/>
                <w:sz w:val="18"/>
                <w:szCs w:val="18"/>
              </w:rPr>
              <w:t>For CSI-RS frequency-domain density ρ configured to the K NZP CS</w:t>
            </w:r>
            <w:r>
              <w:rPr>
                <w:rFonts w:ascii="Times New Roman" w:hAnsi="Times New Roman"/>
                <w:color w:val="000000"/>
                <w:sz w:val="18"/>
                <w:szCs w:val="18"/>
              </w:rPr>
              <w:t xml:space="preserve">I-RS resources aggregating 48/64/128 CSI-RS ports, support an RB-level offset RRC-configured per </w:t>
            </w:r>
            <w:r>
              <w:rPr>
                <w:rFonts w:ascii="Times New Roman" w:eastAsia="SimSun" w:hAnsi="Times New Roman" w:cs="Times New Roman"/>
                <w:bCs/>
                <w:sz w:val="18"/>
                <w:szCs w:val="18"/>
              </w:rPr>
              <w:t>NZP CS</w:t>
            </w:r>
            <w:r>
              <w:rPr>
                <w:rFonts w:ascii="Times New Roman" w:hAnsi="Times New Roman"/>
                <w:color w:val="000000"/>
                <w:sz w:val="18"/>
                <w:szCs w:val="18"/>
              </w:rPr>
              <w:t>I-RS resource with candidate values 0, 1, …, 1/</w:t>
            </w:r>
            <w:r>
              <w:rPr>
                <w:rFonts w:ascii="Times New Roman" w:eastAsia="SimSun" w:hAnsi="Times New Roman" w:cs="Times New Roman"/>
                <w:bCs/>
                <w:sz w:val="18"/>
                <w:szCs w:val="18"/>
              </w:rPr>
              <w:t xml:space="preserve">ρ </w:t>
            </w:r>
            <w:r>
              <w:rPr>
                <w:rFonts w:ascii="Times New Roman" w:eastAsia="SimSun" w:hAnsi="Times New Roman"/>
                <w:bCs/>
                <w:sz w:val="18"/>
                <w:szCs w:val="18"/>
              </w:rPr>
              <w:t>–</w:t>
            </w:r>
            <w:r>
              <w:rPr>
                <w:rFonts w:ascii="Times New Roman" w:hAnsi="Times New Roman"/>
                <w:bCs/>
                <w:sz w:val="18"/>
                <w:szCs w:val="18"/>
              </w:rPr>
              <w:t xml:space="preserve"> </w:t>
            </w:r>
            <w:r>
              <w:rPr>
                <w:rFonts w:ascii="Times New Roman" w:hAnsi="Times New Roman"/>
                <w:color w:val="000000"/>
                <w:sz w:val="18"/>
                <w:szCs w:val="18"/>
              </w:rPr>
              <w:t xml:space="preserve">1 to indicate the occupied RBs of each </w:t>
            </w:r>
            <w:r>
              <w:rPr>
                <w:rFonts w:ascii="Times New Roman" w:eastAsia="SimSun" w:hAnsi="Times New Roman" w:cs="Times New Roman"/>
                <w:bCs/>
                <w:sz w:val="18"/>
                <w:szCs w:val="18"/>
              </w:rPr>
              <w:t>NZP CS</w:t>
            </w:r>
            <w:r>
              <w:rPr>
                <w:rFonts w:ascii="Times New Roman" w:hAnsi="Times New Roman"/>
                <w:color w:val="000000"/>
                <w:sz w:val="18"/>
                <w:szCs w:val="18"/>
              </w:rPr>
              <w:t>I-RS resource.</w:t>
            </w:r>
          </w:p>
          <w:p w14:paraId="26D0137C" w14:textId="77777777" w:rsidR="00F41695" w:rsidRDefault="00E50FF6">
            <w:pPr>
              <w:pStyle w:val="af6"/>
              <w:numPr>
                <w:ilvl w:val="0"/>
                <w:numId w:val="15"/>
              </w:numPr>
              <w:suppressAutoHyphens w:val="0"/>
              <w:spacing w:after="0" w:line="240" w:lineRule="auto"/>
              <w:ind w:hanging="162"/>
              <w:jc w:val="both"/>
              <w:rPr>
                <w:rFonts w:ascii="Times New Roman" w:eastAsia="Batang" w:hAnsi="Times New Roman"/>
                <w:b/>
                <w:bCs/>
                <w:color w:val="000000" w:themeColor="text1"/>
                <w:sz w:val="18"/>
                <w:szCs w:val="18"/>
              </w:rPr>
            </w:pPr>
            <w:r>
              <w:rPr>
                <w:rFonts w:ascii="Times New Roman" w:hAnsi="Times New Roman"/>
                <w:color w:val="000000"/>
                <w:sz w:val="18"/>
                <w:szCs w:val="18"/>
              </w:rPr>
              <w:t xml:space="preserve">FFS: Whether/how to </w:t>
            </w:r>
            <w:r>
              <w:rPr>
                <w:rFonts w:ascii="Times New Roman" w:hAnsi="Times New Roman"/>
                <w:color w:val="000000" w:themeColor="text1"/>
                <w:sz w:val="18"/>
                <w:szCs w:val="18"/>
              </w:rPr>
              <w:t xml:space="preserve">enhancement </w:t>
            </w:r>
            <w:r>
              <w:rPr>
                <w:rFonts w:ascii="Times New Roman" w:hAnsi="Times New Roman"/>
                <w:color w:val="000000"/>
                <w:sz w:val="18"/>
                <w:szCs w:val="18"/>
              </w:rPr>
              <w:t>the specification restriction(s) to the RB-level offsets for the K aggregated NZP CSI-RS resources</w:t>
            </w:r>
          </w:p>
          <w:p w14:paraId="26D0137D" w14:textId="77777777" w:rsidR="00F41695" w:rsidRDefault="00F41695">
            <w:pPr>
              <w:suppressAutoHyphens w:val="0"/>
              <w:spacing w:after="0" w:line="240" w:lineRule="auto"/>
              <w:jc w:val="both"/>
              <w:rPr>
                <w:rFonts w:ascii="Times New Roman" w:hAnsi="Times New Roman" w:cs="Times New Roman"/>
                <w:b/>
                <w:bCs/>
                <w:color w:val="000000" w:themeColor="text1"/>
                <w:sz w:val="18"/>
                <w:szCs w:val="18"/>
              </w:rPr>
            </w:pPr>
          </w:p>
          <w:p w14:paraId="26D0137E" w14:textId="77777777" w:rsidR="00F41695" w:rsidRDefault="00E50FF6">
            <w:pPr>
              <w:suppressAutoHyphens w:val="0"/>
              <w:spacing w:after="0" w:line="276" w:lineRule="auto"/>
              <w:jc w:val="both"/>
              <w:rPr>
                <w:rFonts w:ascii="Times" w:hAnsi="Times" w:cs="Times"/>
                <w:color w:val="000000" w:themeColor="text1"/>
                <w:sz w:val="18"/>
                <w:szCs w:val="18"/>
              </w:rPr>
            </w:pPr>
            <w:r>
              <w:rPr>
                <w:rFonts w:ascii="Times New Roman" w:hAnsi="Times New Roman"/>
                <w:b/>
                <w:bCs/>
                <w:sz w:val="18"/>
                <w:szCs w:val="18"/>
              </w:rPr>
              <w:t>Support</w:t>
            </w:r>
            <w:r>
              <w:rPr>
                <w:rFonts w:ascii="Times New Roman" w:hAnsi="Times New Roman"/>
                <w:sz w:val="18"/>
                <w:szCs w:val="18"/>
              </w:rPr>
              <w:t xml:space="preserve">: </w:t>
            </w:r>
            <w:r>
              <w:rPr>
                <w:rFonts w:ascii="Times" w:hAnsi="Times" w:cs="Times"/>
                <w:color w:val="000000" w:themeColor="text1"/>
                <w:sz w:val="18"/>
                <w:szCs w:val="18"/>
              </w:rPr>
              <w:t xml:space="preserve">Kyocera, OPPO, Spreadtrum, </w:t>
            </w:r>
            <w:r>
              <w:rPr>
                <w:rFonts w:ascii="Times" w:hAnsi="Times" w:cs="Times"/>
                <w:sz w:val="18"/>
                <w:szCs w:val="18"/>
              </w:rPr>
              <w:t xml:space="preserve">LGE, </w:t>
            </w:r>
            <w:r>
              <w:rPr>
                <w:rFonts w:ascii="Times" w:hAnsi="Times" w:cs="Times"/>
                <w:color w:val="000000" w:themeColor="text1"/>
                <w:sz w:val="18"/>
                <w:szCs w:val="18"/>
              </w:rPr>
              <w:t xml:space="preserve">Xiaomi, vivo, Samsung, Nokia, AT&amp;T, Lenovo, NTT DOCOMO, </w:t>
            </w:r>
            <w:r>
              <w:rPr>
                <w:rFonts w:ascii="Times" w:hAnsi="Times" w:cs="Times"/>
                <w:sz w:val="18"/>
                <w:szCs w:val="18"/>
              </w:rPr>
              <w:t>NEC (only for</w:t>
            </w:r>
            <w:r>
              <w:rPr>
                <w:rFonts w:ascii="Times" w:hAnsi="Times" w:cs="Times" w:hint="eastAsia"/>
                <w:sz w:val="18"/>
                <w:szCs w:val="18"/>
              </w:rPr>
              <w:t xml:space="preserve"> </w:t>
            </w:r>
            <w:r>
              <w:rPr>
                <w:rFonts w:ascii="Times New Roman" w:hAnsi="Times New Roman"/>
                <w:bCs/>
                <w:sz w:val="18"/>
                <w:szCs w:val="18"/>
              </w:rPr>
              <w:t>ρ = 1/8 or ρ = 1/4</w:t>
            </w:r>
            <w:r>
              <w:rPr>
                <w:rFonts w:ascii="Times" w:hAnsi="Times" w:cs="Times"/>
                <w:sz w:val="18"/>
                <w:szCs w:val="18"/>
              </w:rPr>
              <w:t xml:space="preserve">), </w:t>
            </w:r>
            <w:r>
              <w:rPr>
                <w:rFonts w:ascii="Times" w:eastAsia="DengXian" w:hAnsi="Times" w:cs="Times"/>
                <w:sz w:val="18"/>
                <w:szCs w:val="18"/>
                <w:lang w:eastAsia="zh-CN"/>
              </w:rPr>
              <w:t>Fujitsu</w:t>
            </w:r>
          </w:p>
          <w:p w14:paraId="26D0137F" w14:textId="77777777" w:rsidR="00F41695" w:rsidRDefault="00E50FF6">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b/>
                <w:bCs/>
                <w:sz w:val="18"/>
                <w:szCs w:val="18"/>
              </w:rPr>
              <w:t>Not Suppor</w:t>
            </w:r>
            <w:r>
              <w:rPr>
                <w:rFonts w:ascii="Times New Roman" w:hAnsi="Times New Roman"/>
                <w:sz w:val="18"/>
                <w:szCs w:val="18"/>
              </w:rPr>
              <w:t xml:space="preserve">t: </w:t>
            </w:r>
          </w:p>
          <w:p w14:paraId="26D01380" w14:textId="77777777" w:rsidR="00F41695" w:rsidRDefault="00E50FF6">
            <w:pPr>
              <w:suppressAutoHyphens w:val="0"/>
              <w:spacing w:beforeLines="50" w:before="120" w:afterLines="50" w:after="120" w:line="240" w:lineRule="auto"/>
              <w:jc w:val="both"/>
              <w:rPr>
                <w:rFonts w:ascii="Times" w:hAnsi="Times" w:cs="Times"/>
                <w:i/>
                <w:iCs/>
                <w:color w:val="0000FF"/>
                <w:sz w:val="18"/>
                <w:szCs w:val="18"/>
              </w:rPr>
            </w:pPr>
            <w:r>
              <w:rPr>
                <w:rFonts w:ascii="Times" w:hAnsi="Times" w:cs="Times"/>
                <w:i/>
                <w:iCs/>
                <w:color w:val="0000FF"/>
                <w:sz w:val="18"/>
                <w:szCs w:val="18"/>
              </w:rPr>
              <w:t>FL Note: In current specification, there is already a restriction on the density of CSI-RS port within a subband as follows, which is expected to be applicable to the new identities if no RAN1 agreement to preclude the restriction:</w:t>
            </w:r>
          </w:p>
          <w:tbl>
            <w:tblPr>
              <w:tblStyle w:val="ab"/>
              <w:tblW w:w="0" w:type="auto"/>
              <w:tblLook w:val="04A0" w:firstRow="1" w:lastRow="0" w:firstColumn="1" w:lastColumn="0" w:noHBand="0" w:noVBand="1"/>
            </w:tblPr>
            <w:tblGrid>
              <w:gridCol w:w="7570"/>
            </w:tblGrid>
            <w:tr w:rsidR="00F41695" w14:paraId="26D01384" w14:textId="77777777">
              <w:tc>
                <w:tcPr>
                  <w:tcW w:w="0" w:type="auto"/>
                  <w:tcBorders>
                    <w:top w:val="single" w:sz="4" w:space="0" w:color="000000"/>
                    <w:left w:val="single" w:sz="4" w:space="0" w:color="000000"/>
                    <w:bottom w:val="single" w:sz="4" w:space="0" w:color="000000"/>
                    <w:right w:val="single" w:sz="4" w:space="0" w:color="000000"/>
                  </w:tcBorders>
                </w:tcPr>
                <w:p w14:paraId="26D01381" w14:textId="77777777" w:rsidR="00F41695" w:rsidRDefault="00E50FF6">
                  <w:pPr>
                    <w:wordWrap w:val="0"/>
                    <w:jc w:val="both"/>
                    <w:rPr>
                      <w:rFonts w:ascii="Times New Roman" w:hAnsi="Times New Roman" w:cs="Times New Roman"/>
                      <w:b/>
                      <w:bCs/>
                      <w:sz w:val="16"/>
                      <w:szCs w:val="16"/>
                      <w:u w:val="single"/>
                      <w:lang w:eastAsia="ko-KR"/>
                    </w:rPr>
                  </w:pPr>
                  <w:r>
                    <w:rPr>
                      <w:rFonts w:ascii="Times New Roman" w:hAnsi="Times New Roman" w:cs="Times New Roman"/>
                      <w:b/>
                      <w:bCs/>
                      <w:sz w:val="16"/>
                      <w:szCs w:val="16"/>
                      <w:u w:val="single"/>
                      <w:lang w:eastAsia="ko-KR"/>
                    </w:rPr>
                    <w:t>Clause 5.2.1.4 in TS 38.214</w:t>
                  </w:r>
                </w:p>
                <w:p w14:paraId="26D01382" w14:textId="77777777" w:rsidR="00F41695" w:rsidRDefault="00E50FF6">
                  <w:pPr>
                    <w:pStyle w:val="af6"/>
                    <w:numPr>
                      <w:ilvl w:val="0"/>
                      <w:numId w:val="16"/>
                    </w:numPr>
                    <w:suppressAutoHyphens w:val="0"/>
                    <w:wordWrap w:val="0"/>
                    <w:spacing w:after="0" w:line="240" w:lineRule="auto"/>
                    <w:jc w:val="both"/>
                    <w:rPr>
                      <w:rFonts w:ascii="Times New Roman" w:hAnsi="Times New Roman" w:cs="Times New Roman"/>
                      <w:sz w:val="16"/>
                      <w:szCs w:val="16"/>
                      <w:lang w:eastAsia="ko-KR"/>
                    </w:rPr>
                  </w:pPr>
                  <w:r>
                    <w:rPr>
                      <w:rFonts w:ascii="Times New Roman" w:eastAsia="SamsungOne 400" w:hAnsi="Times New Roman"/>
                      <w:color w:val="000000"/>
                      <w:kern w:val="24"/>
                      <w:sz w:val="16"/>
                      <w:szCs w:val="16"/>
                    </w:rPr>
                    <w:t xml:space="preserve">the </w:t>
                  </w:r>
                  <w:r>
                    <w:rPr>
                      <w:rFonts w:ascii="Times New Roman" w:eastAsia="SamsungOne 400" w:hAnsi="Times New Roman"/>
                      <w:i/>
                      <w:iCs/>
                      <w:color w:val="000000"/>
                      <w:kern w:val="24"/>
                      <w:sz w:val="16"/>
                      <w:szCs w:val="16"/>
                    </w:rPr>
                    <w:t xml:space="preserve">csi-ReportingBand </w:t>
                  </w:r>
                  <w:r>
                    <w:rPr>
                      <w:rFonts w:ascii="Times New Roman" w:eastAsia="SamsungOne 400" w:hAnsi="Times New Roman"/>
                      <w:color w:val="000000"/>
                      <w:kern w:val="24"/>
                      <w:sz w:val="16"/>
                      <w:szCs w:val="16"/>
                    </w:rPr>
                    <w:t xml:space="preserve">as a contiguous or non-contiguous subset of subbands in the bandwidth part for which CSI shall be reported. </w:t>
                  </w:r>
                </w:p>
                <w:p w14:paraId="26D01383" w14:textId="77777777" w:rsidR="00F41695" w:rsidRDefault="00E50FF6">
                  <w:pPr>
                    <w:pStyle w:val="af6"/>
                    <w:numPr>
                      <w:ilvl w:val="1"/>
                      <w:numId w:val="16"/>
                    </w:numPr>
                    <w:suppressAutoHyphens w:val="0"/>
                    <w:wordWrap w:val="0"/>
                    <w:spacing w:before="120" w:afterLines="50" w:after="120" w:line="240" w:lineRule="auto"/>
                    <w:ind w:left="1434" w:hanging="357"/>
                    <w:jc w:val="both"/>
                    <w:rPr>
                      <w:rFonts w:ascii="Times New Roman" w:hAnsi="Times New Roman"/>
                      <w:sz w:val="16"/>
                      <w:szCs w:val="16"/>
                    </w:rPr>
                  </w:pPr>
                  <w:r>
                    <w:rPr>
                      <w:rFonts w:ascii="Times New Roman" w:eastAsia="SamsungOne 400" w:hAnsi="Times New Roman"/>
                      <w:color w:val="000000" w:themeColor="text1"/>
                      <w:kern w:val="24"/>
                      <w:sz w:val="16"/>
                      <w:szCs w:val="16"/>
                      <w:highlight w:val="yellow"/>
                    </w:rPr>
                    <w:t xml:space="preserve">A UE is not expected to be configured with </w:t>
                  </w:r>
                  <w:r>
                    <w:rPr>
                      <w:rFonts w:ascii="Times New Roman" w:eastAsia="SamsungOne 400" w:hAnsi="Times New Roman"/>
                      <w:i/>
                      <w:iCs/>
                      <w:color w:val="000000" w:themeColor="text1"/>
                      <w:kern w:val="24"/>
                      <w:sz w:val="16"/>
                      <w:szCs w:val="16"/>
                      <w:highlight w:val="yellow"/>
                    </w:rPr>
                    <w:t xml:space="preserve">csi-ReportingBand </w:t>
                  </w:r>
                  <w:r>
                    <w:rPr>
                      <w:rFonts w:ascii="Times New Roman" w:eastAsia="SamsungOne 400" w:hAnsi="Times New Roman"/>
                      <w:color w:val="000000" w:themeColor="text1"/>
                      <w:kern w:val="24"/>
                      <w:sz w:val="16"/>
                      <w:szCs w:val="16"/>
                      <w:highlight w:val="yellow"/>
                    </w:rPr>
                    <w:t>which contains a subband where a CSI-RS resource linked to the CSI Report setting has the frequency density of each CSI-RS port per PRB in the subband less than the configured density of the CSI-RS resource.</w:t>
                  </w:r>
                </w:p>
              </w:tc>
            </w:tr>
          </w:tbl>
          <w:p w14:paraId="26D01385" w14:textId="77777777" w:rsidR="00F41695" w:rsidRDefault="00F41695">
            <w:pPr>
              <w:suppressAutoHyphens w:val="0"/>
              <w:spacing w:after="0" w:line="240" w:lineRule="auto"/>
              <w:rPr>
                <w:rFonts w:ascii="Times New Roman" w:hAnsi="Times New Roman"/>
                <w:b/>
                <w:bCs/>
                <w:color w:val="000000"/>
                <w:sz w:val="18"/>
                <w:szCs w:val="18"/>
              </w:rPr>
            </w:pPr>
          </w:p>
          <w:p w14:paraId="26D01386" w14:textId="77777777" w:rsidR="00F41695" w:rsidRDefault="00F41695">
            <w:pPr>
              <w:suppressAutoHyphens w:val="0"/>
              <w:spacing w:after="0" w:line="240" w:lineRule="auto"/>
              <w:rPr>
                <w:rFonts w:ascii="Times New Roman" w:hAnsi="Times New Roman"/>
                <w:b/>
                <w:bCs/>
                <w:color w:val="000000"/>
                <w:sz w:val="18"/>
                <w:szCs w:val="18"/>
              </w:rPr>
            </w:pPr>
          </w:p>
        </w:tc>
      </w:tr>
      <w:tr w:rsidR="00F41695" w14:paraId="26D013AB" w14:textId="77777777">
        <w:trPr>
          <w:trHeight w:val="416"/>
        </w:trPr>
        <w:tc>
          <w:tcPr>
            <w:tcW w:w="530" w:type="dxa"/>
            <w:tcBorders>
              <w:top w:val="single" w:sz="4" w:space="0" w:color="auto"/>
              <w:left w:val="single" w:sz="4" w:space="0" w:color="auto"/>
              <w:bottom w:val="single" w:sz="4" w:space="0" w:color="auto"/>
              <w:right w:val="single" w:sz="4" w:space="0" w:color="auto"/>
            </w:tcBorders>
          </w:tcPr>
          <w:p w14:paraId="26D01388" w14:textId="77777777" w:rsidR="00F41695" w:rsidRDefault="00E50FF6">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2.4</w:t>
            </w:r>
          </w:p>
        </w:tc>
        <w:tc>
          <w:tcPr>
            <w:tcW w:w="1592" w:type="dxa"/>
            <w:tcBorders>
              <w:top w:val="single" w:sz="4" w:space="0" w:color="auto"/>
              <w:left w:val="single" w:sz="4" w:space="0" w:color="auto"/>
              <w:bottom w:val="single" w:sz="4" w:space="0" w:color="auto"/>
              <w:right w:val="single" w:sz="4" w:space="0" w:color="auto"/>
            </w:tcBorders>
          </w:tcPr>
          <w:p w14:paraId="26D01389" w14:textId="77777777" w:rsidR="00F41695" w:rsidRDefault="00E50FF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Enhancement on CSI subband size, PRG size, ARC, CPU, CSI processing timeline, power control offset, periodicity</w:t>
            </w:r>
          </w:p>
        </w:tc>
        <w:tc>
          <w:tcPr>
            <w:tcW w:w="7796" w:type="dxa"/>
            <w:tcBorders>
              <w:top w:val="single" w:sz="4" w:space="0" w:color="auto"/>
              <w:left w:val="single" w:sz="4" w:space="0" w:color="auto"/>
              <w:bottom w:val="single" w:sz="4" w:space="0" w:color="auto"/>
              <w:right w:val="single" w:sz="4" w:space="0" w:color="auto"/>
            </w:tcBorders>
          </w:tcPr>
          <w:p w14:paraId="26D0138A" w14:textId="77777777" w:rsidR="00F41695" w:rsidRDefault="00E50FF6">
            <w:pPr>
              <w:snapToGrid w:val="0"/>
              <w:spacing w:after="0"/>
              <w:jc w:val="both"/>
              <w:rPr>
                <w:rFonts w:ascii="Times New Roman" w:hAnsi="Times New Roman" w:cs="Times New Roman"/>
                <w:b/>
                <w:color w:val="000000" w:themeColor="text1"/>
                <w:sz w:val="18"/>
                <w:szCs w:val="18"/>
              </w:rPr>
            </w:pPr>
            <w:r>
              <w:rPr>
                <w:rFonts w:ascii="Times New Roman" w:hAnsi="Times New Roman"/>
                <w:b/>
                <w:bCs/>
                <w:color w:val="000000"/>
                <w:sz w:val="18"/>
                <w:szCs w:val="18"/>
              </w:rPr>
              <w:t xml:space="preserve">Question: </w:t>
            </w:r>
            <w:r>
              <w:rPr>
                <w:rFonts w:ascii="Times New Roman" w:hAnsi="Times New Roman" w:cs="Times New Roman"/>
                <w:b/>
                <w:color w:val="000000" w:themeColor="text1"/>
                <w:sz w:val="18"/>
                <w:szCs w:val="18"/>
              </w:rPr>
              <w:t>Whether to support the following enhancements?</w:t>
            </w:r>
          </w:p>
          <w:p w14:paraId="26D0138B" w14:textId="77777777" w:rsidR="00F41695" w:rsidRDefault="00F41695">
            <w:pPr>
              <w:snapToGrid w:val="0"/>
              <w:spacing w:after="0"/>
              <w:jc w:val="both"/>
              <w:rPr>
                <w:rFonts w:ascii="Times New Roman" w:hAnsi="Times New Roman" w:cs="Times New Roman"/>
                <w:b/>
                <w:color w:val="000000" w:themeColor="text1"/>
                <w:sz w:val="18"/>
                <w:szCs w:val="18"/>
              </w:rPr>
            </w:pPr>
          </w:p>
          <w:p w14:paraId="26D0138C" w14:textId="77777777" w:rsidR="00F41695" w:rsidRDefault="00E50FF6">
            <w:pPr>
              <w:pStyle w:val="af6"/>
              <w:numPr>
                <w:ilvl w:val="0"/>
                <w:numId w:val="17"/>
              </w:numPr>
              <w:suppressAutoHyphens w:val="0"/>
              <w:spacing w:after="0" w:line="240" w:lineRule="auto"/>
              <w:ind w:hanging="304"/>
              <w:rPr>
                <w:rFonts w:ascii="Times" w:hAnsi="Times" w:cs="Times"/>
                <w:color w:val="000000" w:themeColor="text1"/>
                <w:sz w:val="18"/>
                <w:szCs w:val="18"/>
              </w:rPr>
            </w:pPr>
            <w:r>
              <w:rPr>
                <w:rFonts w:ascii="Times" w:hAnsi="Times" w:cs="Times"/>
                <w:color w:val="000000" w:themeColor="text1"/>
                <w:sz w:val="18"/>
                <w:szCs w:val="18"/>
              </w:rPr>
              <w:t>Whether to support cyclic RB position for the K aggregated NZP CSI-RS resources in different transmission occasions?</w:t>
            </w:r>
          </w:p>
          <w:p w14:paraId="26D0138D" w14:textId="77777777" w:rsidR="00F41695" w:rsidRDefault="00E50FF6">
            <w:pPr>
              <w:numPr>
                <w:ilvl w:val="3"/>
                <w:numId w:val="18"/>
              </w:numPr>
              <w:suppressAutoHyphens w:val="0"/>
              <w:spacing w:after="0" w:line="240" w:lineRule="auto"/>
              <w:ind w:left="743" w:hanging="142"/>
              <w:contextualSpacing/>
              <w:jc w:val="both"/>
              <w:rPr>
                <w:rFonts w:ascii="Times New Roman" w:eastAsia="Batang" w:hAnsi="Times New Roman" w:cs="Times New Roman"/>
                <w:color w:val="000000"/>
                <w:sz w:val="18"/>
                <w:szCs w:val="18"/>
                <w:lang w:val="en-GB" w:eastAsia="ko-KR"/>
              </w:rPr>
            </w:pPr>
            <w:r>
              <w:rPr>
                <w:rFonts w:ascii="Times New Roman" w:eastAsia="Batang" w:hAnsi="Times New Roman" w:cs="Times New Roman"/>
                <w:b/>
                <w:bCs/>
                <w:color w:val="000000"/>
                <w:sz w:val="18"/>
                <w:szCs w:val="18"/>
                <w:lang w:val="en-GB" w:eastAsia="ko-KR"/>
              </w:rPr>
              <w:t>Support</w:t>
            </w:r>
            <w:r>
              <w:rPr>
                <w:rFonts w:ascii="Times New Roman" w:eastAsia="Batang" w:hAnsi="Times New Roman" w:cs="Times New Roman"/>
                <w:color w:val="000000"/>
                <w:sz w:val="18"/>
                <w:szCs w:val="18"/>
                <w:lang w:val="en-GB" w:eastAsia="ko-KR"/>
              </w:rPr>
              <w:t xml:space="preserve">: Huawei, CEWiT, Docomo, Nokia, </w:t>
            </w:r>
            <w:r>
              <w:rPr>
                <w:rFonts w:ascii="Times" w:hAnsi="Times" w:cs="Times"/>
                <w:color w:val="000000" w:themeColor="text1"/>
                <w:sz w:val="18"/>
                <w:szCs w:val="18"/>
              </w:rPr>
              <w:t xml:space="preserve">NTT DOCOMO, </w:t>
            </w:r>
            <w:r>
              <w:rPr>
                <w:rFonts w:ascii="Times" w:eastAsia="DengXian" w:hAnsi="Times" w:cs="Times"/>
                <w:sz w:val="18"/>
                <w:szCs w:val="18"/>
                <w:lang w:eastAsia="zh-CN"/>
              </w:rPr>
              <w:t>Fujitsu</w:t>
            </w:r>
          </w:p>
          <w:p w14:paraId="26D0138E" w14:textId="77777777" w:rsidR="00F41695" w:rsidRDefault="00E50FF6">
            <w:pPr>
              <w:numPr>
                <w:ilvl w:val="3"/>
                <w:numId w:val="18"/>
              </w:numPr>
              <w:suppressAutoHyphens w:val="0"/>
              <w:spacing w:after="0" w:line="240" w:lineRule="auto"/>
              <w:ind w:left="743" w:hanging="142"/>
              <w:contextualSpacing/>
              <w:jc w:val="both"/>
              <w:rPr>
                <w:rFonts w:ascii="Times New Roman" w:eastAsia="Batang" w:hAnsi="Times New Roman" w:cs="Times New Roman"/>
                <w:color w:val="000000"/>
                <w:sz w:val="18"/>
                <w:szCs w:val="18"/>
                <w:lang w:val="en-GB" w:eastAsia="ko-KR"/>
              </w:rPr>
            </w:pPr>
            <w:r>
              <w:rPr>
                <w:rFonts w:ascii="Times New Roman" w:eastAsia="Batang" w:hAnsi="Times New Roman" w:cs="Times New Roman"/>
                <w:b/>
                <w:bCs/>
                <w:color w:val="000000"/>
                <w:sz w:val="18"/>
                <w:szCs w:val="18"/>
                <w:lang w:val="en-GB" w:eastAsia="ko-KR"/>
              </w:rPr>
              <w:t>Concern</w:t>
            </w:r>
            <w:r>
              <w:rPr>
                <w:rFonts w:ascii="Times New Roman" w:eastAsia="Batang" w:hAnsi="Times New Roman" w:cs="Times New Roman"/>
                <w:color w:val="000000"/>
                <w:sz w:val="18"/>
                <w:szCs w:val="18"/>
                <w:lang w:val="en-GB" w:eastAsia="ko-KR"/>
              </w:rPr>
              <w:t xml:space="preserve">: OPPO, Xiaomi, Samsung, Apple, </w:t>
            </w:r>
            <w:r>
              <w:rPr>
                <w:rFonts w:ascii="Times" w:hAnsi="Times" w:cs="Times"/>
                <w:color w:val="000000" w:themeColor="text1"/>
                <w:sz w:val="18"/>
                <w:szCs w:val="18"/>
              </w:rPr>
              <w:t>AT&amp;T, ZTE</w:t>
            </w:r>
          </w:p>
          <w:p w14:paraId="26D0138F" w14:textId="77777777" w:rsidR="00F41695" w:rsidRDefault="00F41695">
            <w:pPr>
              <w:snapToGrid w:val="0"/>
              <w:spacing w:after="0"/>
              <w:jc w:val="both"/>
              <w:rPr>
                <w:rFonts w:ascii="Times New Roman" w:hAnsi="Times New Roman" w:cs="Times New Roman"/>
                <w:b/>
                <w:color w:val="000000" w:themeColor="text1"/>
                <w:sz w:val="18"/>
                <w:szCs w:val="18"/>
              </w:rPr>
            </w:pPr>
          </w:p>
          <w:p w14:paraId="26D01390" w14:textId="77777777" w:rsidR="00F41695" w:rsidRDefault="00E50FF6">
            <w:pPr>
              <w:pStyle w:val="af6"/>
              <w:numPr>
                <w:ilvl w:val="0"/>
                <w:numId w:val="17"/>
              </w:numPr>
              <w:suppressAutoHyphens w:val="0"/>
              <w:spacing w:after="0" w:line="240" w:lineRule="auto"/>
              <w:ind w:hanging="304"/>
              <w:rPr>
                <w:rFonts w:ascii="Times" w:hAnsi="Times" w:cs="Times"/>
                <w:color w:val="000000" w:themeColor="text1"/>
                <w:sz w:val="18"/>
                <w:szCs w:val="18"/>
              </w:rPr>
            </w:pPr>
            <w:r>
              <w:rPr>
                <w:rFonts w:ascii="Times New Roman" w:hAnsi="Times New Roman"/>
                <w:color w:val="000000"/>
                <w:sz w:val="18"/>
                <w:szCs w:val="18"/>
              </w:rPr>
              <w:t>Whether to introduce new CSI subband size (e.g., the CSI subband size that is an integer of multiple 1/ρ) for the frequency-domain density ρ = 1/3 and 1/6?</w:t>
            </w:r>
          </w:p>
          <w:p w14:paraId="26D01391" w14:textId="77777777" w:rsidR="00F41695" w:rsidRDefault="00E50FF6">
            <w:pPr>
              <w:numPr>
                <w:ilvl w:val="3"/>
                <w:numId w:val="18"/>
              </w:numPr>
              <w:suppressAutoHyphens w:val="0"/>
              <w:spacing w:after="0" w:line="240" w:lineRule="auto"/>
              <w:ind w:left="743" w:hanging="142"/>
              <w:contextualSpacing/>
              <w:jc w:val="both"/>
              <w:rPr>
                <w:rFonts w:ascii="Times New Roman" w:eastAsia="Batang" w:hAnsi="Times New Roman" w:cs="Times New Roman"/>
                <w:color w:val="000000"/>
                <w:sz w:val="18"/>
                <w:szCs w:val="18"/>
                <w:lang w:val="en-GB" w:eastAsia="ko-KR"/>
              </w:rPr>
            </w:pPr>
            <w:r>
              <w:rPr>
                <w:rFonts w:ascii="Times New Roman" w:eastAsia="Batang" w:hAnsi="Times New Roman" w:cs="Times New Roman"/>
                <w:b/>
                <w:bCs/>
                <w:color w:val="000000"/>
                <w:sz w:val="18"/>
                <w:szCs w:val="18"/>
                <w:lang w:val="en-GB" w:eastAsia="ko-KR"/>
              </w:rPr>
              <w:t>Support</w:t>
            </w:r>
            <w:r>
              <w:rPr>
                <w:rFonts w:ascii="Times New Roman" w:eastAsia="Batang" w:hAnsi="Times New Roman" w:cs="Times New Roman"/>
                <w:color w:val="000000"/>
                <w:sz w:val="18"/>
                <w:szCs w:val="18"/>
                <w:lang w:val="en-GB" w:eastAsia="ko-KR"/>
              </w:rPr>
              <w:t>: vivo, Huawei, Xiaomi, ZTE, Samsung, LG, ETRI, Sony, Sharp, Nokia, Apple</w:t>
            </w:r>
            <w:r>
              <w:rPr>
                <w:rFonts w:ascii="Times New Roman" w:eastAsia="Batang" w:hAnsi="Times New Roman" w:cs="Times New Roman" w:hint="eastAsia"/>
                <w:color w:val="000000"/>
                <w:sz w:val="18"/>
                <w:szCs w:val="18"/>
                <w:lang w:val="en-GB" w:eastAsia="ko-KR"/>
              </w:rPr>
              <w:t xml:space="preserve"> </w:t>
            </w:r>
            <w:r>
              <w:rPr>
                <w:rFonts w:ascii="Times New Roman" w:eastAsia="Batang" w:hAnsi="Times New Roman" w:cs="Times New Roman" w:hint="eastAsia"/>
                <w:color w:val="000000"/>
                <w:sz w:val="18"/>
                <w:szCs w:val="18"/>
                <w:lang w:val="en-GB" w:eastAsia="ko-KR"/>
              </w:rPr>
              <w:lastRenderedPageBreak/>
              <w:t>(o</w:t>
            </w:r>
            <w:r>
              <w:rPr>
                <w:rFonts w:ascii="Times New Roman" w:eastAsia="Batang" w:hAnsi="Times New Roman" w:cs="Times New Roman"/>
                <w:color w:val="000000"/>
                <w:sz w:val="18"/>
                <w:szCs w:val="18"/>
                <w:lang w:val="en-GB" w:eastAsia="ko-KR"/>
              </w:rPr>
              <w:t>pen</w:t>
            </w:r>
            <w:r>
              <w:rPr>
                <w:rFonts w:ascii="Times New Roman" w:eastAsia="Batang" w:hAnsi="Times New Roman" w:cs="Times New Roman" w:hint="eastAsia"/>
                <w:color w:val="000000"/>
                <w:sz w:val="18"/>
                <w:szCs w:val="18"/>
                <w:lang w:val="en-GB" w:eastAsia="ko-KR"/>
              </w:rPr>
              <w:t>)</w:t>
            </w:r>
            <w:r>
              <w:rPr>
                <w:rFonts w:ascii="Times New Roman" w:eastAsia="Batang" w:hAnsi="Times New Roman" w:cs="Times New Roman"/>
                <w:color w:val="000000"/>
                <w:sz w:val="18"/>
                <w:szCs w:val="18"/>
                <w:lang w:val="en-GB" w:eastAsia="ko-KR"/>
              </w:rPr>
              <w:t xml:space="preserve">, </w:t>
            </w:r>
            <w:r>
              <w:rPr>
                <w:rFonts w:ascii="Times" w:hAnsi="Times" w:cs="Times"/>
                <w:color w:val="000000" w:themeColor="text1"/>
                <w:sz w:val="18"/>
                <w:szCs w:val="18"/>
              </w:rPr>
              <w:t xml:space="preserve">AT&amp;T (open), NTT DOCOMO, </w:t>
            </w:r>
            <w:r>
              <w:rPr>
                <w:rFonts w:ascii="Times" w:eastAsia="DengXian" w:hAnsi="Times" w:cs="Times"/>
                <w:sz w:val="18"/>
                <w:szCs w:val="18"/>
                <w:lang w:eastAsia="zh-CN"/>
              </w:rPr>
              <w:t>Fujitsu</w:t>
            </w:r>
          </w:p>
          <w:p w14:paraId="26D01392" w14:textId="77777777" w:rsidR="00F41695" w:rsidRDefault="00E50FF6">
            <w:pPr>
              <w:numPr>
                <w:ilvl w:val="3"/>
                <w:numId w:val="18"/>
              </w:numPr>
              <w:suppressAutoHyphens w:val="0"/>
              <w:spacing w:after="0" w:line="240" w:lineRule="auto"/>
              <w:ind w:left="743" w:hanging="142"/>
              <w:contextualSpacing/>
              <w:jc w:val="both"/>
              <w:rPr>
                <w:rFonts w:ascii="Times New Roman" w:eastAsia="Batang" w:hAnsi="Times New Roman" w:cs="Times New Roman"/>
                <w:color w:val="000000"/>
                <w:sz w:val="18"/>
                <w:szCs w:val="18"/>
                <w:lang w:val="en-GB" w:eastAsia="ko-KR"/>
              </w:rPr>
            </w:pPr>
            <w:r>
              <w:rPr>
                <w:rFonts w:ascii="Times New Roman" w:eastAsia="Batang" w:hAnsi="Times New Roman" w:cs="Times New Roman"/>
                <w:b/>
                <w:bCs/>
                <w:color w:val="000000"/>
                <w:sz w:val="18"/>
                <w:szCs w:val="18"/>
                <w:lang w:val="en-GB" w:eastAsia="ko-KR"/>
              </w:rPr>
              <w:t>Concern</w:t>
            </w:r>
            <w:r>
              <w:rPr>
                <w:rFonts w:ascii="Times New Roman" w:eastAsia="Batang" w:hAnsi="Times New Roman" w:cs="Times New Roman"/>
                <w:color w:val="000000"/>
                <w:sz w:val="18"/>
                <w:szCs w:val="18"/>
                <w:lang w:val="en-GB" w:eastAsia="ko-KR"/>
              </w:rPr>
              <w:t>: OPPO, NEC</w:t>
            </w:r>
          </w:p>
          <w:p w14:paraId="26D01393" w14:textId="77777777" w:rsidR="00F41695" w:rsidRDefault="00F41695">
            <w:pPr>
              <w:pStyle w:val="af6"/>
              <w:suppressAutoHyphens w:val="0"/>
              <w:spacing w:after="0" w:line="240" w:lineRule="auto"/>
              <w:ind w:left="480"/>
              <w:rPr>
                <w:rFonts w:ascii="Times" w:eastAsia="新細明體" w:hAnsi="Times" w:cs="Times"/>
                <w:color w:val="000000" w:themeColor="text1"/>
                <w:sz w:val="18"/>
                <w:szCs w:val="18"/>
                <w:lang w:val="en-GB" w:eastAsia="zh-TW"/>
              </w:rPr>
            </w:pPr>
          </w:p>
          <w:p w14:paraId="26D01394" w14:textId="77777777" w:rsidR="00F41695" w:rsidRDefault="00E50FF6">
            <w:pPr>
              <w:pStyle w:val="af6"/>
              <w:numPr>
                <w:ilvl w:val="0"/>
                <w:numId w:val="17"/>
              </w:numPr>
              <w:suppressAutoHyphens w:val="0"/>
              <w:spacing w:after="0" w:line="240" w:lineRule="auto"/>
              <w:ind w:hanging="304"/>
              <w:jc w:val="both"/>
              <w:rPr>
                <w:rFonts w:ascii="Times New Roman" w:eastAsia="Batang" w:hAnsi="Times New Roman" w:cs="Calibri"/>
                <w:color w:val="000000"/>
                <w:sz w:val="18"/>
                <w:szCs w:val="18"/>
                <w:lang w:eastAsia="ko-KR"/>
              </w:rPr>
            </w:pPr>
            <w:r>
              <w:rPr>
                <w:rFonts w:ascii="Times New Roman" w:hAnsi="Times New Roman"/>
                <w:color w:val="000000"/>
                <w:sz w:val="18"/>
                <w:szCs w:val="18"/>
              </w:rPr>
              <w:t>Whether to introduce new PRG size?</w:t>
            </w:r>
          </w:p>
          <w:p w14:paraId="26D01395" w14:textId="77777777" w:rsidR="00F41695" w:rsidRDefault="00E50FF6">
            <w:pPr>
              <w:pStyle w:val="af6"/>
              <w:numPr>
                <w:ilvl w:val="3"/>
                <w:numId w:val="18"/>
              </w:numPr>
              <w:suppressAutoHyphens w:val="0"/>
              <w:spacing w:after="0" w:line="240" w:lineRule="auto"/>
              <w:ind w:left="743" w:hanging="142"/>
              <w:jc w:val="both"/>
              <w:rPr>
                <w:rFonts w:ascii="Times New Roman" w:hAnsi="Times New Roman" w:cs="Times New Roman"/>
                <w:color w:val="000000"/>
                <w:sz w:val="18"/>
                <w:szCs w:val="18"/>
              </w:rPr>
            </w:pPr>
            <w:r>
              <w:rPr>
                <w:rFonts w:ascii="Times New Roman" w:hAnsi="Times New Roman"/>
                <w:b/>
                <w:bCs/>
                <w:color w:val="000000"/>
                <w:sz w:val="18"/>
                <w:szCs w:val="18"/>
              </w:rPr>
              <w:t>Support</w:t>
            </w:r>
            <w:r>
              <w:rPr>
                <w:rFonts w:ascii="Times New Roman" w:hAnsi="Times New Roman"/>
                <w:color w:val="000000"/>
                <w:sz w:val="18"/>
                <w:szCs w:val="18"/>
              </w:rPr>
              <w:t xml:space="preserve">: Lenovo (for ρ = 1/6 and 1/8), </w:t>
            </w:r>
            <w:r>
              <w:rPr>
                <w:rFonts w:ascii="Times New Roman" w:eastAsia="Batang" w:hAnsi="Times New Roman" w:cs="Times New Roman"/>
                <w:color w:val="000000"/>
                <w:sz w:val="18"/>
                <w:szCs w:val="18"/>
                <w:lang w:val="en-GB" w:eastAsia="ko-KR"/>
              </w:rPr>
              <w:t>Nokia</w:t>
            </w:r>
            <w:r>
              <w:rPr>
                <w:rFonts w:ascii="Times New Roman" w:eastAsia="新細明體" w:hAnsi="Times New Roman" w:cs="Times New Roman" w:hint="eastAsia"/>
                <w:color w:val="000000"/>
                <w:sz w:val="18"/>
                <w:szCs w:val="18"/>
                <w:lang w:val="en-GB" w:eastAsia="zh-TW"/>
              </w:rPr>
              <w:t>,</w:t>
            </w:r>
            <w:r>
              <w:rPr>
                <w:rFonts w:ascii="Times New Roman" w:eastAsia="新細明體" w:hAnsi="Times New Roman" w:cs="Times New Roman"/>
                <w:color w:val="000000"/>
                <w:sz w:val="18"/>
                <w:szCs w:val="18"/>
                <w:lang w:val="en-GB" w:eastAsia="zh-TW"/>
              </w:rPr>
              <w:t xml:space="preserve"> </w:t>
            </w:r>
            <w:r>
              <w:rPr>
                <w:rFonts w:ascii="Times New Roman" w:eastAsia="Batang" w:hAnsi="Times New Roman" w:cs="Times New Roman"/>
                <w:color w:val="000000"/>
                <w:sz w:val="18"/>
                <w:szCs w:val="18"/>
                <w:lang w:val="en-GB" w:eastAsia="ko-KR"/>
              </w:rPr>
              <w:t xml:space="preserve">Apple (open), </w:t>
            </w:r>
            <w:r>
              <w:rPr>
                <w:rFonts w:ascii="Times" w:hAnsi="Times" w:cs="Times"/>
                <w:color w:val="000000" w:themeColor="text1"/>
                <w:sz w:val="18"/>
                <w:szCs w:val="18"/>
              </w:rPr>
              <w:t xml:space="preserve">NTT DOCOMO, ZTE (open), </w:t>
            </w:r>
            <w:r>
              <w:rPr>
                <w:rFonts w:ascii="Times" w:eastAsia="DengXian" w:hAnsi="Times" w:cs="Times"/>
                <w:sz w:val="18"/>
                <w:szCs w:val="18"/>
                <w:lang w:eastAsia="zh-CN"/>
              </w:rPr>
              <w:t>Fujitsu (open)</w:t>
            </w:r>
          </w:p>
          <w:p w14:paraId="26D01396" w14:textId="77777777" w:rsidR="00F41695" w:rsidRDefault="00E50FF6">
            <w:pPr>
              <w:numPr>
                <w:ilvl w:val="3"/>
                <w:numId w:val="18"/>
              </w:numPr>
              <w:suppressAutoHyphens w:val="0"/>
              <w:spacing w:after="0" w:line="240" w:lineRule="auto"/>
              <w:ind w:left="743" w:hanging="142"/>
              <w:contextualSpacing/>
              <w:jc w:val="both"/>
              <w:rPr>
                <w:rFonts w:ascii="Times New Roman" w:eastAsia="Batang" w:hAnsi="Times New Roman" w:cs="Times New Roman"/>
                <w:color w:val="000000"/>
                <w:sz w:val="18"/>
                <w:szCs w:val="18"/>
                <w:lang w:val="en-GB" w:eastAsia="ko-KR"/>
              </w:rPr>
            </w:pPr>
            <w:r>
              <w:rPr>
                <w:rFonts w:ascii="Times New Roman" w:eastAsia="Batang" w:hAnsi="Times New Roman" w:cs="Times New Roman"/>
                <w:b/>
                <w:bCs/>
                <w:color w:val="000000"/>
                <w:sz w:val="18"/>
                <w:szCs w:val="18"/>
                <w:lang w:val="en-GB" w:eastAsia="ko-KR"/>
              </w:rPr>
              <w:t>Concern</w:t>
            </w:r>
            <w:r>
              <w:rPr>
                <w:rFonts w:ascii="Times New Roman" w:eastAsia="Batang" w:hAnsi="Times New Roman" w:cs="Times New Roman"/>
                <w:color w:val="000000"/>
                <w:sz w:val="18"/>
                <w:szCs w:val="18"/>
                <w:lang w:val="en-GB" w:eastAsia="ko-KR"/>
              </w:rPr>
              <w:t xml:space="preserve">: OPPO, NEC, Samsung, </w:t>
            </w:r>
            <w:r>
              <w:rPr>
                <w:rFonts w:ascii="Times" w:hAnsi="Times" w:cs="Times"/>
                <w:color w:val="000000" w:themeColor="text1"/>
                <w:sz w:val="18"/>
                <w:szCs w:val="18"/>
              </w:rPr>
              <w:t>AT&amp;T</w:t>
            </w:r>
          </w:p>
          <w:p w14:paraId="26D01397" w14:textId="77777777" w:rsidR="00F41695" w:rsidRDefault="00F41695">
            <w:pPr>
              <w:suppressAutoHyphens w:val="0"/>
              <w:spacing w:after="0" w:line="240" w:lineRule="auto"/>
              <w:jc w:val="both"/>
              <w:rPr>
                <w:rFonts w:ascii="Times New Roman" w:hAnsi="Times New Roman"/>
                <w:color w:val="000000"/>
                <w:sz w:val="18"/>
                <w:szCs w:val="18"/>
              </w:rPr>
            </w:pPr>
          </w:p>
          <w:p w14:paraId="26D01398" w14:textId="77777777" w:rsidR="00F41695" w:rsidRDefault="00E50FF6">
            <w:pPr>
              <w:pStyle w:val="af6"/>
              <w:numPr>
                <w:ilvl w:val="0"/>
                <w:numId w:val="17"/>
              </w:numPr>
              <w:suppressAutoHyphens w:val="0"/>
              <w:spacing w:after="0" w:line="240" w:lineRule="auto"/>
              <w:ind w:hanging="304"/>
              <w:jc w:val="both"/>
              <w:rPr>
                <w:rFonts w:ascii="Times New Roman" w:hAnsi="Times New Roman"/>
                <w:color w:val="000000"/>
                <w:sz w:val="18"/>
                <w:szCs w:val="18"/>
              </w:rPr>
            </w:pPr>
            <w:r>
              <w:rPr>
                <w:rFonts w:ascii="Times New Roman" w:hAnsi="Times New Roman"/>
                <w:color w:val="000000"/>
                <w:sz w:val="18"/>
                <w:szCs w:val="18"/>
              </w:rPr>
              <w:t>Whether to introduce new RBG size for DL resource allocation type 0?</w:t>
            </w:r>
          </w:p>
          <w:p w14:paraId="26D01399" w14:textId="77777777" w:rsidR="00F41695" w:rsidRDefault="00E50FF6">
            <w:pPr>
              <w:pStyle w:val="af6"/>
              <w:numPr>
                <w:ilvl w:val="3"/>
                <w:numId w:val="18"/>
              </w:numPr>
              <w:suppressAutoHyphens w:val="0"/>
              <w:spacing w:after="0" w:line="240" w:lineRule="auto"/>
              <w:ind w:left="743" w:hanging="142"/>
              <w:jc w:val="both"/>
              <w:rPr>
                <w:rFonts w:ascii="Times New Roman" w:hAnsi="Times New Roman" w:cs="Times New Roman"/>
                <w:color w:val="000000"/>
                <w:sz w:val="18"/>
                <w:szCs w:val="18"/>
              </w:rPr>
            </w:pPr>
            <w:r>
              <w:rPr>
                <w:rFonts w:ascii="Times New Roman" w:hAnsi="Times New Roman"/>
                <w:b/>
                <w:bCs/>
                <w:color w:val="000000"/>
                <w:sz w:val="18"/>
                <w:szCs w:val="18"/>
              </w:rPr>
              <w:t>Support</w:t>
            </w:r>
            <w:r>
              <w:rPr>
                <w:rFonts w:ascii="Times New Roman" w:hAnsi="Times New Roman"/>
                <w:color w:val="000000"/>
                <w:sz w:val="18"/>
                <w:szCs w:val="18"/>
              </w:rPr>
              <w:t xml:space="preserve">: Sharp, </w:t>
            </w:r>
            <w:r>
              <w:rPr>
                <w:rFonts w:ascii="Times" w:hAnsi="Times" w:cs="Times"/>
                <w:color w:val="000000" w:themeColor="text1"/>
                <w:sz w:val="18"/>
                <w:szCs w:val="18"/>
              </w:rPr>
              <w:t xml:space="preserve">NTT DOCOMO, ZTE (open), </w:t>
            </w:r>
            <w:r>
              <w:rPr>
                <w:rFonts w:ascii="Times" w:eastAsia="DengXian" w:hAnsi="Times" w:cs="Times"/>
                <w:sz w:val="18"/>
                <w:szCs w:val="18"/>
                <w:lang w:eastAsia="zh-CN"/>
              </w:rPr>
              <w:t>Fujitsu (open)</w:t>
            </w:r>
          </w:p>
          <w:p w14:paraId="26D0139A" w14:textId="77777777" w:rsidR="00F41695" w:rsidRDefault="00E50FF6">
            <w:pPr>
              <w:numPr>
                <w:ilvl w:val="3"/>
                <w:numId w:val="18"/>
              </w:numPr>
              <w:suppressAutoHyphens w:val="0"/>
              <w:spacing w:after="0" w:line="240" w:lineRule="auto"/>
              <w:ind w:left="743" w:hanging="142"/>
              <w:contextualSpacing/>
              <w:jc w:val="both"/>
              <w:rPr>
                <w:rFonts w:ascii="Times New Roman" w:eastAsia="Batang" w:hAnsi="Times New Roman" w:cs="Times New Roman"/>
                <w:color w:val="000000"/>
                <w:sz w:val="18"/>
                <w:szCs w:val="18"/>
                <w:lang w:val="en-GB" w:eastAsia="ko-KR"/>
              </w:rPr>
            </w:pPr>
            <w:r>
              <w:rPr>
                <w:rFonts w:ascii="Times New Roman" w:eastAsia="Batang" w:hAnsi="Times New Roman" w:cs="Times New Roman"/>
                <w:b/>
                <w:bCs/>
                <w:color w:val="000000"/>
                <w:sz w:val="18"/>
                <w:szCs w:val="18"/>
                <w:lang w:val="en-GB" w:eastAsia="ko-KR"/>
              </w:rPr>
              <w:t>Concern</w:t>
            </w:r>
            <w:r>
              <w:rPr>
                <w:rFonts w:ascii="Times New Roman" w:eastAsia="Batang" w:hAnsi="Times New Roman" w:cs="Times New Roman"/>
                <w:color w:val="000000"/>
                <w:sz w:val="18"/>
                <w:szCs w:val="18"/>
                <w:lang w:val="en-GB" w:eastAsia="ko-KR"/>
              </w:rPr>
              <w:t xml:space="preserve">: OPPO, Samsung, Apple, </w:t>
            </w:r>
            <w:r>
              <w:rPr>
                <w:rFonts w:ascii="Times" w:hAnsi="Times" w:cs="Times"/>
                <w:color w:val="000000" w:themeColor="text1"/>
                <w:sz w:val="18"/>
                <w:szCs w:val="18"/>
              </w:rPr>
              <w:t>AT&amp;T</w:t>
            </w:r>
          </w:p>
          <w:p w14:paraId="26D0139B" w14:textId="77777777" w:rsidR="00F41695" w:rsidRDefault="00F41695">
            <w:pPr>
              <w:suppressAutoHyphens w:val="0"/>
              <w:spacing w:after="0" w:line="240" w:lineRule="auto"/>
              <w:jc w:val="both"/>
              <w:rPr>
                <w:rFonts w:ascii="Times New Roman" w:hAnsi="Times New Roman"/>
                <w:color w:val="000000"/>
                <w:sz w:val="18"/>
                <w:szCs w:val="18"/>
              </w:rPr>
            </w:pPr>
          </w:p>
          <w:p w14:paraId="26D0139C" w14:textId="77777777" w:rsidR="00F41695" w:rsidRDefault="00E50FF6">
            <w:pPr>
              <w:pStyle w:val="af6"/>
              <w:numPr>
                <w:ilvl w:val="0"/>
                <w:numId w:val="17"/>
              </w:numPr>
              <w:suppressAutoHyphens w:val="0"/>
              <w:spacing w:after="0" w:line="240" w:lineRule="auto"/>
              <w:ind w:hanging="304"/>
              <w:jc w:val="both"/>
              <w:rPr>
                <w:rFonts w:ascii="Times New Roman" w:hAnsi="Times New Roman"/>
                <w:color w:val="000000"/>
                <w:sz w:val="18"/>
                <w:szCs w:val="18"/>
              </w:rPr>
            </w:pPr>
            <w:r>
              <w:rPr>
                <w:rFonts w:ascii="Times New Roman" w:hAnsi="Times New Roman"/>
                <w:color w:val="000000"/>
                <w:sz w:val="18"/>
                <w:szCs w:val="18"/>
              </w:rPr>
              <w:t xml:space="preserve">Whether to enhance </w:t>
            </w:r>
            <w:r>
              <w:rPr>
                <w:rFonts w:ascii="Times New Roman" w:hAnsi="Times New Roman"/>
                <w:color w:val="000000" w:themeColor="text1"/>
                <w:sz w:val="18"/>
                <w:szCs w:val="18"/>
              </w:rPr>
              <w:t xml:space="preserve">ARC, CPU, and CSI timeline </w:t>
            </w:r>
            <w:r>
              <w:rPr>
                <w:rFonts w:ascii="Times New Roman" w:hAnsi="Times New Roman"/>
                <w:color w:val="000000"/>
                <w:sz w:val="18"/>
                <w:szCs w:val="18"/>
              </w:rPr>
              <w:t>for the aggregated 48/64/128 CSI-RS ports configured with the new frequency-domain density?</w:t>
            </w:r>
          </w:p>
          <w:p w14:paraId="26D0139D" w14:textId="77777777" w:rsidR="00F41695" w:rsidRDefault="00E50FF6">
            <w:pPr>
              <w:pStyle w:val="af6"/>
              <w:numPr>
                <w:ilvl w:val="3"/>
                <w:numId w:val="18"/>
              </w:numPr>
              <w:suppressAutoHyphens w:val="0"/>
              <w:spacing w:after="0" w:line="240" w:lineRule="auto"/>
              <w:ind w:left="743" w:hanging="142"/>
              <w:jc w:val="both"/>
              <w:rPr>
                <w:rFonts w:ascii="Times New Roman" w:hAnsi="Times New Roman"/>
                <w:color w:val="000000"/>
                <w:sz w:val="18"/>
                <w:szCs w:val="18"/>
              </w:rPr>
            </w:pPr>
            <w:r>
              <w:rPr>
                <w:rFonts w:ascii="Times New Roman" w:hAnsi="Times New Roman"/>
                <w:b/>
                <w:bCs/>
                <w:color w:val="000000"/>
                <w:sz w:val="18"/>
                <w:szCs w:val="18"/>
              </w:rPr>
              <w:t>Support</w:t>
            </w:r>
            <w:r>
              <w:rPr>
                <w:rFonts w:ascii="Times New Roman" w:hAnsi="Times New Roman"/>
                <w:color w:val="000000"/>
                <w:sz w:val="18"/>
                <w:szCs w:val="18"/>
              </w:rPr>
              <w:t xml:space="preserve">: Huawei, Nokia (CPU), Xiaomi, ZTE, </w:t>
            </w:r>
            <w:r>
              <w:rPr>
                <w:rFonts w:ascii="Times New Roman" w:eastAsia="Batang" w:hAnsi="Times New Roman" w:cs="Times New Roman"/>
                <w:color w:val="000000"/>
                <w:sz w:val="18"/>
                <w:szCs w:val="18"/>
                <w:lang w:val="en-GB" w:eastAsia="ko-KR"/>
              </w:rPr>
              <w:t xml:space="preserve">Apple (open), </w:t>
            </w:r>
            <w:r>
              <w:rPr>
                <w:rFonts w:ascii="Times" w:hAnsi="Times" w:cs="Times"/>
                <w:color w:val="000000" w:themeColor="text1"/>
                <w:sz w:val="18"/>
                <w:szCs w:val="18"/>
              </w:rPr>
              <w:t>AT&amp;T (open),</w:t>
            </w:r>
            <w:r>
              <w:rPr>
                <w:rFonts w:ascii="Times" w:eastAsia="DengXian" w:hAnsi="Times" w:cs="Times"/>
                <w:sz w:val="18"/>
                <w:szCs w:val="18"/>
                <w:lang w:eastAsia="zh-CN"/>
              </w:rPr>
              <w:t xml:space="preserve"> Fujitsu (open)</w:t>
            </w:r>
          </w:p>
          <w:p w14:paraId="26D0139E" w14:textId="77777777" w:rsidR="00F41695" w:rsidRDefault="00E50FF6">
            <w:pPr>
              <w:pStyle w:val="af6"/>
              <w:numPr>
                <w:ilvl w:val="3"/>
                <w:numId w:val="18"/>
              </w:numPr>
              <w:suppressAutoHyphens w:val="0"/>
              <w:spacing w:after="0" w:line="240" w:lineRule="auto"/>
              <w:ind w:left="743" w:hanging="142"/>
              <w:jc w:val="both"/>
              <w:rPr>
                <w:rFonts w:ascii="Times New Roman" w:hAnsi="Times New Roman"/>
                <w:color w:val="000000"/>
                <w:sz w:val="18"/>
                <w:szCs w:val="18"/>
              </w:rPr>
            </w:pPr>
            <w:r>
              <w:rPr>
                <w:rFonts w:ascii="Times New Roman" w:hAnsi="Times New Roman"/>
                <w:b/>
                <w:bCs/>
                <w:color w:val="000000"/>
                <w:sz w:val="18"/>
                <w:szCs w:val="18"/>
              </w:rPr>
              <w:t>Concern</w:t>
            </w:r>
            <w:r>
              <w:rPr>
                <w:rFonts w:ascii="Times New Roman" w:hAnsi="Times New Roman"/>
                <w:color w:val="000000"/>
                <w:sz w:val="18"/>
                <w:szCs w:val="18"/>
              </w:rPr>
              <w:t>: OPPO,</w:t>
            </w:r>
            <w:r>
              <w:rPr>
                <w:rFonts w:ascii="Times New Roman" w:eastAsia="Batang" w:hAnsi="Times New Roman" w:cs="Times New Roman"/>
                <w:color w:val="000000"/>
                <w:sz w:val="18"/>
                <w:szCs w:val="18"/>
                <w:lang w:val="en-GB" w:eastAsia="ko-KR"/>
              </w:rPr>
              <w:t xml:space="preserve"> Samsung,</w:t>
            </w:r>
            <w:r>
              <w:rPr>
                <w:rFonts w:ascii="Times" w:hAnsi="Times" w:cs="Times"/>
                <w:color w:val="000000" w:themeColor="text1"/>
                <w:sz w:val="18"/>
                <w:szCs w:val="18"/>
              </w:rPr>
              <w:t xml:space="preserve"> NTT DOCOMO</w:t>
            </w:r>
          </w:p>
          <w:p w14:paraId="26D0139F" w14:textId="77777777" w:rsidR="00F41695" w:rsidRDefault="00F41695">
            <w:pPr>
              <w:suppressAutoHyphens w:val="0"/>
              <w:spacing w:after="0" w:line="240" w:lineRule="auto"/>
              <w:jc w:val="both"/>
              <w:rPr>
                <w:rFonts w:ascii="Times New Roman" w:hAnsi="Times New Roman"/>
                <w:color w:val="000000"/>
                <w:sz w:val="18"/>
                <w:szCs w:val="18"/>
              </w:rPr>
            </w:pPr>
          </w:p>
          <w:p w14:paraId="26D013A0" w14:textId="77777777" w:rsidR="00F41695" w:rsidRDefault="00E50FF6">
            <w:pPr>
              <w:pStyle w:val="af6"/>
              <w:numPr>
                <w:ilvl w:val="0"/>
                <w:numId w:val="17"/>
              </w:numPr>
              <w:suppressAutoHyphens w:val="0"/>
              <w:spacing w:after="0" w:line="240" w:lineRule="auto"/>
              <w:ind w:hanging="304"/>
              <w:jc w:val="both"/>
              <w:rPr>
                <w:rFonts w:ascii="Times New Roman" w:hAnsi="Times New Roman"/>
                <w:color w:val="000000"/>
                <w:sz w:val="18"/>
                <w:szCs w:val="18"/>
              </w:rPr>
            </w:pPr>
            <w:r>
              <w:rPr>
                <w:rFonts w:ascii="Times New Roman" w:hAnsi="Times New Roman"/>
                <w:color w:val="000000"/>
                <w:sz w:val="18"/>
                <w:szCs w:val="18"/>
              </w:rPr>
              <w:t>Whether to supp</w:t>
            </w:r>
            <w:r>
              <w:rPr>
                <w:rFonts w:ascii="Times New Roman" w:hAnsi="Times New Roman"/>
                <w:color w:val="000000" w:themeColor="text1"/>
                <w:sz w:val="18"/>
                <w:szCs w:val="18"/>
              </w:rPr>
              <w:t xml:space="preserve">ort different </w:t>
            </w:r>
            <w:r>
              <w:rPr>
                <w:rFonts w:ascii="Times New Roman" w:hAnsi="Times New Roman"/>
                <w:i/>
                <w:iCs/>
                <w:color w:val="000000" w:themeColor="text1"/>
                <w:sz w:val="18"/>
                <w:szCs w:val="18"/>
              </w:rPr>
              <w:t>powerControlOffset</w:t>
            </w:r>
            <w:r>
              <w:rPr>
                <w:rFonts w:ascii="Times New Roman" w:hAnsi="Times New Roman"/>
                <w:color w:val="000000" w:themeColor="text1"/>
                <w:sz w:val="18"/>
                <w:szCs w:val="18"/>
              </w:rPr>
              <w:t xml:space="preserve"> and </w:t>
            </w:r>
            <w:r>
              <w:rPr>
                <w:rFonts w:ascii="Times New Roman" w:hAnsi="Times New Roman"/>
                <w:i/>
                <w:iCs/>
                <w:color w:val="000000" w:themeColor="text1"/>
                <w:sz w:val="18"/>
                <w:szCs w:val="18"/>
              </w:rPr>
              <w:t>powerControlOffsetSS</w:t>
            </w:r>
            <w:r>
              <w:rPr>
                <w:rFonts w:ascii="Times New Roman" w:hAnsi="Times New Roman"/>
                <w:color w:val="000000" w:themeColor="text1"/>
                <w:sz w:val="18"/>
                <w:szCs w:val="18"/>
              </w:rPr>
              <w:t xml:space="preserve"> values configured to the K NZP CSI-RS resources in the same CSI-RS resource set for 48/64/128 CSI-RS ports aggregation?</w:t>
            </w:r>
          </w:p>
          <w:p w14:paraId="26D013A1" w14:textId="77777777" w:rsidR="00F41695" w:rsidRDefault="00E50FF6">
            <w:pPr>
              <w:pStyle w:val="af6"/>
              <w:numPr>
                <w:ilvl w:val="3"/>
                <w:numId w:val="19"/>
              </w:numPr>
              <w:suppressAutoHyphens w:val="0"/>
              <w:spacing w:after="0" w:line="240" w:lineRule="auto"/>
              <w:ind w:left="743" w:hanging="142"/>
              <w:jc w:val="both"/>
              <w:rPr>
                <w:rFonts w:ascii="Times New Roman" w:hAnsi="Times New Roman"/>
                <w:color w:val="000000"/>
                <w:sz w:val="18"/>
                <w:szCs w:val="18"/>
              </w:rPr>
            </w:pPr>
            <w:r>
              <w:rPr>
                <w:rFonts w:ascii="Times New Roman" w:hAnsi="Times New Roman"/>
                <w:b/>
                <w:bCs/>
                <w:color w:val="000000"/>
                <w:sz w:val="18"/>
                <w:szCs w:val="18"/>
              </w:rPr>
              <w:t>Support</w:t>
            </w:r>
            <w:r>
              <w:rPr>
                <w:rFonts w:ascii="Times New Roman" w:hAnsi="Times New Roman"/>
                <w:color w:val="000000"/>
                <w:sz w:val="18"/>
                <w:szCs w:val="18"/>
              </w:rPr>
              <w:t xml:space="preserve">: </w:t>
            </w:r>
            <w:r>
              <w:rPr>
                <w:rFonts w:ascii="Times" w:hAnsi="Times" w:cs="Times"/>
                <w:color w:val="000000" w:themeColor="text1"/>
                <w:sz w:val="18"/>
                <w:szCs w:val="18"/>
              </w:rPr>
              <w:t>InterDigital,</w:t>
            </w:r>
          </w:p>
          <w:p w14:paraId="26D013A2" w14:textId="77777777" w:rsidR="00F41695" w:rsidRDefault="00E50FF6">
            <w:pPr>
              <w:pStyle w:val="af6"/>
              <w:numPr>
                <w:ilvl w:val="3"/>
                <w:numId w:val="19"/>
              </w:numPr>
              <w:suppressAutoHyphens w:val="0"/>
              <w:spacing w:after="0" w:line="240" w:lineRule="auto"/>
              <w:ind w:left="743" w:hanging="142"/>
              <w:jc w:val="both"/>
              <w:rPr>
                <w:rFonts w:ascii="Times New Roman" w:hAnsi="Times New Roman"/>
                <w:color w:val="000000"/>
                <w:sz w:val="18"/>
                <w:szCs w:val="18"/>
              </w:rPr>
            </w:pPr>
            <w:r>
              <w:rPr>
                <w:rFonts w:ascii="Times New Roman" w:hAnsi="Times New Roman"/>
                <w:b/>
                <w:bCs/>
                <w:color w:val="000000"/>
                <w:sz w:val="18"/>
                <w:szCs w:val="18"/>
              </w:rPr>
              <w:t>Concern</w:t>
            </w:r>
            <w:r>
              <w:rPr>
                <w:rFonts w:ascii="Times New Roman" w:hAnsi="Times New Roman"/>
                <w:color w:val="000000"/>
                <w:sz w:val="18"/>
                <w:szCs w:val="18"/>
              </w:rPr>
              <w:t>:</w:t>
            </w:r>
            <w:r>
              <w:rPr>
                <w:rFonts w:ascii="Times New Roman" w:hAnsi="Times New Roman"/>
                <w:color w:val="000000" w:themeColor="text1"/>
                <w:sz w:val="16"/>
                <w:szCs w:val="16"/>
              </w:rPr>
              <w:t xml:space="preserve"> </w:t>
            </w:r>
            <w:r>
              <w:rPr>
                <w:rFonts w:ascii="Times" w:hAnsi="Times" w:cs="Times"/>
                <w:color w:val="000000" w:themeColor="text1"/>
                <w:sz w:val="18"/>
                <w:szCs w:val="18"/>
              </w:rPr>
              <w:t>Xiaomi,</w:t>
            </w:r>
            <w:r>
              <w:rPr>
                <w:rFonts w:ascii="Times New Roman" w:eastAsia="Batang" w:hAnsi="Times New Roman" w:cs="Times New Roman"/>
                <w:color w:val="000000"/>
                <w:sz w:val="18"/>
                <w:szCs w:val="18"/>
                <w:lang w:val="en-GB" w:eastAsia="ko-KR"/>
              </w:rPr>
              <w:t xml:space="preserve"> Samsung, Apple, </w:t>
            </w:r>
            <w:r>
              <w:rPr>
                <w:rFonts w:ascii="Times" w:hAnsi="Times" w:cs="Times"/>
                <w:color w:val="000000" w:themeColor="text1"/>
                <w:sz w:val="18"/>
                <w:szCs w:val="18"/>
              </w:rPr>
              <w:t>AT&amp;T, ZTE</w:t>
            </w:r>
          </w:p>
          <w:p w14:paraId="26D013A3" w14:textId="77777777" w:rsidR="00F41695" w:rsidRDefault="00F41695">
            <w:pPr>
              <w:suppressAutoHyphens w:val="0"/>
              <w:spacing w:after="0" w:line="240" w:lineRule="auto"/>
              <w:ind w:left="176"/>
              <w:jc w:val="both"/>
              <w:rPr>
                <w:rFonts w:ascii="Times New Roman" w:hAnsi="Times New Roman"/>
                <w:color w:val="000000"/>
                <w:sz w:val="18"/>
                <w:szCs w:val="18"/>
              </w:rPr>
            </w:pPr>
          </w:p>
          <w:p w14:paraId="26D013A4" w14:textId="77777777" w:rsidR="00F41695" w:rsidRDefault="00E50FF6">
            <w:pPr>
              <w:pStyle w:val="af6"/>
              <w:numPr>
                <w:ilvl w:val="0"/>
                <w:numId w:val="17"/>
              </w:numPr>
              <w:suppressAutoHyphens w:val="0"/>
              <w:spacing w:after="0" w:line="240" w:lineRule="auto"/>
              <w:ind w:hanging="304"/>
              <w:jc w:val="both"/>
              <w:rPr>
                <w:rFonts w:ascii="Times New Roman" w:hAnsi="Times New Roman"/>
                <w:color w:val="000000"/>
                <w:sz w:val="18"/>
                <w:szCs w:val="18"/>
              </w:rPr>
            </w:pPr>
            <w:r>
              <w:rPr>
                <w:rFonts w:ascii="Times New Roman" w:hAnsi="Times New Roman"/>
                <w:color w:val="000000"/>
                <w:sz w:val="18"/>
                <w:szCs w:val="18"/>
              </w:rPr>
              <w:t>Whether to support different periodicities for the K NZP CSI-RS resources in the same CSI-RS resource set for 48/64/128 CSI-RS ports aggregation?</w:t>
            </w:r>
          </w:p>
          <w:p w14:paraId="26D013A5" w14:textId="77777777" w:rsidR="00F41695" w:rsidRDefault="00E50FF6">
            <w:pPr>
              <w:pStyle w:val="af6"/>
              <w:numPr>
                <w:ilvl w:val="3"/>
                <w:numId w:val="19"/>
              </w:numPr>
              <w:suppressAutoHyphens w:val="0"/>
              <w:spacing w:after="0" w:line="240" w:lineRule="auto"/>
              <w:ind w:left="743" w:hanging="142"/>
              <w:jc w:val="both"/>
              <w:rPr>
                <w:rFonts w:ascii="Times New Roman" w:hAnsi="Times New Roman"/>
                <w:b/>
                <w:bCs/>
                <w:color w:val="000000"/>
                <w:sz w:val="18"/>
                <w:szCs w:val="18"/>
              </w:rPr>
            </w:pPr>
            <w:r>
              <w:rPr>
                <w:rFonts w:ascii="Times New Roman" w:hAnsi="Times New Roman"/>
                <w:b/>
                <w:bCs/>
                <w:color w:val="000000"/>
                <w:sz w:val="18"/>
                <w:szCs w:val="18"/>
              </w:rPr>
              <w:t xml:space="preserve">Support: </w:t>
            </w:r>
            <w:r>
              <w:rPr>
                <w:rFonts w:ascii="Times New Roman" w:hAnsi="Times New Roman"/>
                <w:color w:val="000000"/>
                <w:sz w:val="18"/>
                <w:szCs w:val="18"/>
              </w:rPr>
              <w:t xml:space="preserve">Samsung, ZTE </w:t>
            </w:r>
            <w:r>
              <w:rPr>
                <w:rFonts w:ascii="Times New Roman" w:hAnsi="Times New Roman" w:hint="eastAsia"/>
                <w:color w:val="000000"/>
                <w:sz w:val="18"/>
                <w:szCs w:val="18"/>
              </w:rPr>
              <w:t>(o</w:t>
            </w:r>
            <w:r>
              <w:rPr>
                <w:rFonts w:ascii="Times New Roman" w:hAnsi="Times New Roman"/>
                <w:color w:val="000000"/>
                <w:sz w:val="18"/>
                <w:szCs w:val="18"/>
              </w:rPr>
              <w:t>pen</w:t>
            </w:r>
            <w:r>
              <w:rPr>
                <w:rFonts w:ascii="Times New Roman" w:hAnsi="Times New Roman" w:hint="eastAsia"/>
                <w:color w:val="000000"/>
                <w:sz w:val="18"/>
                <w:szCs w:val="18"/>
              </w:rPr>
              <w:t>)</w:t>
            </w:r>
          </w:p>
          <w:p w14:paraId="26D013A6" w14:textId="77777777" w:rsidR="00F41695" w:rsidRDefault="00E50FF6">
            <w:pPr>
              <w:pStyle w:val="af6"/>
              <w:numPr>
                <w:ilvl w:val="3"/>
                <w:numId w:val="19"/>
              </w:numPr>
              <w:suppressAutoHyphens w:val="0"/>
              <w:spacing w:after="0" w:line="240" w:lineRule="auto"/>
              <w:ind w:left="743" w:hanging="142"/>
              <w:jc w:val="both"/>
              <w:rPr>
                <w:rFonts w:ascii="Times New Roman" w:hAnsi="Times New Roman"/>
                <w:b/>
                <w:bCs/>
                <w:color w:val="000000"/>
                <w:sz w:val="18"/>
                <w:szCs w:val="18"/>
              </w:rPr>
            </w:pPr>
            <w:r>
              <w:rPr>
                <w:rFonts w:ascii="Times New Roman" w:hAnsi="Times New Roman"/>
                <w:b/>
                <w:bCs/>
                <w:color w:val="000000"/>
                <w:sz w:val="18"/>
                <w:szCs w:val="18"/>
              </w:rPr>
              <w:t>Concern:</w:t>
            </w:r>
            <w:r>
              <w:rPr>
                <w:rFonts w:ascii="Times New Roman" w:hAnsi="Times New Roman"/>
                <w:color w:val="000000" w:themeColor="text1"/>
                <w:sz w:val="16"/>
                <w:szCs w:val="16"/>
              </w:rPr>
              <w:t xml:space="preserve"> </w:t>
            </w:r>
            <w:r>
              <w:rPr>
                <w:rFonts w:ascii="Times New Roman" w:hAnsi="Times New Roman"/>
                <w:color w:val="000000"/>
                <w:sz w:val="18"/>
                <w:szCs w:val="18"/>
              </w:rPr>
              <w:t xml:space="preserve">Xiaomi, </w:t>
            </w:r>
            <w:r>
              <w:rPr>
                <w:rFonts w:ascii="Times New Roman" w:eastAsia="Batang" w:hAnsi="Times New Roman" w:cs="Times New Roman"/>
                <w:color w:val="000000"/>
                <w:sz w:val="18"/>
                <w:szCs w:val="18"/>
                <w:lang w:val="en-GB" w:eastAsia="ko-KR"/>
              </w:rPr>
              <w:t>Apple,</w:t>
            </w:r>
            <w:r>
              <w:rPr>
                <w:rFonts w:ascii="Times" w:hAnsi="Times" w:cs="Times"/>
                <w:color w:val="000000" w:themeColor="text1"/>
                <w:sz w:val="18"/>
                <w:szCs w:val="18"/>
              </w:rPr>
              <w:t xml:space="preserve"> AT&amp;T, NTT DOCOMO</w:t>
            </w:r>
          </w:p>
          <w:p w14:paraId="26D013A7" w14:textId="77777777" w:rsidR="00F41695" w:rsidRDefault="00F41695">
            <w:pPr>
              <w:suppressAutoHyphens w:val="0"/>
              <w:spacing w:after="0" w:line="240" w:lineRule="auto"/>
              <w:jc w:val="both"/>
              <w:rPr>
                <w:rFonts w:ascii="Times New Roman" w:hAnsi="Times New Roman"/>
                <w:b/>
                <w:bCs/>
                <w:color w:val="000000"/>
                <w:sz w:val="18"/>
                <w:szCs w:val="18"/>
              </w:rPr>
            </w:pPr>
          </w:p>
          <w:p w14:paraId="26D013A8" w14:textId="77777777" w:rsidR="00F41695" w:rsidRDefault="00E50FF6">
            <w:pPr>
              <w:pStyle w:val="af6"/>
              <w:numPr>
                <w:ilvl w:val="0"/>
                <w:numId w:val="17"/>
              </w:numPr>
              <w:suppressAutoHyphens w:val="0"/>
              <w:spacing w:after="0" w:line="240" w:lineRule="auto"/>
              <w:ind w:hanging="304"/>
              <w:jc w:val="both"/>
              <w:rPr>
                <w:rFonts w:ascii="Times New Roman" w:hAnsi="Times New Roman"/>
                <w:b/>
                <w:bCs/>
                <w:color w:val="000000"/>
                <w:sz w:val="18"/>
                <w:szCs w:val="18"/>
              </w:rPr>
            </w:pPr>
            <w:r>
              <w:rPr>
                <w:rFonts w:ascii="Times New Roman" w:hAnsi="Times New Roman"/>
                <w:color w:val="000000"/>
                <w:sz w:val="18"/>
                <w:szCs w:val="18"/>
              </w:rPr>
              <w:t xml:space="preserve">Whether to restrict the applicable </w:t>
            </w:r>
            <w:r>
              <w:rPr>
                <w:rFonts w:ascii="Times New Roman" w:eastAsia="DengXian" w:hAnsi="Times New Roman" w:cs="Times New Roman"/>
                <w:bCs/>
                <w:sz w:val="18"/>
                <w:szCs w:val="18"/>
                <w:lang w:eastAsia="zh-CN"/>
              </w:rPr>
              <w:t>CSI-RS density(s) depending on BWP size?</w:t>
            </w:r>
          </w:p>
          <w:p w14:paraId="26D013A9" w14:textId="77777777" w:rsidR="00F41695" w:rsidRDefault="00E50FF6">
            <w:pPr>
              <w:pStyle w:val="af6"/>
              <w:numPr>
                <w:ilvl w:val="3"/>
                <w:numId w:val="19"/>
              </w:numPr>
              <w:suppressAutoHyphens w:val="0"/>
              <w:spacing w:after="0" w:line="240" w:lineRule="auto"/>
              <w:ind w:left="743" w:hanging="142"/>
              <w:jc w:val="both"/>
              <w:rPr>
                <w:rFonts w:ascii="Times New Roman" w:hAnsi="Times New Roman"/>
                <w:color w:val="000000"/>
                <w:sz w:val="18"/>
                <w:szCs w:val="18"/>
              </w:rPr>
            </w:pPr>
            <w:r>
              <w:rPr>
                <w:rFonts w:ascii="Times New Roman" w:hAnsi="Times New Roman"/>
                <w:b/>
                <w:bCs/>
                <w:color w:val="000000"/>
                <w:sz w:val="18"/>
                <w:szCs w:val="18"/>
              </w:rPr>
              <w:t xml:space="preserve">Support: </w:t>
            </w:r>
            <w:r>
              <w:rPr>
                <w:rFonts w:ascii="Times New Roman" w:hAnsi="Times New Roman"/>
                <w:color w:val="000000"/>
                <w:sz w:val="18"/>
                <w:szCs w:val="18"/>
              </w:rPr>
              <w:t>NEC</w:t>
            </w:r>
          </w:p>
          <w:p w14:paraId="26D013AA" w14:textId="77777777" w:rsidR="00F41695" w:rsidRDefault="00E50FF6">
            <w:pPr>
              <w:pStyle w:val="af6"/>
              <w:numPr>
                <w:ilvl w:val="3"/>
                <w:numId w:val="19"/>
              </w:numPr>
              <w:suppressAutoHyphens w:val="0"/>
              <w:spacing w:after="0" w:line="240" w:lineRule="auto"/>
              <w:ind w:left="743" w:hanging="142"/>
              <w:jc w:val="both"/>
              <w:rPr>
                <w:rFonts w:ascii="Times New Roman" w:hAnsi="Times New Roman"/>
                <w:color w:val="000000"/>
                <w:sz w:val="18"/>
                <w:szCs w:val="18"/>
              </w:rPr>
            </w:pPr>
            <w:r>
              <w:rPr>
                <w:rFonts w:ascii="Times New Roman" w:hAnsi="Times New Roman"/>
                <w:b/>
                <w:bCs/>
                <w:color w:val="000000"/>
                <w:sz w:val="18"/>
                <w:szCs w:val="18"/>
              </w:rPr>
              <w:t xml:space="preserve">Concern: </w:t>
            </w:r>
          </w:p>
        </w:tc>
      </w:tr>
    </w:tbl>
    <w:p w14:paraId="26D013AC" w14:textId="77777777" w:rsidR="00F41695" w:rsidRDefault="00F41695"/>
    <w:p w14:paraId="26D013AD" w14:textId="77777777" w:rsidR="00F41695" w:rsidRDefault="00F41695"/>
    <w:p w14:paraId="26D013AE" w14:textId="77777777" w:rsidR="00F41695" w:rsidRDefault="00F41695">
      <w:pPr>
        <w:pStyle w:val="a3"/>
        <w:spacing w:before="240"/>
        <w:jc w:val="center"/>
        <w:rPr>
          <w:rFonts w:ascii="Times New Roman" w:hAnsi="Times New Roman" w:cs="Times New Roman"/>
        </w:rPr>
      </w:pPr>
    </w:p>
    <w:p w14:paraId="26D013AF" w14:textId="77777777" w:rsidR="00F41695" w:rsidRDefault="00E50FF6">
      <w:pPr>
        <w:pStyle w:val="a3"/>
        <w:spacing w:before="240"/>
        <w:jc w:val="center"/>
        <w:rPr>
          <w:rFonts w:ascii="Times New Roman" w:hAnsi="Times New Roman" w:cs="Times New Roman"/>
        </w:rPr>
      </w:pPr>
      <w:r>
        <w:rPr>
          <w:rFonts w:ascii="Times New Roman" w:hAnsi="Times New Roman" w:cs="Times New Roman"/>
        </w:rPr>
        <w:t>Table 2-2 Company inputs for Issue 2</w:t>
      </w:r>
    </w:p>
    <w:tbl>
      <w:tblPr>
        <w:tblStyle w:val="ab"/>
        <w:tblW w:w="9985" w:type="dxa"/>
        <w:tblLook w:val="04A0" w:firstRow="1" w:lastRow="0" w:firstColumn="1" w:lastColumn="0" w:noHBand="0" w:noVBand="1"/>
      </w:tblPr>
      <w:tblGrid>
        <w:gridCol w:w="1271"/>
        <w:gridCol w:w="8714"/>
      </w:tblGrid>
      <w:tr w:rsidR="00F41695" w14:paraId="26D013B2"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D013B0" w14:textId="77777777" w:rsidR="00F41695" w:rsidRDefault="00E50FF6">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D013B1" w14:textId="77777777" w:rsidR="00F41695" w:rsidRDefault="00E50FF6">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F41695" w14:paraId="26D013B6" w14:textId="77777777">
        <w:trPr>
          <w:trHeight w:val="215"/>
        </w:trPr>
        <w:tc>
          <w:tcPr>
            <w:tcW w:w="1271" w:type="dxa"/>
          </w:tcPr>
          <w:p w14:paraId="26D013B3" w14:textId="77777777" w:rsidR="00F41695" w:rsidRDefault="00E50FF6">
            <w:pPr>
              <w:snapToGrid w:val="0"/>
              <w:spacing w:after="0" w:line="240" w:lineRule="auto"/>
              <w:jc w:val="both"/>
              <w:rPr>
                <w:rFonts w:ascii="Times" w:hAnsi="Times" w:cs="Times"/>
                <w:sz w:val="18"/>
                <w:szCs w:val="18"/>
              </w:rPr>
            </w:pPr>
            <w:r>
              <w:rPr>
                <w:rFonts w:ascii="Times" w:hAnsi="Times" w:cs="Times" w:hint="eastAsia"/>
                <w:sz w:val="18"/>
                <w:szCs w:val="18"/>
              </w:rPr>
              <w:t>Mo</w:t>
            </w:r>
            <w:r>
              <w:rPr>
                <w:rFonts w:ascii="Times" w:hAnsi="Times" w:cs="Times"/>
                <w:sz w:val="18"/>
                <w:szCs w:val="18"/>
              </w:rPr>
              <w:t>d</w:t>
            </w:r>
          </w:p>
        </w:tc>
        <w:tc>
          <w:tcPr>
            <w:tcW w:w="8714" w:type="dxa"/>
          </w:tcPr>
          <w:p w14:paraId="26D013B4" w14:textId="77777777" w:rsidR="00F41695" w:rsidRDefault="00E50FF6">
            <w:pPr>
              <w:pStyle w:val="af6"/>
              <w:numPr>
                <w:ilvl w:val="0"/>
                <w:numId w:val="8"/>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2-1.</w:t>
            </w:r>
          </w:p>
          <w:p w14:paraId="26D013B5" w14:textId="77777777" w:rsidR="00F41695" w:rsidRDefault="00E50FF6">
            <w:pPr>
              <w:pStyle w:val="af6"/>
              <w:numPr>
                <w:ilvl w:val="0"/>
                <w:numId w:val="8"/>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2-1. FL will update the table based on your comments provided in this table.</w:t>
            </w:r>
          </w:p>
        </w:tc>
      </w:tr>
      <w:tr w:rsidR="00F41695" w14:paraId="26D013B9" w14:textId="77777777">
        <w:trPr>
          <w:trHeight w:val="215"/>
        </w:trPr>
        <w:tc>
          <w:tcPr>
            <w:tcW w:w="1271" w:type="dxa"/>
          </w:tcPr>
          <w:p w14:paraId="26D013B7" w14:textId="77777777" w:rsidR="00F41695" w:rsidRDefault="00E50FF6">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Pr>
          <w:p w14:paraId="26D013B8"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hint="eastAsia"/>
                <w:b/>
                <w:color w:val="0000FF"/>
                <w:sz w:val="18"/>
                <w:szCs w:val="18"/>
              </w:rPr>
              <w:t>N</w:t>
            </w:r>
            <w:r>
              <w:rPr>
                <w:rFonts w:ascii="Times New Roman" w:hAnsi="Times New Roman" w:cs="Times New Roman"/>
                <w:b/>
                <w:color w:val="0000FF"/>
                <w:sz w:val="18"/>
                <w:szCs w:val="18"/>
              </w:rPr>
              <w:t>o update</w:t>
            </w:r>
          </w:p>
        </w:tc>
      </w:tr>
      <w:tr w:rsidR="00F41695" w14:paraId="26D013C1" w14:textId="77777777">
        <w:trPr>
          <w:trHeight w:val="215"/>
        </w:trPr>
        <w:tc>
          <w:tcPr>
            <w:tcW w:w="1271" w:type="dxa"/>
          </w:tcPr>
          <w:p w14:paraId="26D013BA" w14:textId="77777777" w:rsidR="00F41695" w:rsidRDefault="00E50FF6">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Kyocera</w:t>
            </w:r>
          </w:p>
        </w:tc>
        <w:tc>
          <w:tcPr>
            <w:tcW w:w="8714" w:type="dxa"/>
          </w:tcPr>
          <w:p w14:paraId="26D013BB"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 xml:space="preserve">We support Proposals 2.1, 2.2 and 2.3.  </w:t>
            </w:r>
          </w:p>
          <w:p w14:paraId="26D013BC"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 xml:space="preserve">Shouldn’t </w:t>
            </w:r>
          </w:p>
          <w:p w14:paraId="26D013BD" w14:textId="77777777" w:rsidR="00F41695" w:rsidRDefault="00E50FF6">
            <w:pPr>
              <w:pStyle w:val="af6"/>
              <w:numPr>
                <w:ilvl w:val="0"/>
                <w:numId w:val="5"/>
              </w:numPr>
              <w:suppressAutoHyphens w:val="0"/>
              <w:spacing w:after="0" w:line="240" w:lineRule="auto"/>
              <w:ind w:hanging="168"/>
              <w:rPr>
                <w:rFonts w:ascii="Times New Roman" w:hAnsi="Times New Roman"/>
                <w:bCs/>
                <w:sz w:val="18"/>
                <w:szCs w:val="18"/>
              </w:rPr>
            </w:pPr>
            <w:r>
              <w:rPr>
                <w:rFonts w:ascii="Times New Roman" w:hAnsi="Times New Roman" w:cs="Times New Roman"/>
                <w:b/>
                <w:sz w:val="18"/>
                <w:szCs w:val="18"/>
              </w:rPr>
              <w:t xml:space="preserve"> </w:t>
            </w:r>
            <w:r>
              <w:rPr>
                <w:rFonts w:ascii="Times New Roman" w:hAnsi="Times New Roman"/>
                <w:bCs/>
                <w:sz w:val="18"/>
                <w:szCs w:val="18"/>
              </w:rPr>
              <w:t>ρ = 1/8 for K=3 16-port NZP CSI-RS resources in a resource set aggregating 48 CSI-RS ports</w:t>
            </w:r>
          </w:p>
          <w:p w14:paraId="26D013BE"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also be part of Proposal 2.1?</w:t>
            </w:r>
          </w:p>
          <w:p w14:paraId="26D013BF" w14:textId="77777777" w:rsidR="00F41695" w:rsidRDefault="00E50FF6">
            <w:pPr>
              <w:overflowPunct w:val="0"/>
              <w:autoSpaceDE w:val="0"/>
              <w:autoSpaceDN w:val="0"/>
              <w:adjustRightInd w:val="0"/>
              <w:spacing w:after="0" w:line="240" w:lineRule="auto"/>
              <w:jc w:val="both"/>
              <w:textAlignment w:val="baseline"/>
              <w:rPr>
                <w:rFonts w:ascii="Times New Roman" w:eastAsia="SimSun" w:hAnsi="Times New Roman" w:cstheme="minorBidi"/>
                <w:bCs/>
                <w:i/>
                <w:iCs/>
                <w:color w:val="0000FF"/>
                <w:sz w:val="18"/>
                <w:szCs w:val="18"/>
                <w:lang w:eastAsia="en-US"/>
              </w:rPr>
            </w:pPr>
            <w:r>
              <w:rPr>
                <w:rFonts w:ascii="Times New Roman" w:eastAsia="SimSun" w:hAnsi="Times New Roman" w:cstheme="minorBidi" w:hint="eastAsia"/>
                <w:bCs/>
                <w:i/>
                <w:iCs/>
                <w:color w:val="0000FF"/>
                <w:sz w:val="18"/>
                <w:szCs w:val="18"/>
                <w:lang w:eastAsia="en-US"/>
              </w:rPr>
              <w:t>[</w:t>
            </w:r>
            <w:r>
              <w:rPr>
                <w:rFonts w:ascii="Times New Roman" w:eastAsia="SimSun" w:hAnsi="Times New Roman" w:cstheme="minorBidi"/>
                <w:bCs/>
                <w:i/>
                <w:iCs/>
                <w:color w:val="0000FF"/>
                <w:sz w:val="18"/>
                <w:szCs w:val="18"/>
                <w:lang w:eastAsia="en-US"/>
              </w:rPr>
              <w:t>Mod] There are the fifty-fifty</w:t>
            </w:r>
            <w:r>
              <w:rPr>
                <w:rFonts w:ascii="Times New Roman" w:eastAsia="SimSun" w:hAnsi="Times New Roman" w:cstheme="minorBidi" w:hint="eastAsia"/>
                <w:bCs/>
                <w:i/>
                <w:iCs/>
                <w:color w:val="0000FF"/>
                <w:sz w:val="18"/>
                <w:szCs w:val="18"/>
                <w:lang w:eastAsia="en-US"/>
              </w:rPr>
              <w:t xml:space="preserve"> </w:t>
            </w:r>
            <w:r>
              <w:rPr>
                <w:rFonts w:ascii="Times New Roman" w:eastAsia="SimSun" w:hAnsi="Times New Roman" w:cstheme="minorBidi"/>
                <w:bCs/>
                <w:i/>
                <w:iCs/>
                <w:color w:val="0000FF"/>
                <w:sz w:val="18"/>
                <w:szCs w:val="18"/>
                <w:lang w:eastAsia="en-US"/>
              </w:rPr>
              <w:t xml:space="preserve">view on whether to support this case. It needs more discussion. </w:t>
            </w:r>
          </w:p>
          <w:p w14:paraId="26D013C0"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Cs/>
                <w:i/>
                <w:iCs/>
                <w:sz w:val="18"/>
                <w:szCs w:val="18"/>
              </w:rPr>
            </w:pPr>
          </w:p>
        </w:tc>
      </w:tr>
      <w:tr w:rsidR="00F41695" w14:paraId="26D013D8" w14:textId="77777777">
        <w:trPr>
          <w:trHeight w:val="215"/>
        </w:trPr>
        <w:tc>
          <w:tcPr>
            <w:tcW w:w="1271" w:type="dxa"/>
          </w:tcPr>
          <w:p w14:paraId="26D013C2" w14:textId="77777777" w:rsidR="00F41695" w:rsidRDefault="00E50FF6">
            <w:pPr>
              <w:snapToGrid w:val="0"/>
              <w:spacing w:after="0" w:line="240" w:lineRule="auto"/>
              <w:jc w:val="both"/>
              <w:rPr>
                <w:rFonts w:ascii="Times" w:eastAsia="DengXian" w:hAnsi="Times" w:cs="Times"/>
                <w:sz w:val="18"/>
                <w:szCs w:val="18"/>
                <w:lang w:eastAsia="zh-CN"/>
              </w:rPr>
            </w:pPr>
            <w:r>
              <w:rPr>
                <w:rFonts w:ascii="Times" w:hAnsi="Times" w:cs="Times"/>
                <w:sz w:val="18"/>
                <w:szCs w:val="18"/>
              </w:rPr>
              <w:t>OPPO</w:t>
            </w:r>
          </w:p>
        </w:tc>
        <w:tc>
          <w:tcPr>
            <w:tcW w:w="8714" w:type="dxa"/>
          </w:tcPr>
          <w:p w14:paraId="26D013C3"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sz w:val="18"/>
                <w:szCs w:val="18"/>
              </w:rPr>
              <w:t>Proposal 2.1</w:t>
            </w:r>
          </w:p>
          <w:p w14:paraId="26D013C4"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 We support all the CSI-RS configurations for the new frequency-domain densities. Wich aggregated resources to configure and whether/which ZP CSI-RS is configured are determined by network. The gNB should be able to ensure the compatibility to avoid resource waste. The restriction on CSI-RS resource configuration will impact the scheduling flexibility at gNB.</w:t>
            </w:r>
          </w:p>
          <w:p w14:paraId="26D013C5"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6D013C6"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sz w:val="18"/>
                <w:szCs w:val="18"/>
              </w:rPr>
              <w:t>Proposal 2.2</w:t>
            </w:r>
          </w:p>
          <w:p w14:paraId="26D013C7"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Not support</w:t>
            </w:r>
          </w:p>
          <w:p w14:paraId="26D013C8"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6D013C9"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sz w:val="18"/>
                <w:szCs w:val="18"/>
              </w:rPr>
              <w:t>Proposal 2.3</w:t>
            </w:r>
          </w:p>
          <w:p w14:paraId="26D013CA"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 For the FL note, we think whether the restriction on the density of CSI-RS port within a subband can be applied to the new CSI-RS density needs further discussion, e.g. when 1/3 density is configured with current subband size.</w:t>
            </w:r>
          </w:p>
          <w:p w14:paraId="26D013CB"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6D013CC"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Question 2.5</w:t>
            </w:r>
          </w:p>
          <w:p w14:paraId="26D013CD"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Issue 1: Not support. We cannot see clear benefit for this enhancement.</w:t>
            </w:r>
          </w:p>
          <w:p w14:paraId="26D013CE"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6D013CF"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Issue 2: Not support. Another solution is to relax the restriction on the density of CSI-RS port within a subband, which can minimize the specification impact. </w:t>
            </w:r>
          </w:p>
          <w:p w14:paraId="26D013D0"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6D013D1" w14:textId="77777777" w:rsidR="00F41695" w:rsidRDefault="00E50FF6">
            <w:pPr>
              <w:suppressAutoHyphens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Issue 3: Not support. It would introduce additional scheduling restriction at gNB, especially for MU-MIMO</w:t>
            </w:r>
            <w:r>
              <w:t xml:space="preserve"> </w:t>
            </w:r>
            <w:r>
              <w:rPr>
                <w:rFonts w:ascii="Times New Roman" w:eastAsia="DengXian" w:hAnsi="Times New Roman" w:cs="Times New Roman"/>
                <w:bCs/>
                <w:sz w:val="18"/>
                <w:szCs w:val="18"/>
                <w:lang w:eastAsia="zh-CN"/>
              </w:rPr>
              <w:t xml:space="preserve">among legacy UEs and Rel-20 UEs configured with new sizes. This can be considered only when new subband sizes are introduced. </w:t>
            </w:r>
          </w:p>
          <w:p w14:paraId="26D013D2" w14:textId="77777777" w:rsidR="00F41695" w:rsidRDefault="00F41695">
            <w:pPr>
              <w:suppressAutoHyphens w:val="0"/>
              <w:spacing w:after="0" w:line="240" w:lineRule="auto"/>
              <w:rPr>
                <w:rFonts w:ascii="Times" w:eastAsia="DengXian" w:hAnsi="Times" w:cs="Times"/>
                <w:color w:val="000000" w:themeColor="text1"/>
                <w:sz w:val="18"/>
                <w:szCs w:val="18"/>
                <w:lang w:val="en-GB" w:eastAsia="zh-CN"/>
              </w:rPr>
            </w:pPr>
          </w:p>
          <w:p w14:paraId="26D013D3" w14:textId="77777777" w:rsidR="00F41695" w:rsidRDefault="00E50FF6">
            <w:pPr>
              <w:suppressAutoHyphens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Issue 4: Not support. It would introduce additional scheduling restriction at gNB, especially for MU-MIMO</w:t>
            </w:r>
            <w:r>
              <w:t xml:space="preserve"> </w:t>
            </w:r>
            <w:r>
              <w:rPr>
                <w:rFonts w:ascii="Times New Roman" w:eastAsia="DengXian" w:hAnsi="Times New Roman" w:cs="Times New Roman"/>
                <w:bCs/>
                <w:sz w:val="18"/>
                <w:szCs w:val="18"/>
                <w:lang w:eastAsia="zh-CN"/>
              </w:rPr>
              <w:t xml:space="preserve">among legacy UEs and Rel-20 UEs configured with new sizes.. This can be considered only when new subband sizes are introduced. </w:t>
            </w:r>
          </w:p>
          <w:p w14:paraId="26D013D4" w14:textId="77777777" w:rsidR="00F41695" w:rsidRDefault="00F41695">
            <w:pPr>
              <w:suppressAutoHyphens w:val="0"/>
              <w:spacing w:after="0" w:line="240" w:lineRule="auto"/>
              <w:rPr>
                <w:rFonts w:ascii="Times New Roman" w:eastAsia="DengXian" w:hAnsi="Times New Roman" w:cs="Times New Roman"/>
                <w:bCs/>
                <w:sz w:val="18"/>
                <w:szCs w:val="18"/>
                <w:lang w:eastAsia="zh-CN"/>
              </w:rPr>
            </w:pPr>
          </w:p>
          <w:p w14:paraId="26D013D5" w14:textId="77777777" w:rsidR="00F41695" w:rsidRDefault="00E50FF6">
            <w:pPr>
              <w:suppressAutoHyphens w:val="0"/>
              <w:spacing w:after="0" w:line="240" w:lineRule="auto"/>
              <w:rPr>
                <w:rFonts w:ascii="Times" w:eastAsia="DengXian" w:hAnsi="Times" w:cs="Times"/>
                <w:color w:val="000000" w:themeColor="text1"/>
                <w:sz w:val="18"/>
                <w:szCs w:val="18"/>
                <w:lang w:eastAsia="zh-CN"/>
              </w:rPr>
            </w:pPr>
            <w:r>
              <w:rPr>
                <w:rFonts w:ascii="Times New Roman" w:eastAsia="DengXian" w:hAnsi="Times New Roman" w:cs="Times New Roman"/>
                <w:bCs/>
                <w:sz w:val="18"/>
                <w:szCs w:val="18"/>
                <w:lang w:eastAsia="zh-CN"/>
              </w:rPr>
              <w:t xml:space="preserve">Issue 5: Not needed. </w:t>
            </w:r>
          </w:p>
          <w:p w14:paraId="26D013D6" w14:textId="77777777" w:rsidR="00F41695" w:rsidRDefault="00F41695">
            <w:pPr>
              <w:suppressAutoHyphens w:val="0"/>
              <w:spacing w:after="0" w:line="240" w:lineRule="auto"/>
              <w:rPr>
                <w:rFonts w:ascii="Times" w:eastAsia="DengXian" w:hAnsi="Times" w:cs="Times"/>
                <w:color w:val="000000" w:themeColor="text1"/>
                <w:sz w:val="18"/>
                <w:szCs w:val="18"/>
                <w:lang w:val="en-GB" w:eastAsia="zh-CN"/>
              </w:rPr>
            </w:pPr>
          </w:p>
          <w:p w14:paraId="26D013D7"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eastAsia="DengXian" w:hAnsi="Times New Roman" w:cs="Times New Roman"/>
                <w:bCs/>
                <w:sz w:val="18"/>
                <w:szCs w:val="18"/>
                <w:lang w:eastAsia="zh-CN"/>
              </w:rPr>
              <w:t>Issue 6/7: If different densities for different resources are not agreed, different power/</w:t>
            </w:r>
            <w:r>
              <w:rPr>
                <w:rFonts w:ascii="Times New Roman" w:hAnsi="Times New Roman"/>
                <w:color w:val="000000"/>
                <w:sz w:val="18"/>
                <w:szCs w:val="18"/>
              </w:rPr>
              <w:t>periodicities</w:t>
            </w:r>
            <w:r>
              <w:rPr>
                <w:rFonts w:ascii="Times New Roman" w:eastAsia="DengXian" w:hAnsi="Times New Roman" w:cs="Times New Roman"/>
                <w:bCs/>
                <w:sz w:val="18"/>
                <w:szCs w:val="18"/>
                <w:lang w:eastAsia="zh-CN"/>
              </w:rPr>
              <w:t xml:space="preserve"> configuration seems not needed either.</w:t>
            </w:r>
          </w:p>
        </w:tc>
      </w:tr>
      <w:tr w:rsidR="00F41695" w14:paraId="26D013DB" w14:textId="77777777">
        <w:trPr>
          <w:trHeight w:val="215"/>
        </w:trPr>
        <w:tc>
          <w:tcPr>
            <w:tcW w:w="1271" w:type="dxa"/>
          </w:tcPr>
          <w:p w14:paraId="26D013D9" w14:textId="77777777" w:rsidR="00F41695" w:rsidRDefault="00E50FF6">
            <w:pPr>
              <w:snapToGrid w:val="0"/>
              <w:spacing w:after="0" w:line="240" w:lineRule="auto"/>
              <w:jc w:val="both"/>
              <w:rPr>
                <w:rFonts w:ascii="Times" w:hAnsi="Times" w:cs="Times"/>
                <w:sz w:val="18"/>
                <w:szCs w:val="18"/>
              </w:rPr>
            </w:pPr>
            <w:r>
              <w:rPr>
                <w:rFonts w:ascii="Times" w:hAnsi="Times" w:cs="Times" w:hint="eastAsia"/>
                <w:sz w:val="18"/>
                <w:szCs w:val="18"/>
              </w:rPr>
              <w:lastRenderedPageBreak/>
              <w:t>M</w:t>
            </w:r>
            <w:r>
              <w:rPr>
                <w:rFonts w:ascii="Times" w:hAnsi="Times" w:cs="Times"/>
                <w:sz w:val="18"/>
                <w:szCs w:val="18"/>
              </w:rPr>
              <w:t>od</w:t>
            </w:r>
          </w:p>
        </w:tc>
        <w:tc>
          <w:tcPr>
            <w:tcW w:w="8714" w:type="dxa"/>
          </w:tcPr>
          <w:p w14:paraId="26D013DA"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color w:val="0000FF"/>
                <w:sz w:val="18"/>
                <w:szCs w:val="18"/>
              </w:rPr>
              <w:t>Company’s views are updated based on above comments.</w:t>
            </w:r>
          </w:p>
        </w:tc>
      </w:tr>
      <w:tr w:rsidR="00F41695" w14:paraId="26D013EB" w14:textId="77777777">
        <w:trPr>
          <w:trHeight w:val="215"/>
        </w:trPr>
        <w:tc>
          <w:tcPr>
            <w:tcW w:w="1271" w:type="dxa"/>
          </w:tcPr>
          <w:p w14:paraId="26D013DC" w14:textId="77777777" w:rsidR="00F41695" w:rsidRDefault="00E50FF6">
            <w:pPr>
              <w:snapToGrid w:val="0"/>
              <w:spacing w:after="0" w:line="240" w:lineRule="auto"/>
              <w:jc w:val="both"/>
              <w:rPr>
                <w:rFonts w:ascii="Times" w:hAnsi="Times" w:cs="Times"/>
                <w:sz w:val="18"/>
                <w:szCs w:val="18"/>
              </w:rPr>
            </w:pPr>
            <w:r>
              <w:rPr>
                <w:rFonts w:ascii="Times" w:hAnsi="Times" w:cs="Times"/>
                <w:sz w:val="18"/>
                <w:szCs w:val="18"/>
              </w:rPr>
              <w:t>CEWiT</w:t>
            </w:r>
          </w:p>
        </w:tc>
        <w:tc>
          <w:tcPr>
            <w:tcW w:w="8714" w:type="dxa"/>
          </w:tcPr>
          <w:p w14:paraId="26D013DD"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2.5</w:t>
            </w:r>
          </w:p>
          <w:p w14:paraId="26D013DE"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Q1.</w:t>
            </w:r>
            <w:r>
              <w:rPr>
                <w:rFonts w:ascii="Times New Roman" w:hAnsi="Times New Roman" w:cs="Times New Roman"/>
                <w:bCs/>
                <w:sz w:val="18"/>
                <w:szCs w:val="18"/>
              </w:rPr>
              <w:t xml:space="preserve"> </w:t>
            </w:r>
            <w:r>
              <w:rPr>
                <w:rFonts w:ascii="Times New Roman" w:hAnsi="Times New Roman" w:cs="Times New Roman"/>
                <w:b/>
                <w:sz w:val="18"/>
                <w:szCs w:val="18"/>
              </w:rPr>
              <w:t>Support</w:t>
            </w:r>
          </w:p>
          <w:p w14:paraId="26D013DF"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Lowering the frequency-domain density of CSI-RS reduces the overhead and potentially improves system throughput, it can also negatively impact the accuracy of channel estimation, particularly for UEs experiencing strong frequency-selective channels. Low-density CSI-RS resources may fail to capture fine-grained channel variations, leading to inaccurate CSI reports and, consequently, reduced downlink transmission performance.</w:t>
            </w:r>
          </w:p>
          <w:p w14:paraId="26D013E0"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26D013E1"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In our contribution, we have provided simulation results that shows cyclic RB mapping with time domain aggregation, as illustrated in Figure 2, achieves up to 10% throughput gain compared to non-cyclic mapping, demonstrating the effectiveness of the proposed scheme.</w:t>
            </w:r>
          </w:p>
          <w:p w14:paraId="26D013E2"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26D013E3"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 xml:space="preserve">If the coherence bandwidth of a user is higher than the density of CSI-RS, then the UE experiences a different channel than the actual channel. As a result, the UE may generate an incorrect CSI report and signal it to the BS. For example, based on our simulations, we have observed that up to 30% of the users reports a CQI that is different than the actual CQI (i.e., CQI with density 1) of the channel. For example, if a UE reports a CQI of 8 and if the actual CQI of the channel is 7 will result in the transport block failure which will impact the system throughput. In another example, if a UE reports a CQI of 7 and if the actual CQI of the channel is 8, then the BS uses lower MCS than what is actually required which will again result in throughput loss. </w:t>
            </w:r>
          </w:p>
          <w:p w14:paraId="26D013E4"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26D013E5"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Without the support of CSI-RS cycling, a frequency-selective UE repeatedly reports inaccurate CSI reports to the BS as the channel captured by the CSI-RS is the same across all time instances. On the other hand, when CSI-RS is transmitted in a cyclic fashion, the channel experienced by the user will be different across different time instances and hence the UE will report different CSI reports for different time instances for example, a UE with zero channel variation across time also reports different CSI reports as the channel experiences across different time instances is different as shown in below figure</w:t>
            </w:r>
          </w:p>
          <w:p w14:paraId="26D013E6"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heme="majorHAnsi" w:eastAsia="Times New Roman" w:hAnsiTheme="majorHAnsi" w:cstheme="majorHAnsi"/>
                <w:noProof/>
                <w:lang w:eastAsia="zh-CN"/>
              </w:rPr>
              <w:lastRenderedPageBreak/>
              <w:drawing>
                <wp:inline distT="0" distB="0" distL="0" distR="0" wp14:anchorId="26D01650" wp14:editId="26D01651">
                  <wp:extent cx="4908550" cy="2793365"/>
                  <wp:effectExtent l="0" t="0" r="6350" b="6985"/>
                  <wp:docPr id="499576561" name="Picture 1" descr="A diagram of a cy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576561" name="Picture 1" descr="A diagram of a cycle&#10;&#10;AI-generated content may be incorrect."/>
                          <pic:cNvPicPr>
                            <a:picLocks noChangeAspect="1"/>
                          </pic:cNvPicPr>
                        </pic:nvPicPr>
                        <pic:blipFill>
                          <a:blip r:embed="rId16"/>
                          <a:stretch>
                            <a:fillRect/>
                          </a:stretch>
                        </pic:blipFill>
                        <pic:spPr>
                          <a:xfrm>
                            <a:off x="0" y="0"/>
                            <a:ext cx="4919306" cy="2799504"/>
                          </a:xfrm>
                          <a:prstGeom prst="rect">
                            <a:avLst/>
                          </a:prstGeom>
                        </pic:spPr>
                      </pic:pic>
                    </a:graphicData>
                  </a:graphic>
                </wp:inline>
              </w:drawing>
            </w:r>
            <w:r>
              <w:rPr>
                <w:rFonts w:ascii="Times New Roman" w:hAnsi="Times New Roman" w:cs="Times New Roman"/>
                <w:bCs/>
                <w:sz w:val="18"/>
                <w:szCs w:val="18"/>
              </w:rPr>
              <w:t>.</w:t>
            </w:r>
          </w:p>
          <w:p w14:paraId="26D013E7"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With the support of CSI-RS cycling, the probability of spectrum wastage or TB failure reduces significantly as the UEs will report more accurate CSI report in at least one of the time instances. As per our simulations, we have observed that the probability of inaccurate CQI report has reduced to 2% with the support of CSI-RS cycling without the support of time domain aggregation.</w:t>
            </w:r>
          </w:p>
          <w:p w14:paraId="26D013E8"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26D013E9" w14:textId="77777777" w:rsidR="00F41695" w:rsidRDefault="00E50FF6">
            <w:pPr>
              <w:overflowPunct w:val="0"/>
              <w:autoSpaceDE w:val="0"/>
              <w:autoSpaceDN w:val="0"/>
              <w:adjustRightInd w:val="0"/>
              <w:spacing w:after="0" w:line="240" w:lineRule="auto"/>
              <w:jc w:val="center"/>
              <w:textAlignment w:val="baseline"/>
              <w:rPr>
                <w:rFonts w:ascii="Times New Roman" w:hAnsi="Times New Roman" w:cs="Times New Roman"/>
                <w:bCs/>
                <w:sz w:val="18"/>
                <w:szCs w:val="18"/>
              </w:rPr>
            </w:pPr>
            <w:r>
              <w:rPr>
                <w:rFonts w:ascii="Times New Roman" w:hAnsi="Times New Roman" w:cs="Times New Roman"/>
                <w:bCs/>
                <w:noProof/>
                <w:sz w:val="18"/>
                <w:szCs w:val="18"/>
                <w:lang w:eastAsia="zh-CN"/>
              </w:rPr>
              <w:drawing>
                <wp:inline distT="0" distB="0" distL="0" distR="0" wp14:anchorId="26D01652" wp14:editId="26D01653">
                  <wp:extent cx="3835400" cy="2393950"/>
                  <wp:effectExtent l="0" t="0" r="12700" b="6350"/>
                  <wp:docPr id="205643981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6D013EA" w14:textId="77777777" w:rsidR="00F41695" w:rsidRDefault="00F41695">
            <w:pPr>
              <w:overflowPunct w:val="0"/>
              <w:autoSpaceDE w:val="0"/>
              <w:autoSpaceDN w:val="0"/>
              <w:adjustRightInd w:val="0"/>
              <w:spacing w:after="0" w:line="240" w:lineRule="auto"/>
              <w:textAlignment w:val="baseline"/>
              <w:rPr>
                <w:rFonts w:ascii="Times New Roman" w:hAnsi="Times New Roman" w:cs="Times New Roman"/>
                <w:bCs/>
                <w:sz w:val="18"/>
                <w:szCs w:val="18"/>
              </w:rPr>
            </w:pPr>
          </w:p>
        </w:tc>
      </w:tr>
      <w:tr w:rsidR="00F41695" w14:paraId="26D013F3" w14:textId="77777777">
        <w:trPr>
          <w:trHeight w:val="215"/>
        </w:trPr>
        <w:tc>
          <w:tcPr>
            <w:tcW w:w="1271" w:type="dxa"/>
          </w:tcPr>
          <w:p w14:paraId="26D013EC" w14:textId="77777777" w:rsidR="00F41695" w:rsidRDefault="00E50FF6">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S</w:t>
            </w:r>
            <w:r>
              <w:rPr>
                <w:rFonts w:ascii="Times" w:eastAsia="DengXian" w:hAnsi="Times" w:cs="Times"/>
                <w:sz w:val="18"/>
                <w:szCs w:val="18"/>
                <w:lang w:eastAsia="zh-CN"/>
              </w:rPr>
              <w:t>preadtrum</w:t>
            </w:r>
          </w:p>
        </w:tc>
        <w:tc>
          <w:tcPr>
            <w:tcW w:w="8714" w:type="dxa"/>
          </w:tcPr>
          <w:p w14:paraId="26D013ED"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sz w:val="18"/>
                <w:szCs w:val="18"/>
              </w:rPr>
              <w:t>Proposal 2.1:</w:t>
            </w:r>
            <w:r>
              <w:rPr>
                <w:rFonts w:ascii="Times New Roman" w:hAnsi="Times New Roman" w:cs="Times New Roman"/>
                <w:sz w:val="18"/>
                <w:szCs w:val="18"/>
              </w:rPr>
              <w:t xml:space="preserve"> Do not support ρ = 1/8 for K=2 24/32-port NZP CSI-RS resources in a resource set aggregating 48/64 CSI-RS ports. </w:t>
            </w:r>
          </w:p>
          <w:p w14:paraId="26D013EE"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As stated in the WID, the design for CSI-RS port aggregation with low density cannot impact the legacy spec for rate matching on CSI-RS RE, i.e. the CSI-RS resources for port aggregation should match the time and frequency resources occupied by legacy ZP CSI-RS with a frequency density of 1 or 1/2, and the waste of the ZP CSI-RS resource should be avoided.</w:t>
            </w:r>
            <w:r>
              <w:rPr>
                <w:rFonts w:ascii="Times New Roman" w:hAnsi="Times New Roman" w:cs="Times New Roman" w:hint="eastAsia"/>
                <w:sz w:val="18"/>
                <w:szCs w:val="18"/>
              </w:rPr>
              <w:t xml:space="preserve"> </w:t>
            </w:r>
            <w:r>
              <w:rPr>
                <w:rFonts w:ascii="Times New Roman" w:hAnsi="Times New Roman" w:cs="Times New Roman"/>
                <w:sz w:val="18"/>
                <w:szCs w:val="18"/>
              </w:rPr>
              <w:t>However, for K=2 24/32 ports CSI-RS with density 1/8, gNB cannot configure ZP CSI-RS resources to fully cover the NZP CSI-RS resources without waste of REs.</w:t>
            </w:r>
          </w:p>
          <w:p w14:paraId="26D013EF"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In addition, considering the CSI accuracy through low density CSI-RS measurement, some use cases cannot be supported, especially for extremely sparse resource distribution, e.g. the 48-port CSI-RS with density of 1/8.</w:t>
            </w:r>
          </w:p>
          <w:p w14:paraId="26D013F0"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6D013F1"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sz w:val="18"/>
                <w:szCs w:val="18"/>
              </w:rPr>
              <w:t xml:space="preserve">Proposal 2.3: </w:t>
            </w:r>
            <w:r>
              <w:rPr>
                <w:rFonts w:ascii="Times New Roman" w:hAnsi="Times New Roman" w:cs="Times New Roman"/>
                <w:sz w:val="18"/>
                <w:szCs w:val="18"/>
              </w:rPr>
              <w:t>Support enhancing RRC signaling to configure RB offset for each NZP CSI-RS resource. However, we have concern about the candidate values 0, 1, …, 1/ρ – 1.</w:t>
            </w:r>
          </w:p>
          <w:p w14:paraId="26D013F2" w14:textId="77777777" w:rsidR="00F41695" w:rsidRDefault="00E50FF6">
            <w:pPr>
              <w:rPr>
                <w:rFonts w:ascii="Times New Roman" w:hAnsi="Times New Roman" w:cs="Times New Roman"/>
                <w:sz w:val="18"/>
                <w:szCs w:val="18"/>
              </w:rPr>
            </w:pPr>
            <w:r>
              <w:rPr>
                <w:rFonts w:ascii="Times New Roman" w:hAnsi="Times New Roman" w:cs="Times New Roman" w:hint="eastAsia"/>
                <w:sz w:val="18"/>
                <w:szCs w:val="18"/>
              </w:rPr>
              <w:t>R</w:t>
            </w:r>
            <w:r>
              <w:rPr>
                <w:rFonts w:ascii="Times New Roman" w:hAnsi="Times New Roman" w:cs="Times New Roman"/>
                <w:sz w:val="18"/>
                <w:szCs w:val="18"/>
              </w:rPr>
              <w:t>egarding the RB positions for the K aggregated NZP CSI-RS resources, in order to match the legacy ZP CSI-RS resources with a frequency density of 1 or 1/2 for rate matching, and ensure the channel estimation performance, we think the spec restriction should be discussed firstly, i.e. the pattern with consecutive RBs or uniformly distributed RBs. Based on this, the candidate values for RB positions can be limited to avoid increasing the complexity of UE implementation.</w:t>
            </w:r>
          </w:p>
        </w:tc>
      </w:tr>
      <w:tr w:rsidR="00F41695" w14:paraId="26D013FD" w14:textId="77777777">
        <w:trPr>
          <w:trHeight w:val="215"/>
        </w:trPr>
        <w:tc>
          <w:tcPr>
            <w:tcW w:w="1271" w:type="dxa"/>
          </w:tcPr>
          <w:p w14:paraId="26D013F4" w14:textId="77777777" w:rsidR="00F41695" w:rsidRDefault="00E50FF6">
            <w:pPr>
              <w:snapToGrid w:val="0"/>
              <w:spacing w:after="0" w:line="240" w:lineRule="auto"/>
              <w:jc w:val="both"/>
              <w:rPr>
                <w:rFonts w:ascii="Times" w:eastAsia="DengXian" w:hAnsi="Times" w:cs="Times"/>
                <w:sz w:val="18"/>
                <w:szCs w:val="18"/>
                <w:lang w:eastAsia="zh-CN"/>
              </w:rPr>
            </w:pPr>
            <w:r>
              <w:rPr>
                <w:rFonts w:ascii="Times" w:eastAsiaTheme="minorEastAsia" w:hAnsi="Times" w:cs="Times" w:hint="eastAsia"/>
                <w:sz w:val="18"/>
                <w:szCs w:val="18"/>
                <w:lang w:eastAsia="ko-KR"/>
              </w:rPr>
              <w:t>LGE</w:t>
            </w:r>
          </w:p>
        </w:tc>
        <w:tc>
          <w:tcPr>
            <w:tcW w:w="8714" w:type="dxa"/>
          </w:tcPr>
          <w:p w14:paraId="26D013F5"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b/>
                <w:bCs/>
                <w:sz w:val="18"/>
                <w:szCs w:val="18"/>
                <w:lang w:eastAsia="ko-KR"/>
              </w:rPr>
              <w:t>(Issue 2.1)</w:t>
            </w:r>
          </w:p>
          <w:p w14:paraId="26D013F6"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hint="eastAsia"/>
                <w:b/>
                <w:bCs/>
                <w:sz w:val="18"/>
                <w:szCs w:val="18"/>
                <w:u w:val="single"/>
                <w:lang w:eastAsia="ko-KR"/>
              </w:rPr>
              <w:lastRenderedPageBreak/>
              <w:t>Q</w:t>
            </w:r>
            <w:r>
              <w:rPr>
                <w:rFonts w:ascii="Times" w:eastAsiaTheme="minorEastAsia" w:hAnsi="Times" w:cs="Times"/>
                <w:b/>
                <w:bCs/>
                <w:sz w:val="18"/>
                <w:szCs w:val="18"/>
                <w:u w:val="single"/>
                <w:lang w:eastAsia="ko-KR"/>
              </w:rPr>
              <w:t>uestion</w:t>
            </w:r>
            <w:r>
              <w:rPr>
                <w:rFonts w:ascii="Times" w:eastAsiaTheme="minorEastAsia" w:hAnsi="Times" w:cs="Times"/>
                <w:sz w:val="18"/>
                <w:szCs w:val="18"/>
                <w:lang w:eastAsia="ko-KR"/>
              </w:rPr>
              <w:t>: Support the Proposal 2.1.</w:t>
            </w:r>
          </w:p>
          <w:p w14:paraId="26D013F7" w14:textId="77777777" w:rsidR="00F41695" w:rsidRDefault="00F41695">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26D013F8"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b/>
                <w:bCs/>
                <w:sz w:val="18"/>
                <w:szCs w:val="18"/>
                <w:lang w:eastAsia="ko-KR"/>
              </w:rPr>
              <w:t>(Issue 2.2)</w:t>
            </w:r>
          </w:p>
          <w:p w14:paraId="26D013F9"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hint="eastAsia"/>
                <w:b/>
                <w:bCs/>
                <w:sz w:val="18"/>
                <w:szCs w:val="18"/>
                <w:u w:val="single"/>
                <w:lang w:eastAsia="ko-KR"/>
              </w:rPr>
              <w:t>Q</w:t>
            </w:r>
            <w:r>
              <w:rPr>
                <w:rFonts w:ascii="Times" w:eastAsiaTheme="minorEastAsia" w:hAnsi="Times" w:cs="Times"/>
                <w:b/>
                <w:bCs/>
                <w:sz w:val="18"/>
                <w:szCs w:val="18"/>
                <w:u w:val="single"/>
                <w:lang w:eastAsia="ko-KR"/>
              </w:rPr>
              <w:t>uestion</w:t>
            </w:r>
            <w:r>
              <w:rPr>
                <w:rFonts w:ascii="Times" w:eastAsiaTheme="minorEastAsia" w:hAnsi="Times" w:cs="Times"/>
                <w:sz w:val="18"/>
                <w:szCs w:val="18"/>
                <w:lang w:eastAsia="ko-KR"/>
              </w:rPr>
              <w:t xml:space="preserve">: </w:t>
            </w:r>
            <w:r>
              <w:rPr>
                <w:rFonts w:ascii="Times" w:eastAsiaTheme="minorEastAsia" w:hAnsi="Times" w:cs="Times" w:hint="eastAsia"/>
                <w:sz w:val="18"/>
                <w:szCs w:val="18"/>
                <w:lang w:eastAsia="ko-KR"/>
              </w:rPr>
              <w:t>S</w:t>
            </w:r>
            <w:r>
              <w:rPr>
                <w:rFonts w:ascii="Times" w:eastAsiaTheme="minorEastAsia" w:hAnsi="Times" w:cs="Times"/>
                <w:sz w:val="18"/>
                <w:szCs w:val="18"/>
                <w:lang w:eastAsia="ko-KR"/>
              </w:rPr>
              <w:t>upport the proposal 2.2. After reviewing companies’ contributions, it seems that different frequency-domain densities configured to the K NZP CSI-RS resources has benefit from CSI-RS resource utilization perspective from gNB, in case of scenario that Rel-20 UEs and legacy UEs are co-existing in the same cell, e.g., some of K NZP CSI-RS resources has the legacy density(1/0.5) and the rest of K NZP CSI-RS resources has the enhanced density.</w:t>
            </w:r>
          </w:p>
          <w:p w14:paraId="26D013FA" w14:textId="77777777" w:rsidR="00F41695" w:rsidRDefault="00F41695">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26D013FB"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b/>
                <w:bCs/>
                <w:sz w:val="18"/>
                <w:szCs w:val="18"/>
                <w:lang w:eastAsia="ko-KR"/>
              </w:rPr>
              <w:t>(Issue 2.3)</w:t>
            </w:r>
          </w:p>
          <w:p w14:paraId="26D013FC"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w:eastAsiaTheme="minorEastAsia" w:hAnsi="Times" w:cs="Times" w:hint="eastAsia"/>
                <w:b/>
                <w:bCs/>
                <w:sz w:val="18"/>
                <w:szCs w:val="18"/>
                <w:u w:val="single"/>
                <w:lang w:eastAsia="ko-KR"/>
              </w:rPr>
              <w:t>Q</w:t>
            </w:r>
            <w:r>
              <w:rPr>
                <w:rFonts w:ascii="Times" w:eastAsiaTheme="minorEastAsia" w:hAnsi="Times" w:cs="Times"/>
                <w:b/>
                <w:bCs/>
                <w:sz w:val="18"/>
                <w:szCs w:val="18"/>
                <w:u w:val="single"/>
                <w:lang w:eastAsia="ko-KR"/>
              </w:rPr>
              <w:t>uestion</w:t>
            </w:r>
            <w:r>
              <w:rPr>
                <w:rFonts w:ascii="Times" w:eastAsiaTheme="minorEastAsia" w:hAnsi="Times" w:cs="Times"/>
                <w:sz w:val="18"/>
                <w:szCs w:val="18"/>
                <w:lang w:eastAsia="ko-KR"/>
              </w:rPr>
              <w:t xml:space="preserve">: </w:t>
            </w:r>
            <w:r>
              <w:rPr>
                <w:rFonts w:ascii="Times" w:eastAsiaTheme="minorEastAsia" w:hAnsi="Times" w:cs="Times" w:hint="eastAsia"/>
                <w:sz w:val="18"/>
                <w:szCs w:val="18"/>
                <w:lang w:eastAsia="ko-KR"/>
              </w:rPr>
              <w:t>S</w:t>
            </w:r>
            <w:r>
              <w:rPr>
                <w:rFonts w:ascii="Times" w:eastAsiaTheme="minorEastAsia" w:hAnsi="Times" w:cs="Times"/>
                <w:sz w:val="18"/>
                <w:szCs w:val="18"/>
                <w:lang w:eastAsia="ko-KR"/>
              </w:rPr>
              <w:t>upport.</w:t>
            </w:r>
          </w:p>
        </w:tc>
      </w:tr>
      <w:tr w:rsidR="00F41695" w14:paraId="26D01408" w14:textId="77777777">
        <w:trPr>
          <w:trHeight w:val="215"/>
        </w:trPr>
        <w:tc>
          <w:tcPr>
            <w:tcW w:w="1271" w:type="dxa"/>
          </w:tcPr>
          <w:p w14:paraId="26D013FE" w14:textId="77777777" w:rsidR="00F41695" w:rsidRDefault="00E50FF6">
            <w:pPr>
              <w:snapToGrid w:val="0"/>
              <w:spacing w:after="0" w:line="240" w:lineRule="auto"/>
              <w:jc w:val="both"/>
              <w:rPr>
                <w:rFonts w:ascii="Times" w:hAnsi="Times" w:cs="Times"/>
                <w:sz w:val="18"/>
                <w:szCs w:val="18"/>
              </w:rPr>
            </w:pPr>
            <w:r>
              <w:rPr>
                <w:rFonts w:ascii="Times" w:eastAsia="Yu Mincho" w:hAnsi="Times" w:cs="Times" w:hint="eastAsia"/>
                <w:sz w:val="18"/>
                <w:szCs w:val="18"/>
                <w:lang w:eastAsia="ja-JP"/>
              </w:rPr>
              <w:lastRenderedPageBreak/>
              <w:t>S</w:t>
            </w:r>
            <w:r>
              <w:rPr>
                <w:rFonts w:ascii="Times" w:eastAsia="Yu Mincho" w:hAnsi="Times" w:cs="Times"/>
                <w:sz w:val="18"/>
                <w:szCs w:val="18"/>
                <w:lang w:eastAsia="ja-JP"/>
              </w:rPr>
              <w:t>harp</w:t>
            </w:r>
          </w:p>
        </w:tc>
        <w:tc>
          <w:tcPr>
            <w:tcW w:w="8714" w:type="dxa"/>
          </w:tcPr>
          <w:p w14:paraId="26D013FF"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hint="eastAsia"/>
                <w:b/>
                <w:bCs/>
                <w:sz w:val="18"/>
                <w:szCs w:val="18"/>
                <w:lang w:val="en-GB" w:eastAsia="ja-JP"/>
              </w:rPr>
              <w:t>(</w:t>
            </w:r>
            <w:r>
              <w:rPr>
                <w:rFonts w:ascii="Times New Roman" w:eastAsia="Yu Mincho" w:hAnsi="Times New Roman" w:cs="Times New Roman"/>
                <w:b/>
                <w:bCs/>
                <w:sz w:val="18"/>
                <w:szCs w:val="18"/>
                <w:lang w:val="en-GB" w:eastAsia="ja-JP"/>
              </w:rPr>
              <w:t>Issue 2.1)</w:t>
            </w:r>
          </w:p>
          <w:p w14:paraId="26D01400"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hint="eastAsia"/>
                <w:b/>
                <w:bCs/>
                <w:sz w:val="18"/>
                <w:szCs w:val="18"/>
                <w:u w:val="single"/>
                <w:lang w:val="en-GB" w:eastAsia="ja-JP"/>
              </w:rPr>
              <w:t>Q</w:t>
            </w:r>
            <w:r>
              <w:rPr>
                <w:rFonts w:ascii="Times New Roman" w:eastAsia="Yu Mincho" w:hAnsi="Times New Roman" w:cs="Times New Roman"/>
                <w:b/>
                <w:bCs/>
                <w:sz w:val="18"/>
                <w:szCs w:val="18"/>
                <w:u w:val="single"/>
                <w:lang w:val="en-GB" w:eastAsia="ja-JP"/>
              </w:rPr>
              <w:t>uestion</w:t>
            </w:r>
            <w:r>
              <w:rPr>
                <w:rFonts w:ascii="Times New Roman" w:eastAsia="Yu Mincho" w:hAnsi="Times New Roman" w:cs="Times New Roman"/>
                <w:bCs/>
                <w:sz w:val="18"/>
                <w:szCs w:val="18"/>
                <w:lang w:val="en-GB" w:eastAsia="ja-JP"/>
              </w:rPr>
              <w:t xml:space="preserve">: We support all the candidates including </w:t>
            </w:r>
            <w:r>
              <w:rPr>
                <w:rFonts w:ascii="Times New Roman" w:hAnsi="Times New Roman"/>
                <w:bCs/>
                <w:sz w:val="18"/>
                <w:szCs w:val="18"/>
              </w:rPr>
              <w:t xml:space="preserve">ρ = 1/4, 1/3, 1/6. </w:t>
            </w:r>
            <w:r>
              <w:rPr>
                <w:rFonts w:ascii="Times New Roman" w:eastAsia="Yu Mincho" w:hAnsi="Times New Roman" w:cs="Times New Roman"/>
                <w:bCs/>
                <w:sz w:val="18"/>
                <w:szCs w:val="18"/>
                <w:lang w:val="en-GB" w:eastAsia="ja-JP"/>
              </w:rPr>
              <w:t>Although alignment with legacy CSI-IM resources would be waste of resources, we believe the decision to perform them should be left to gNB.</w:t>
            </w:r>
          </w:p>
          <w:p w14:paraId="26D01401" w14:textId="77777777" w:rsidR="00F41695" w:rsidRDefault="00F41695">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p>
          <w:p w14:paraId="26D01402"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hint="eastAsia"/>
                <w:b/>
                <w:bCs/>
                <w:sz w:val="18"/>
                <w:szCs w:val="18"/>
                <w:lang w:val="en-GB" w:eastAsia="ja-JP"/>
              </w:rPr>
              <w:t>(</w:t>
            </w:r>
            <w:r>
              <w:rPr>
                <w:rFonts w:ascii="Times New Roman" w:eastAsia="Yu Mincho" w:hAnsi="Times New Roman" w:cs="Times New Roman"/>
                <w:b/>
                <w:bCs/>
                <w:sz w:val="18"/>
                <w:szCs w:val="18"/>
                <w:lang w:val="en-GB" w:eastAsia="ja-JP"/>
              </w:rPr>
              <w:t>Issue 2.2)</w:t>
            </w:r>
          </w:p>
          <w:p w14:paraId="26D01403"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hint="eastAsia"/>
                <w:b/>
                <w:bCs/>
                <w:sz w:val="18"/>
                <w:szCs w:val="18"/>
                <w:u w:val="single"/>
                <w:lang w:val="en-GB" w:eastAsia="ja-JP"/>
              </w:rPr>
              <w:t>Q</w:t>
            </w:r>
            <w:r>
              <w:rPr>
                <w:rFonts w:ascii="Times New Roman" w:eastAsia="Yu Mincho" w:hAnsi="Times New Roman" w:cs="Times New Roman"/>
                <w:b/>
                <w:bCs/>
                <w:sz w:val="18"/>
                <w:szCs w:val="18"/>
                <w:u w:val="single"/>
                <w:lang w:val="en-GB" w:eastAsia="ja-JP"/>
              </w:rPr>
              <w:t>uestion</w:t>
            </w:r>
            <w:r>
              <w:rPr>
                <w:rFonts w:ascii="Times New Roman" w:eastAsia="Yu Mincho" w:hAnsi="Times New Roman" w:cs="Times New Roman"/>
                <w:bCs/>
                <w:sz w:val="18"/>
                <w:szCs w:val="18"/>
                <w:lang w:val="en-GB" w:eastAsia="ja-JP"/>
              </w:rPr>
              <w:t>: We do not support.</w:t>
            </w:r>
          </w:p>
          <w:p w14:paraId="26D01404" w14:textId="77777777" w:rsidR="00F41695" w:rsidRDefault="00F41695">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p>
          <w:p w14:paraId="26D01405"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hint="eastAsia"/>
                <w:b/>
                <w:bCs/>
                <w:sz w:val="18"/>
                <w:szCs w:val="18"/>
                <w:lang w:val="en-GB" w:eastAsia="ja-JP"/>
              </w:rPr>
              <w:t>(</w:t>
            </w:r>
            <w:r>
              <w:rPr>
                <w:rFonts w:ascii="Times New Roman" w:eastAsia="Yu Mincho" w:hAnsi="Times New Roman" w:cs="Times New Roman"/>
                <w:b/>
                <w:bCs/>
                <w:sz w:val="18"/>
                <w:szCs w:val="18"/>
                <w:lang w:val="en-GB" w:eastAsia="ja-JP"/>
              </w:rPr>
              <w:t>Issue 2.4? or 2.5)</w:t>
            </w:r>
          </w:p>
          <w:p w14:paraId="26D01406"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hint="eastAsia"/>
                <w:b/>
                <w:bCs/>
                <w:sz w:val="18"/>
                <w:szCs w:val="18"/>
                <w:u w:val="single"/>
                <w:lang w:val="en-GB" w:eastAsia="ja-JP"/>
              </w:rPr>
              <w:t>Q</w:t>
            </w:r>
            <w:r>
              <w:rPr>
                <w:rFonts w:ascii="Times New Roman" w:eastAsia="Yu Mincho" w:hAnsi="Times New Roman" w:cs="Times New Roman"/>
                <w:b/>
                <w:bCs/>
                <w:sz w:val="18"/>
                <w:szCs w:val="18"/>
                <w:u w:val="single"/>
                <w:lang w:val="en-GB" w:eastAsia="ja-JP"/>
              </w:rPr>
              <w:t>uestion:</w:t>
            </w:r>
            <w:r>
              <w:rPr>
                <w:rFonts w:ascii="Times New Roman" w:eastAsia="Yu Mincho" w:hAnsi="Times New Roman" w:cs="Times New Roman"/>
                <w:bCs/>
                <w:sz w:val="18"/>
                <w:szCs w:val="18"/>
                <w:lang w:val="en-GB" w:eastAsia="ja-JP"/>
              </w:rPr>
              <w:t xml:space="preserve"> 2, 3, and 4 are related to new CSI subband size and first step is 2. If 2 is supported, 3 and 4 should be considered and we support 3 and 4. In current spec, CSI subband size are not divisible by 3 or 6, resulting in inconsistencies between the calculated CQI and the measurement granularity. Regarding 4, we think the alignment between CQI subband size and RBG size is helpful for frequency-selective scheduling based on the reported CQI.</w:t>
            </w:r>
          </w:p>
          <w:p w14:paraId="26D01407"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F41695" w14:paraId="26D0141D" w14:textId="77777777">
        <w:trPr>
          <w:trHeight w:val="215"/>
        </w:trPr>
        <w:tc>
          <w:tcPr>
            <w:tcW w:w="1271" w:type="dxa"/>
          </w:tcPr>
          <w:p w14:paraId="26D01409" w14:textId="77777777" w:rsidR="00F41695" w:rsidRDefault="00E50FF6">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Pr>
          <w:p w14:paraId="26D0140A"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2.1:</w:t>
            </w:r>
          </w:p>
          <w:p w14:paraId="26D0140B"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Support. We think rate matching issues could be addressed by NW configuration or multiple user schedule.</w:t>
            </w:r>
          </w:p>
          <w:p w14:paraId="26D0140C"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26D0140D"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2.2:</w:t>
            </w:r>
          </w:p>
          <w:p w14:paraId="26D0140E"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N</w:t>
            </w:r>
            <w:r>
              <w:rPr>
                <w:rFonts w:ascii="Times New Roman" w:eastAsia="DengXian" w:hAnsi="Times New Roman" w:cs="Times New Roman"/>
                <w:bCs/>
                <w:sz w:val="18"/>
                <w:szCs w:val="18"/>
                <w:lang w:eastAsia="zh-CN"/>
              </w:rPr>
              <w:t>ot support. For different density configuration, it leads that EPRE of different ports are different in a subband. Hence, it will have imbalance of channel estimation for different ports, which may have impact on CSI accuracy.</w:t>
            </w:r>
          </w:p>
          <w:p w14:paraId="26D0140F"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6D01410"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2.2:</w:t>
            </w:r>
          </w:p>
          <w:p w14:paraId="26D01411"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S</w:t>
            </w:r>
            <w:r>
              <w:rPr>
                <w:rFonts w:ascii="Times New Roman" w:eastAsia="DengXian" w:hAnsi="Times New Roman" w:cs="Times New Roman"/>
                <w:bCs/>
                <w:sz w:val="18"/>
                <w:szCs w:val="18"/>
                <w:lang w:eastAsia="zh-CN"/>
              </w:rPr>
              <w:t xml:space="preserve">upport. </w:t>
            </w:r>
          </w:p>
          <w:p w14:paraId="26D01412"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6D01413"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uestion</w:t>
            </w:r>
          </w:p>
          <w:p w14:paraId="26D01414"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I</w:t>
            </w:r>
            <w:r>
              <w:rPr>
                <w:rFonts w:ascii="Times New Roman" w:eastAsia="DengXian" w:hAnsi="Times New Roman" w:cs="Times New Roman"/>
                <w:bCs/>
                <w:sz w:val="18"/>
                <w:szCs w:val="18"/>
                <w:lang w:eastAsia="zh-CN"/>
              </w:rPr>
              <w:t>ssue1: Not support. Cyclic RB position design will increase processing complexity of channel estimation at UE side. If channel aggression of multiple periods is considered, it will require more memory to store historic channel information.</w:t>
            </w:r>
          </w:p>
          <w:p w14:paraId="26D01415"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6D01416"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I</w:t>
            </w:r>
            <w:r>
              <w:rPr>
                <w:rFonts w:ascii="Times New Roman" w:eastAsia="DengXian" w:hAnsi="Times New Roman" w:cs="Times New Roman"/>
                <w:bCs/>
                <w:sz w:val="18"/>
                <w:szCs w:val="18"/>
                <w:lang w:eastAsia="zh-CN"/>
              </w:rPr>
              <w:t>ssue3 and 4: It can be discussed after issue2.</w:t>
            </w:r>
          </w:p>
          <w:p w14:paraId="26D01417"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6D01418"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olor w:val="000000"/>
                <w:sz w:val="18"/>
                <w:szCs w:val="18"/>
              </w:rPr>
            </w:pPr>
            <w:r>
              <w:rPr>
                <w:rFonts w:ascii="Times New Roman" w:eastAsia="DengXian" w:hAnsi="Times New Roman" w:cs="Times New Roman" w:hint="eastAsia"/>
                <w:bCs/>
                <w:sz w:val="18"/>
                <w:szCs w:val="18"/>
                <w:lang w:eastAsia="zh-CN"/>
              </w:rPr>
              <w:t>I</w:t>
            </w:r>
            <w:r>
              <w:rPr>
                <w:rFonts w:ascii="Times New Roman" w:eastAsia="DengXian" w:hAnsi="Times New Roman" w:cs="Times New Roman"/>
                <w:bCs/>
                <w:sz w:val="18"/>
                <w:szCs w:val="18"/>
                <w:lang w:eastAsia="zh-CN"/>
              </w:rPr>
              <w:t xml:space="preserve">ssue5: Support. For new frequency-domain density, CSI computation complexity could be significantly reduced. E.g., in our tDoc, we observed that the </w:t>
            </w:r>
            <w:r>
              <w:rPr>
                <w:rFonts w:ascii="Times New Roman" w:eastAsia="DengXian" w:hAnsi="Times New Roman" w:cs="Times New Roman" w:hint="eastAsia"/>
                <w:bCs/>
                <w:sz w:val="18"/>
                <w:szCs w:val="18"/>
                <w:lang w:eastAsia="zh-CN"/>
              </w:rPr>
              <w:t>CSI</w:t>
            </w:r>
            <w:r>
              <w:rPr>
                <w:rFonts w:ascii="Times New Roman" w:eastAsia="DengXian" w:hAnsi="Times New Roman" w:cs="Times New Roman"/>
                <w:bCs/>
                <w:sz w:val="18"/>
                <w:szCs w:val="18"/>
                <w:lang w:eastAsia="zh-CN"/>
              </w:rPr>
              <w:t xml:space="preserve"> computation complexity of </w:t>
            </w:r>
            <w:r>
              <w:rPr>
                <w:rFonts w:ascii="Times New Roman" w:hAnsi="Times New Roman"/>
                <w:color w:val="000000"/>
                <w:sz w:val="18"/>
                <w:szCs w:val="18"/>
              </w:rPr>
              <w:t>ρ = 1</w:t>
            </w:r>
            <w:r>
              <w:rPr>
                <w:rFonts w:ascii="Times New Roman" w:eastAsia="DengXian" w:hAnsi="Times New Roman" w:hint="eastAsia"/>
                <w:color w:val="000000"/>
                <w:sz w:val="18"/>
                <w:szCs w:val="18"/>
                <w:lang w:eastAsia="zh-CN"/>
              </w:rPr>
              <w:t>/</w:t>
            </w:r>
            <w:r>
              <w:rPr>
                <w:rFonts w:ascii="Times New Roman" w:eastAsia="DengXian" w:hAnsi="Times New Roman"/>
                <w:color w:val="000000"/>
                <w:sz w:val="18"/>
                <w:szCs w:val="18"/>
                <w:lang w:eastAsia="zh-CN"/>
              </w:rPr>
              <w:t xml:space="preserve">8 for P=128 </w:t>
            </w:r>
            <w:r>
              <w:rPr>
                <w:rFonts w:ascii="Times New Roman" w:eastAsia="DengXian" w:hAnsi="Times New Roman" w:hint="eastAsia"/>
                <w:color w:val="000000"/>
                <w:sz w:val="18"/>
                <w:szCs w:val="18"/>
                <w:lang w:eastAsia="zh-CN"/>
              </w:rPr>
              <w:t>is</w:t>
            </w:r>
            <w:r>
              <w:rPr>
                <w:rFonts w:ascii="Times New Roman" w:eastAsia="DengXian" w:hAnsi="Times New Roman"/>
                <w:color w:val="000000"/>
                <w:sz w:val="18"/>
                <w:szCs w:val="18"/>
                <w:lang w:eastAsia="zh-CN"/>
              </w:rPr>
              <w:t xml:space="preserve"> similar to that of </w:t>
            </w:r>
            <w:r>
              <w:rPr>
                <w:rFonts w:ascii="Times New Roman" w:hAnsi="Times New Roman"/>
                <w:color w:val="000000"/>
                <w:sz w:val="18"/>
                <w:szCs w:val="18"/>
              </w:rPr>
              <w:t xml:space="preserve">ρ=1 for P=32. </w:t>
            </w:r>
          </w:p>
          <w:p w14:paraId="26D01419"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6D0141A"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I</w:t>
            </w:r>
            <w:r>
              <w:rPr>
                <w:rFonts w:ascii="Times New Roman" w:eastAsia="DengXian" w:hAnsi="Times New Roman" w:cs="Times New Roman"/>
                <w:bCs/>
                <w:sz w:val="18"/>
                <w:szCs w:val="18"/>
                <w:lang w:eastAsia="zh-CN"/>
              </w:rPr>
              <w:t xml:space="preserve">ssue6: Not support. Similar to Proposal. We do not see any benefit. </w:t>
            </w:r>
          </w:p>
          <w:p w14:paraId="26D0141B"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6D0141C"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DengXian" w:hAnsi="Times New Roman" w:cs="Times New Roman" w:hint="eastAsia"/>
                <w:bCs/>
                <w:sz w:val="18"/>
                <w:szCs w:val="18"/>
                <w:lang w:eastAsia="zh-CN"/>
              </w:rPr>
              <w:t>I</w:t>
            </w:r>
            <w:r>
              <w:rPr>
                <w:rFonts w:ascii="Times New Roman" w:eastAsia="DengXian" w:hAnsi="Times New Roman" w:cs="Times New Roman"/>
                <w:bCs/>
                <w:sz w:val="18"/>
                <w:szCs w:val="18"/>
                <w:lang w:eastAsia="zh-CN"/>
              </w:rPr>
              <w:t xml:space="preserve">ssue7: Not support. In order to obtain full channel information, UE needs to store historic channel information since channel information of partial CSI-RS ports could not estimation due to no CSI-RS transmission for those ports. This will increase memory requirement. </w:t>
            </w:r>
          </w:p>
        </w:tc>
      </w:tr>
      <w:tr w:rsidR="00F41695" w14:paraId="26D01435" w14:textId="77777777">
        <w:trPr>
          <w:trHeight w:val="215"/>
        </w:trPr>
        <w:tc>
          <w:tcPr>
            <w:tcW w:w="1271" w:type="dxa"/>
          </w:tcPr>
          <w:p w14:paraId="26D0141E" w14:textId="77777777" w:rsidR="00F41695" w:rsidRDefault="00E50FF6">
            <w:pPr>
              <w:snapToGrid w:val="0"/>
              <w:spacing w:after="0" w:line="240" w:lineRule="auto"/>
              <w:jc w:val="both"/>
              <w:rPr>
                <w:rFonts w:ascii="Times" w:hAnsi="Times" w:cs="Times"/>
                <w:sz w:val="18"/>
                <w:szCs w:val="18"/>
              </w:rPr>
            </w:pPr>
            <w:r>
              <w:rPr>
                <w:rFonts w:ascii="Times" w:hAnsi="Times" w:cs="Times" w:hint="eastAsia"/>
                <w:sz w:val="18"/>
                <w:szCs w:val="18"/>
              </w:rPr>
              <w:t>v</w:t>
            </w:r>
            <w:r>
              <w:rPr>
                <w:rFonts w:ascii="Times" w:hAnsi="Times" w:cs="Times"/>
                <w:sz w:val="18"/>
                <w:szCs w:val="18"/>
              </w:rPr>
              <w:t>ivo</w:t>
            </w:r>
          </w:p>
        </w:tc>
        <w:tc>
          <w:tcPr>
            <w:tcW w:w="8714" w:type="dxa"/>
          </w:tcPr>
          <w:p w14:paraId="26D0141F"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
                <w:bCs/>
                <w:sz w:val="18"/>
                <w:szCs w:val="18"/>
                <w:u w:val="single"/>
                <w:lang w:eastAsia="ko-KR"/>
              </w:rPr>
            </w:pPr>
            <w:r>
              <w:rPr>
                <w:rFonts w:ascii="Times" w:eastAsiaTheme="minorEastAsia" w:hAnsi="Times" w:cs="Times"/>
                <w:b/>
                <w:bCs/>
                <w:sz w:val="18"/>
                <w:szCs w:val="18"/>
                <w:u w:val="single"/>
                <w:lang w:eastAsia="ko-KR"/>
              </w:rPr>
              <w:t>Issue 2.1</w:t>
            </w:r>
            <w:r>
              <w:rPr>
                <w:rFonts w:ascii="Times" w:eastAsiaTheme="minorEastAsia" w:hAnsi="Times" w:cs="Times"/>
                <w:sz w:val="18"/>
                <w:szCs w:val="18"/>
                <w:lang w:eastAsia="ko-KR"/>
              </w:rPr>
              <w:t>: Support Proposal 2.1.</w:t>
            </w:r>
          </w:p>
          <w:p w14:paraId="26D01420" w14:textId="77777777" w:rsidR="00F41695" w:rsidRDefault="00F41695">
            <w:pPr>
              <w:overflowPunct w:val="0"/>
              <w:autoSpaceDE w:val="0"/>
              <w:autoSpaceDN w:val="0"/>
              <w:adjustRightInd w:val="0"/>
              <w:spacing w:after="0" w:line="240" w:lineRule="auto"/>
              <w:jc w:val="both"/>
              <w:textAlignment w:val="baseline"/>
              <w:rPr>
                <w:rFonts w:ascii="Times" w:eastAsiaTheme="minorEastAsia" w:hAnsi="Times" w:cs="Times"/>
                <w:b/>
                <w:bCs/>
                <w:sz w:val="18"/>
                <w:szCs w:val="18"/>
                <w:u w:val="single"/>
                <w:lang w:eastAsia="ko-KR"/>
              </w:rPr>
            </w:pPr>
          </w:p>
          <w:p w14:paraId="26D01421"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b/>
                <w:bCs/>
                <w:sz w:val="18"/>
                <w:szCs w:val="18"/>
                <w:u w:val="single"/>
                <w:lang w:eastAsia="ko-KR"/>
              </w:rPr>
              <w:t>Issue 2.2</w:t>
            </w:r>
            <w:r>
              <w:rPr>
                <w:rFonts w:ascii="Times" w:eastAsiaTheme="minorEastAsia" w:hAnsi="Times" w:cs="Times"/>
                <w:sz w:val="18"/>
                <w:szCs w:val="18"/>
                <w:lang w:eastAsia="ko-KR"/>
              </w:rPr>
              <w:t xml:space="preserve">: Support Proposal 2.2. </w:t>
            </w:r>
          </w:p>
          <w:p w14:paraId="26D01422"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sz w:val="18"/>
                <w:szCs w:val="18"/>
                <w:lang w:eastAsia="zh-CN"/>
              </w:rPr>
              <w:t>1)  From the gNB side, it can save the overall overhead of CSI-RS in the Rel-20 network, where Rel-20 UEs and legacy UEs co-exists.</w:t>
            </w:r>
          </w:p>
          <w:p w14:paraId="26D01423"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sz w:val="18"/>
                <w:szCs w:val="18"/>
                <w:lang w:eastAsia="zh-CN"/>
              </w:rPr>
              <w:t>2) From the UE side, it is up to UE implementation that how to measure CSI-RS resources with different density. We give two methods as following.</w:t>
            </w:r>
          </w:p>
          <w:p w14:paraId="26D01424" w14:textId="77777777" w:rsidR="00F41695" w:rsidRDefault="00E50FF6">
            <w:pPr>
              <w:pStyle w:val="af6"/>
              <w:numPr>
                <w:ilvl w:val="0"/>
                <w:numId w:val="20"/>
              </w:num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sz w:val="18"/>
                <w:szCs w:val="18"/>
                <w:lang w:eastAsia="zh-CN"/>
              </w:rPr>
              <w:t>Alt1: Measure on all RBs of CSI-RS resources with different densities</w:t>
            </w:r>
          </w:p>
          <w:p w14:paraId="26D01425" w14:textId="77777777" w:rsidR="00F41695" w:rsidRDefault="00E50FF6">
            <w:pPr>
              <w:pStyle w:val="af6"/>
              <w:numPr>
                <w:ilvl w:val="0"/>
                <w:numId w:val="20"/>
              </w:num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sz w:val="18"/>
                <w:szCs w:val="18"/>
                <w:lang w:eastAsia="zh-CN"/>
              </w:rPr>
              <w:t>Alt2: Only measure on partial RBs of CSI-RS resources extracted from higher density configuration, and measure all RBs of CSI-RS resources with lower density</w:t>
            </w:r>
          </w:p>
          <w:p w14:paraId="26D01426"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sz w:val="18"/>
                <w:szCs w:val="18"/>
                <w:lang w:eastAsia="zh-CN"/>
              </w:rPr>
              <w:t>Regarding Alt1, it is a straightforward CSI-RS measurement behavior. For CSI-RS resources with different densities, the measured RBs occupied by them are different, leading to different channel estimation complexity. However, Alt1 can provide more accurate channel estimation results for the CSI-RS resources with higher density, especially in the case of larger delay spread.</w:t>
            </w:r>
          </w:p>
          <w:p w14:paraId="26D01427"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Regarding Alt2, it can be regarded as a simplified version of Alt1. The biggest difference between Alt1 and Alt2 is </w:t>
            </w:r>
            <w:r>
              <w:rPr>
                <w:rFonts w:ascii="Times" w:eastAsia="DengXian" w:hAnsi="Times" w:cs="Times"/>
                <w:sz w:val="18"/>
                <w:szCs w:val="18"/>
                <w:lang w:eastAsia="zh-CN"/>
              </w:rPr>
              <w:lastRenderedPageBreak/>
              <w:t>that only partial RBs extracted from higher density resources are measured, and the number of extracted RBs of CSI-RS resources with higher density are equal to measured RBs of CSI-RS resources with lower density. In this way, a unified channel estimation implementation can be performed based on all CSI-RS resources with different densities. Based on Alt2, the UE complexity of measuring multiple CSI-RS resources with different densities is the same as measuring multiple CSI-RS resources with same densities.</w:t>
            </w:r>
          </w:p>
          <w:p w14:paraId="26D01428"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In summary, whether based on Alt1 or Alt2 depends on the UE implementation. For a UE requiring low complexity, Alt2 is a good choice for measurement of multiple CSI-RS resources with different densities. For a UE with advanced capability, Alt1 can be used to further increase the channel estimation performance.</w:t>
            </w:r>
          </w:p>
          <w:p w14:paraId="26D01429"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6D0142A"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To explain the details of measurement behaviors for Alt2, an exemplary illustration is given below to show how the partial RBs are extracted from CSI-RS resources with higher density in Figure below. Assume four CSI-RS resources with different densities are configured to aggregate 128 ports, where the density of CSI-RS resource#7 and CSI-RS resource#8 is 1/2, and the density of CSI-RS resource#9 and CSI-RS resource#10 is 1/4.</w:t>
            </w:r>
          </w:p>
          <w:p w14:paraId="26D0142B"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In Figure 5, a Rel-20 UE extracts half of RBs (i.e., RB#1, RB#2, RB#5 and RB#6) of CSI-RS resource#7 and CSI-RS resource#8 to perform measurement and ignore other RBs (i.e., RB#3 and RB#4) of CSI-RS resource#7 and CSI-RS resource#8, and the Rel-20 UE also measure all RBs (i.e., RB#1, RB#2, RB#5 and RB#6) of CSI-RS resource#9 and CSI-RS resource#10. It can be observed that the measurement behavior of Alt2 is totally same as the measurement of four CSI-RS resources with density=1/4. No additional UE complexity is incurred based on Alt 2.</w:t>
            </w:r>
          </w:p>
          <w:p w14:paraId="26D0142C" w14:textId="77777777" w:rsidR="00F41695" w:rsidRDefault="00344E8C">
            <w:pPr>
              <w:overflowPunct w:val="0"/>
              <w:autoSpaceDE w:val="0"/>
              <w:autoSpaceDN w:val="0"/>
              <w:adjustRightInd w:val="0"/>
              <w:spacing w:after="0" w:line="240" w:lineRule="auto"/>
              <w:jc w:val="center"/>
              <w:textAlignment w:val="baseline"/>
            </w:pPr>
            <w:r>
              <w:rPr>
                <w:noProof/>
              </w:rPr>
              <w:object w:dxaOrig="3946" w:dyaOrig="5004" w14:anchorId="26D01654">
                <v:shape id="_x0000_i1027" type="#_x0000_t75" alt="" style="width:195.55pt;height:251.35pt;mso-width-percent:0;mso-height-percent:0;mso-width-percent:0;mso-height-percent:0" o:ole="">
                  <v:imagedata r:id="rId18" o:title=""/>
                </v:shape>
                <o:OLEObject Type="Embed" ProgID="Visio.Drawing.15" ShapeID="_x0000_i1027" DrawAspect="Content" ObjectID="_1821906591" r:id="rId19"/>
              </w:object>
            </w:r>
          </w:p>
          <w:p w14:paraId="26D0142D" w14:textId="77777777" w:rsidR="00F41695" w:rsidRDefault="00E50FF6">
            <w:pPr>
              <w:overflowPunct w:val="0"/>
              <w:autoSpaceDE w:val="0"/>
              <w:autoSpaceDN w:val="0"/>
              <w:adjustRightInd w:val="0"/>
              <w:spacing w:after="0" w:line="240" w:lineRule="auto"/>
              <w:jc w:val="both"/>
              <w:textAlignment w:val="baseline"/>
              <w:rPr>
                <w:rFonts w:ascii="Times" w:eastAsia="DengXian" w:hAnsi="Times" w:cs="Times"/>
                <w:color w:val="FF0000"/>
                <w:sz w:val="18"/>
                <w:szCs w:val="18"/>
                <w:lang w:eastAsia="zh-CN"/>
              </w:rPr>
            </w:pPr>
            <w:r>
              <w:rPr>
                <w:rFonts w:ascii="Times" w:eastAsia="DengXian" w:hAnsi="Times" w:cs="Times"/>
                <w:sz w:val="18"/>
                <w:szCs w:val="18"/>
                <w:lang w:eastAsia="zh-CN"/>
              </w:rPr>
              <w:t xml:space="preserve">3) From the spec impact side, no additional spec effort (even no additional RRC parameter) is needed, except allowing multiple CSI-RS resources with different densities to be configured in the same CSI-RS resource set. </w:t>
            </w:r>
            <w:r>
              <w:rPr>
                <w:rFonts w:ascii="Times" w:eastAsia="DengXian" w:hAnsi="Times" w:cs="Times"/>
                <w:color w:val="FF0000"/>
                <w:sz w:val="18"/>
                <w:szCs w:val="18"/>
                <w:lang w:eastAsia="zh-CN"/>
              </w:rPr>
              <w:t>This feature purely depends on the implementation of gNB and UE.</w:t>
            </w:r>
          </w:p>
          <w:p w14:paraId="26D0142E"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26D0142F"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b/>
                <w:bCs/>
                <w:sz w:val="18"/>
                <w:szCs w:val="18"/>
                <w:u w:val="single"/>
                <w:lang w:eastAsia="ko-KR"/>
              </w:rPr>
              <w:t>Issue 2.3</w:t>
            </w:r>
            <w:r>
              <w:rPr>
                <w:rFonts w:ascii="Times" w:eastAsiaTheme="minorEastAsia" w:hAnsi="Times" w:cs="Times"/>
                <w:sz w:val="18"/>
                <w:szCs w:val="18"/>
                <w:lang w:eastAsia="ko-KR"/>
              </w:rPr>
              <w:t xml:space="preserve">: Support. </w:t>
            </w:r>
          </w:p>
          <w:p w14:paraId="26D01430"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26D01431"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b/>
                <w:bCs/>
                <w:sz w:val="18"/>
                <w:szCs w:val="18"/>
                <w:u w:val="single"/>
                <w:lang w:eastAsia="ko-KR"/>
              </w:rPr>
              <w:t>Issue 2.5</w:t>
            </w:r>
            <w:r>
              <w:rPr>
                <w:rFonts w:ascii="Times" w:eastAsiaTheme="minorEastAsia" w:hAnsi="Times" w:cs="Times"/>
                <w:sz w:val="18"/>
                <w:szCs w:val="18"/>
                <w:lang w:eastAsia="ko-KR"/>
              </w:rPr>
              <w:t>: Regarding 2 (Whether to introduce new CSI subband size for the frequency-domain density ρ = 1/3 and 1/6), to keep the restriction mentioned by FL in</w:t>
            </w:r>
            <w:r>
              <w:t xml:space="preserve"> </w:t>
            </w:r>
            <w:r>
              <w:rPr>
                <w:rFonts w:ascii="Times" w:eastAsiaTheme="minorEastAsia" w:hAnsi="Times" w:cs="Times"/>
                <w:sz w:val="18"/>
                <w:szCs w:val="18"/>
                <w:lang w:eastAsia="ko-KR"/>
              </w:rPr>
              <w:t xml:space="preserve">Clause 5.2.1.4 in TS 38.214, new subband sizes (e.g., 3RB, 6RB) should be introduced. However, it would bring additional spec impacts, such as new PRG size (e.g., 3RB) as mentioned in 3 which would make MU-MIMO more difficult to align the boundary of PRG bundling specified in TS 38.214. </w:t>
            </w:r>
          </w:p>
          <w:p w14:paraId="26D01432"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color w:val="FF0000"/>
                <w:sz w:val="18"/>
                <w:szCs w:val="18"/>
                <w:lang w:eastAsia="ko-KR"/>
              </w:rPr>
            </w:pPr>
            <w:r>
              <w:rPr>
                <w:rFonts w:ascii="Times" w:eastAsiaTheme="minorEastAsia" w:hAnsi="Times" w:cs="Times"/>
                <w:color w:val="FF0000"/>
                <w:sz w:val="18"/>
                <w:szCs w:val="18"/>
                <w:lang w:eastAsia="ko-KR"/>
              </w:rPr>
              <w:t>Therefore, considering the limited TUs, one solution we suggest is to revert the agreement on introducing new density ρ = 1/3 and 1/6 to avoid these tricky issues.</w:t>
            </w:r>
          </w:p>
          <w:p w14:paraId="26D01433" w14:textId="77777777" w:rsidR="00F41695" w:rsidRDefault="00E50FF6">
            <w:pPr>
              <w:overflowPunct w:val="0"/>
              <w:autoSpaceDE w:val="0"/>
              <w:autoSpaceDN w:val="0"/>
              <w:adjustRightInd w:val="0"/>
              <w:spacing w:after="0" w:line="240" w:lineRule="auto"/>
              <w:jc w:val="both"/>
              <w:textAlignment w:val="baseline"/>
              <w:rPr>
                <w:rFonts w:ascii="Times New Roman" w:eastAsia="SimSun" w:hAnsi="Times New Roman" w:cstheme="minorBidi"/>
                <w:bCs/>
                <w:i/>
                <w:iCs/>
                <w:color w:val="0000FF"/>
                <w:sz w:val="18"/>
                <w:szCs w:val="18"/>
                <w:lang w:eastAsia="en-US"/>
              </w:rPr>
            </w:pPr>
            <w:r>
              <w:rPr>
                <w:rFonts w:ascii="Times New Roman" w:eastAsia="SimSun" w:hAnsi="Times New Roman" w:cstheme="minorBidi" w:hint="eastAsia"/>
                <w:bCs/>
                <w:i/>
                <w:iCs/>
                <w:color w:val="0000FF"/>
                <w:sz w:val="18"/>
                <w:szCs w:val="18"/>
                <w:lang w:eastAsia="en-US"/>
              </w:rPr>
              <w:t>[</w:t>
            </w:r>
            <w:r>
              <w:rPr>
                <w:rFonts w:ascii="Times New Roman" w:eastAsia="SimSun" w:hAnsi="Times New Roman" w:cstheme="minorBidi"/>
                <w:bCs/>
                <w:i/>
                <w:iCs/>
                <w:color w:val="0000FF"/>
                <w:sz w:val="18"/>
                <w:szCs w:val="18"/>
                <w:lang w:eastAsia="en-US"/>
              </w:rPr>
              <w:t>Mod] I don’t think revising the agreement is a good way to go. Let’s see other company’s view.</w:t>
            </w:r>
          </w:p>
          <w:p w14:paraId="26D01434"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F41695" w14:paraId="26D01438" w14:textId="77777777">
        <w:trPr>
          <w:trHeight w:val="215"/>
        </w:trPr>
        <w:tc>
          <w:tcPr>
            <w:tcW w:w="1271" w:type="dxa"/>
          </w:tcPr>
          <w:p w14:paraId="26D01436" w14:textId="77777777" w:rsidR="00F41695" w:rsidRDefault="00E50FF6">
            <w:pPr>
              <w:snapToGrid w:val="0"/>
              <w:spacing w:after="0" w:line="240" w:lineRule="auto"/>
              <w:jc w:val="both"/>
              <w:rPr>
                <w:rFonts w:ascii="Times" w:hAnsi="Times" w:cs="Times"/>
                <w:sz w:val="18"/>
                <w:szCs w:val="18"/>
              </w:rPr>
            </w:pPr>
            <w:r>
              <w:rPr>
                <w:rFonts w:ascii="Times" w:hAnsi="Times" w:cs="Times"/>
                <w:sz w:val="18"/>
                <w:szCs w:val="18"/>
              </w:rPr>
              <w:lastRenderedPageBreak/>
              <w:t>Mod</w:t>
            </w:r>
          </w:p>
        </w:tc>
        <w:tc>
          <w:tcPr>
            <w:tcW w:w="8714" w:type="dxa"/>
          </w:tcPr>
          <w:p w14:paraId="26D01437"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color w:val="0000FF"/>
                <w:sz w:val="18"/>
                <w:szCs w:val="18"/>
              </w:rPr>
              <w:t>Company’s views are updated based on above comments.</w:t>
            </w:r>
          </w:p>
        </w:tc>
      </w:tr>
      <w:tr w:rsidR="00F41695" w14:paraId="26D01445" w14:textId="77777777">
        <w:trPr>
          <w:trHeight w:val="215"/>
        </w:trPr>
        <w:tc>
          <w:tcPr>
            <w:tcW w:w="1271" w:type="dxa"/>
          </w:tcPr>
          <w:p w14:paraId="26D01439" w14:textId="77777777" w:rsidR="00F41695" w:rsidRDefault="00E50FF6">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t>E</w:t>
            </w:r>
            <w:r>
              <w:rPr>
                <w:rFonts w:ascii="Times" w:eastAsiaTheme="minorEastAsia" w:hAnsi="Times" w:cs="Times"/>
                <w:sz w:val="18"/>
                <w:szCs w:val="18"/>
                <w:lang w:eastAsia="ko-KR"/>
              </w:rPr>
              <w:t>TRI</w:t>
            </w:r>
          </w:p>
        </w:tc>
        <w:tc>
          <w:tcPr>
            <w:tcW w:w="8714" w:type="dxa"/>
          </w:tcPr>
          <w:p w14:paraId="26D0143A"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u w:val="single"/>
                <w:lang w:eastAsia="zh-CN"/>
              </w:rPr>
              <w:t>Proposal 2.1</w:t>
            </w:r>
            <w:r>
              <w:rPr>
                <w:rFonts w:ascii="Times New Roman" w:eastAsia="DengXian" w:hAnsi="Times New Roman" w:cs="Times New Roman"/>
                <w:bCs/>
                <w:sz w:val="18"/>
                <w:szCs w:val="18"/>
                <w:lang w:eastAsia="zh-CN"/>
              </w:rPr>
              <w:t xml:space="preserve">: Not support the two sub-bullets below. We prefer to support only the (K, </w:t>
            </w:r>
            <w:r>
              <w:rPr>
                <w:rFonts w:ascii="Times New Roman" w:hAnsi="Times New Roman"/>
                <w:bCs/>
                <w:sz w:val="18"/>
                <w:szCs w:val="18"/>
              </w:rPr>
              <w:t>ρ</w:t>
            </w:r>
            <w:r>
              <w:rPr>
                <w:rFonts w:ascii="Times New Roman" w:eastAsia="DengXian" w:hAnsi="Times New Roman" w:cs="Times New Roman"/>
                <w:bCs/>
                <w:sz w:val="18"/>
                <w:szCs w:val="18"/>
                <w:lang w:eastAsia="zh-CN"/>
              </w:rPr>
              <w:t>) combinations satisfying K</w:t>
            </w:r>
            <w:r>
              <w:rPr>
                <w:rFonts w:ascii="Times New Roman" w:hAnsi="Times New Roman"/>
                <w:bCs/>
                <w:sz w:val="18"/>
                <w:szCs w:val="18"/>
              </w:rPr>
              <w:t>ρ</w:t>
            </w:r>
            <w:r>
              <w:rPr>
                <w:rFonts w:ascii="Times New Roman" w:eastAsia="DengXian" w:hAnsi="Times New Roman" w:cs="Times New Roman"/>
                <w:bCs/>
                <w:sz w:val="18"/>
                <w:szCs w:val="18"/>
                <w:lang w:eastAsia="zh-CN"/>
              </w:rPr>
              <w:t>=1 or K</w:t>
            </w:r>
            <w:r>
              <w:rPr>
                <w:rFonts w:ascii="Times New Roman" w:hAnsi="Times New Roman"/>
                <w:bCs/>
                <w:sz w:val="18"/>
                <w:szCs w:val="18"/>
              </w:rPr>
              <w:t>ρ</w:t>
            </w:r>
            <w:r>
              <w:rPr>
                <w:rFonts w:ascii="Times New Roman" w:eastAsia="DengXian" w:hAnsi="Times New Roman" w:cs="Times New Roman"/>
                <w:bCs/>
                <w:sz w:val="18"/>
                <w:szCs w:val="18"/>
                <w:lang w:eastAsia="zh-CN"/>
              </w:rPr>
              <w:t>=1/2, in alignment with the ZP CSI-RS configuration. This approach preserves rate matching efficiency as defined in the legacy specification, and helps reduce unnecessary signaling overhead and implementation complexity. So far, we have failed to see any potential benefits that would justify the rate matching inefficiency introduced by supporting all possible (K,</w:t>
            </w:r>
            <w:r>
              <w:rPr>
                <w:rFonts w:ascii="Times New Roman" w:hAnsi="Times New Roman"/>
                <w:bCs/>
                <w:sz w:val="18"/>
                <w:szCs w:val="18"/>
              </w:rPr>
              <w:t xml:space="preserve"> ρ</w:t>
            </w:r>
            <w:r>
              <w:rPr>
                <w:rFonts w:ascii="Times New Roman" w:eastAsia="DengXian" w:hAnsi="Times New Roman" w:cs="Times New Roman"/>
                <w:bCs/>
                <w:sz w:val="18"/>
                <w:szCs w:val="18"/>
                <w:lang w:eastAsia="zh-CN"/>
              </w:rPr>
              <w:t>) combinations.</w:t>
            </w:r>
          </w:p>
          <w:p w14:paraId="26D0143B"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6D0143C"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bCs/>
                <w:sz w:val="18"/>
                <w:szCs w:val="18"/>
                <w:u w:val="single"/>
                <w:lang w:eastAsia="ko-KR"/>
              </w:rPr>
              <w:lastRenderedPageBreak/>
              <w:t>Proposal 2.2</w:t>
            </w:r>
            <w:r>
              <w:rPr>
                <w:rFonts w:ascii="Times New Roman" w:eastAsiaTheme="minorEastAsia" w:hAnsi="Times New Roman" w:cs="Times New Roman"/>
                <w:bCs/>
                <w:sz w:val="18"/>
                <w:szCs w:val="18"/>
                <w:lang w:eastAsia="ko-KR"/>
              </w:rPr>
              <w:t>: Not support. We are concerned that this proposal is not aligned with the legacy specification and may fall outside the scope of the WID.</w:t>
            </w:r>
          </w:p>
          <w:p w14:paraId="26D0143D"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6D0143E"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bCs/>
                <w:sz w:val="18"/>
                <w:szCs w:val="18"/>
                <w:u w:val="single"/>
                <w:lang w:eastAsia="ko-KR"/>
              </w:rPr>
              <w:t>P</w:t>
            </w:r>
            <w:r>
              <w:rPr>
                <w:rFonts w:ascii="Times New Roman" w:eastAsiaTheme="minorEastAsia" w:hAnsi="Times New Roman" w:cs="Times New Roman"/>
                <w:b/>
                <w:bCs/>
                <w:sz w:val="18"/>
                <w:szCs w:val="18"/>
                <w:u w:val="single"/>
                <w:lang w:eastAsia="ko-KR"/>
              </w:rPr>
              <w:t>roposal 2.3</w:t>
            </w:r>
            <w:r>
              <w:rPr>
                <w:rFonts w:ascii="Times New Roman" w:eastAsiaTheme="minorEastAsia" w:hAnsi="Times New Roman" w:cs="Times New Roman"/>
                <w:bCs/>
                <w:sz w:val="18"/>
                <w:szCs w:val="18"/>
                <w:lang w:eastAsia="ko-KR"/>
              </w:rPr>
              <w:t>: Support.</w:t>
            </w:r>
          </w:p>
          <w:p w14:paraId="26D0143F"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1440"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bCs/>
                <w:sz w:val="18"/>
                <w:szCs w:val="18"/>
                <w:u w:val="single"/>
                <w:lang w:eastAsia="ko-KR"/>
              </w:rPr>
              <w:t>(</w:t>
            </w:r>
            <w:r>
              <w:rPr>
                <w:rFonts w:ascii="Times New Roman" w:eastAsiaTheme="minorEastAsia" w:hAnsi="Times New Roman" w:cs="Times New Roman"/>
                <w:b/>
                <w:bCs/>
                <w:sz w:val="18"/>
                <w:szCs w:val="18"/>
                <w:u w:val="single"/>
                <w:lang w:eastAsia="ko-KR"/>
              </w:rPr>
              <w:t>Issue 2.5)</w:t>
            </w:r>
            <w:r>
              <w:rPr>
                <w:rFonts w:ascii="Times New Roman" w:eastAsiaTheme="minorEastAsia" w:hAnsi="Times New Roman" w:cs="Times New Roman" w:hint="eastAsia"/>
                <w:b/>
                <w:bCs/>
                <w:sz w:val="18"/>
                <w:szCs w:val="18"/>
                <w:u w:val="single"/>
                <w:lang w:eastAsia="ko-KR"/>
              </w:rPr>
              <w:t xml:space="preserve"> Q</w:t>
            </w:r>
            <w:r>
              <w:rPr>
                <w:rFonts w:ascii="Times New Roman" w:eastAsiaTheme="minorEastAsia" w:hAnsi="Times New Roman" w:cs="Times New Roman"/>
                <w:b/>
                <w:bCs/>
                <w:sz w:val="18"/>
                <w:szCs w:val="18"/>
                <w:u w:val="single"/>
                <w:lang w:eastAsia="ko-KR"/>
              </w:rPr>
              <w:t>uestion 1</w:t>
            </w:r>
            <w:r>
              <w:rPr>
                <w:rFonts w:ascii="Times New Roman" w:eastAsiaTheme="minorEastAsia" w:hAnsi="Times New Roman" w:cs="Times New Roman"/>
                <w:bCs/>
                <w:sz w:val="18"/>
                <w:szCs w:val="18"/>
                <w:lang w:eastAsia="ko-KR"/>
              </w:rPr>
              <w:t>: Open to discuss.</w:t>
            </w:r>
          </w:p>
          <w:p w14:paraId="26D01441"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1442" w14:textId="77777777" w:rsidR="00F41695" w:rsidRDefault="00E50FF6">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bCs/>
                <w:sz w:val="18"/>
                <w:szCs w:val="18"/>
                <w:u w:val="single"/>
                <w:lang w:eastAsia="ko-KR"/>
              </w:rPr>
              <w:t>(</w:t>
            </w:r>
            <w:r>
              <w:rPr>
                <w:rFonts w:ascii="Times New Roman" w:eastAsiaTheme="minorEastAsia" w:hAnsi="Times New Roman" w:cs="Times New Roman"/>
                <w:b/>
                <w:bCs/>
                <w:sz w:val="18"/>
                <w:szCs w:val="18"/>
                <w:u w:val="single"/>
                <w:lang w:eastAsia="ko-KR"/>
              </w:rPr>
              <w:t>Issue 2.5)</w:t>
            </w:r>
            <w:r>
              <w:rPr>
                <w:rFonts w:ascii="Times New Roman" w:eastAsiaTheme="minorEastAsia" w:hAnsi="Times New Roman" w:cs="Times New Roman" w:hint="eastAsia"/>
                <w:b/>
                <w:bCs/>
                <w:sz w:val="18"/>
                <w:szCs w:val="18"/>
                <w:u w:val="single"/>
                <w:lang w:eastAsia="ko-KR"/>
              </w:rPr>
              <w:t xml:space="preserve"> Q</w:t>
            </w:r>
            <w:r>
              <w:rPr>
                <w:rFonts w:ascii="Times New Roman" w:eastAsiaTheme="minorEastAsia" w:hAnsi="Times New Roman" w:cs="Times New Roman"/>
                <w:b/>
                <w:bCs/>
                <w:sz w:val="18"/>
                <w:szCs w:val="18"/>
                <w:u w:val="single"/>
                <w:lang w:eastAsia="ko-KR"/>
              </w:rPr>
              <w:t>uestion 2</w:t>
            </w:r>
            <w:r>
              <w:rPr>
                <w:rFonts w:ascii="Times New Roman" w:eastAsiaTheme="minorEastAsia" w:hAnsi="Times New Roman" w:cs="Times New Roman"/>
                <w:bCs/>
                <w:sz w:val="18"/>
                <w:szCs w:val="18"/>
                <w:lang w:eastAsia="ko-KR"/>
              </w:rPr>
              <w:t xml:space="preserve">: Support. As shown in our tdoc (R1-2507500), although proper configuration of </w:t>
            </w:r>
            <w:r>
              <w:rPr>
                <w:rFonts w:ascii="Times New Roman" w:eastAsiaTheme="minorEastAsia" w:hAnsi="Times New Roman" w:cs="Times New Roman"/>
                <w:bCs/>
                <w:i/>
                <w:sz w:val="18"/>
                <w:szCs w:val="18"/>
                <w:lang w:eastAsia="ko-KR"/>
              </w:rPr>
              <w:t>csi-ReportingBand</w:t>
            </w:r>
            <w:r>
              <w:rPr>
                <w:rFonts w:ascii="Times New Roman" w:eastAsiaTheme="minorEastAsia" w:hAnsi="Times New Roman" w:cs="Times New Roman"/>
                <w:bCs/>
                <w:sz w:val="18"/>
                <w:szCs w:val="18"/>
                <w:lang w:eastAsia="ko-KR"/>
              </w:rPr>
              <w:t xml:space="preserve"> and CSI-RS resource allocation can prevent invalid subbands from being configured, it leads to inefficiencies in CSI reporting and imposes strict constraints on CSI-RS resource allocation. This may undermine the practical effectiveness of introducing ρ=1/3 and 1/6.</w:t>
            </w:r>
          </w:p>
          <w:p w14:paraId="26D01443" w14:textId="77777777" w:rsidR="00F41695" w:rsidRDefault="00F41695">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6D01444"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Theme="minorEastAsia" w:hAnsi="Times New Roman" w:cs="Times New Roman" w:hint="eastAsia"/>
                <w:b/>
                <w:bCs/>
                <w:sz w:val="18"/>
                <w:szCs w:val="18"/>
                <w:u w:val="single"/>
                <w:lang w:eastAsia="ko-KR"/>
              </w:rPr>
              <w:t>(</w:t>
            </w:r>
            <w:r>
              <w:rPr>
                <w:rFonts w:ascii="Times New Roman" w:eastAsiaTheme="minorEastAsia" w:hAnsi="Times New Roman" w:cs="Times New Roman"/>
                <w:b/>
                <w:bCs/>
                <w:sz w:val="18"/>
                <w:szCs w:val="18"/>
                <w:u w:val="single"/>
                <w:lang w:eastAsia="ko-KR"/>
              </w:rPr>
              <w:t>Issue 2.5)</w:t>
            </w:r>
            <w:r>
              <w:rPr>
                <w:rFonts w:ascii="Times New Roman" w:eastAsiaTheme="minorEastAsia" w:hAnsi="Times New Roman" w:cs="Times New Roman" w:hint="eastAsia"/>
                <w:b/>
                <w:bCs/>
                <w:sz w:val="18"/>
                <w:szCs w:val="18"/>
                <w:u w:val="single"/>
                <w:lang w:eastAsia="ko-KR"/>
              </w:rPr>
              <w:t xml:space="preserve"> Q</w:t>
            </w:r>
            <w:r>
              <w:rPr>
                <w:rFonts w:ascii="Times New Roman" w:eastAsiaTheme="minorEastAsia" w:hAnsi="Times New Roman" w:cs="Times New Roman"/>
                <w:b/>
                <w:bCs/>
                <w:sz w:val="18"/>
                <w:szCs w:val="18"/>
                <w:u w:val="single"/>
                <w:lang w:eastAsia="ko-KR"/>
              </w:rPr>
              <w:t>uestion 3</w:t>
            </w:r>
            <w:r>
              <w:rPr>
                <w:rFonts w:ascii="Times New Roman" w:eastAsiaTheme="minorEastAsia" w:hAnsi="Times New Roman" w:cs="Times New Roman"/>
                <w:bCs/>
                <w:sz w:val="18"/>
                <w:szCs w:val="18"/>
                <w:lang w:eastAsia="ko-KR"/>
              </w:rPr>
              <w:t>: We think this question should be discussed after the outcome of Question 2.</w:t>
            </w:r>
          </w:p>
        </w:tc>
      </w:tr>
      <w:tr w:rsidR="00F41695" w14:paraId="26D0145F" w14:textId="77777777">
        <w:trPr>
          <w:trHeight w:val="215"/>
        </w:trPr>
        <w:tc>
          <w:tcPr>
            <w:tcW w:w="1271" w:type="dxa"/>
          </w:tcPr>
          <w:p w14:paraId="26D01446" w14:textId="77777777" w:rsidR="00F41695" w:rsidRDefault="00E50FF6">
            <w:pPr>
              <w:snapToGrid w:val="0"/>
              <w:spacing w:after="0" w:line="240" w:lineRule="auto"/>
              <w:jc w:val="both"/>
              <w:rPr>
                <w:rFonts w:ascii="Times" w:hAnsi="Times" w:cs="Times"/>
                <w:sz w:val="18"/>
                <w:szCs w:val="18"/>
              </w:rPr>
            </w:pPr>
            <w:r>
              <w:rPr>
                <w:rFonts w:ascii="Times" w:hAnsi="Times" w:cs="Times"/>
                <w:sz w:val="18"/>
                <w:szCs w:val="18"/>
              </w:rPr>
              <w:lastRenderedPageBreak/>
              <w:t>Samsung</w:t>
            </w:r>
          </w:p>
        </w:tc>
        <w:tc>
          <w:tcPr>
            <w:tcW w:w="8714" w:type="dxa"/>
          </w:tcPr>
          <w:p w14:paraId="26D01447" w14:textId="77777777" w:rsidR="00F41695" w:rsidRDefault="00E50FF6">
            <w:pPr>
              <w:overflowPunct w:val="0"/>
              <w:autoSpaceDE w:val="0"/>
              <w:autoSpaceDN w:val="0"/>
              <w:adjustRightInd w:val="0"/>
              <w:spacing w:after="0" w:line="240" w:lineRule="auto"/>
              <w:jc w:val="both"/>
              <w:textAlignment w:val="baseline"/>
              <w:rPr>
                <w:rFonts w:ascii="Times" w:hAnsi="Times" w:cs="Times"/>
                <w:b/>
                <w:sz w:val="18"/>
                <w:szCs w:val="18"/>
              </w:rPr>
            </w:pPr>
            <w:r>
              <w:rPr>
                <w:rFonts w:ascii="Times" w:hAnsi="Times" w:cs="Times"/>
                <w:b/>
                <w:sz w:val="18"/>
                <w:szCs w:val="18"/>
              </w:rPr>
              <w:t>Proposal 2.1</w:t>
            </w:r>
          </w:p>
          <w:p w14:paraId="26D01448" w14:textId="77777777" w:rsidR="00F41695" w:rsidRDefault="00E50FF6">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sz w:val="18"/>
                <w:szCs w:val="18"/>
              </w:rPr>
              <w:t xml:space="preserve">We support the proposal and also all the other configuration. As shown in our tdoc, </w:t>
            </w:r>
            <w:r>
              <w:rPr>
                <w:rFonts w:ascii="Times" w:hAnsi="Times" w:cs="Times"/>
                <w:color w:val="1F2328"/>
                <w:sz w:val="18"/>
                <w:szCs w:val="18"/>
                <w:shd w:val="clear" w:color="auto" w:fill="FFFFFF"/>
              </w:rPr>
              <w:t>The co-location of resources in adjacent RBs is important configuration, particularly in scenarios with varying delay spreads</w:t>
            </w:r>
            <w:r>
              <w:rPr>
                <w:rFonts w:ascii="Times" w:hAnsi="Times" w:cs="Times"/>
                <w:b/>
                <w:sz w:val="18"/>
                <w:szCs w:val="18"/>
              </w:rPr>
              <w:t xml:space="preserve">. </w:t>
            </w:r>
            <w:r>
              <w:rPr>
                <w:rFonts w:ascii="Times" w:hAnsi="Times" w:cs="Times"/>
                <w:sz w:val="18"/>
                <w:szCs w:val="18"/>
              </w:rPr>
              <w:t>With</w:t>
            </w:r>
            <w:r>
              <w:rPr>
                <w:rFonts w:ascii="Times" w:hAnsi="Times" w:cs="Times"/>
                <w:sz w:val="18"/>
                <w:szCs w:val="18"/>
                <w:lang w:val="en-GB"/>
              </w:rPr>
              <w:t xml:space="preserve"> all CSI-RS REs are mapped into RBs closer to each other show notable benefits and provide significant gains, rather than other configurations in which CSI-RS REs are spread into frequency domain. </w:t>
            </w:r>
          </w:p>
          <w:p w14:paraId="26D01449" w14:textId="77777777" w:rsidR="00F41695" w:rsidRDefault="00F41695">
            <w:pPr>
              <w:overflowPunct w:val="0"/>
              <w:autoSpaceDE w:val="0"/>
              <w:autoSpaceDN w:val="0"/>
              <w:adjustRightInd w:val="0"/>
              <w:spacing w:after="0" w:line="240" w:lineRule="auto"/>
              <w:jc w:val="both"/>
              <w:textAlignment w:val="baseline"/>
              <w:rPr>
                <w:rFonts w:ascii="Times" w:hAnsi="Times" w:cs="Times"/>
                <w:b/>
                <w:sz w:val="18"/>
                <w:szCs w:val="18"/>
              </w:rPr>
            </w:pPr>
          </w:p>
          <w:p w14:paraId="26D0144A" w14:textId="77777777" w:rsidR="00F41695" w:rsidRDefault="00E50FF6">
            <w:pPr>
              <w:overflowPunct w:val="0"/>
              <w:autoSpaceDE w:val="0"/>
              <w:autoSpaceDN w:val="0"/>
              <w:adjustRightInd w:val="0"/>
              <w:spacing w:after="0" w:line="240" w:lineRule="auto"/>
              <w:jc w:val="both"/>
              <w:textAlignment w:val="baseline"/>
              <w:rPr>
                <w:rFonts w:ascii="Times" w:hAnsi="Times" w:cs="Times"/>
                <w:b/>
                <w:sz w:val="18"/>
                <w:szCs w:val="18"/>
              </w:rPr>
            </w:pPr>
            <w:r>
              <w:rPr>
                <w:rFonts w:ascii="Times" w:hAnsi="Times" w:cs="Times"/>
                <w:b/>
                <w:sz w:val="18"/>
                <w:szCs w:val="18"/>
              </w:rPr>
              <w:t>Proposal 2.2</w:t>
            </w:r>
          </w:p>
          <w:p w14:paraId="26D0144B" w14:textId="77777777" w:rsidR="00F41695" w:rsidRDefault="00E50FF6">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sz w:val="18"/>
                <w:szCs w:val="18"/>
              </w:rPr>
              <w:t xml:space="preserve">Do not support. At this stage of 5G, we prefer to keep simple legacy design of CSI-RS aggregation. Also, lower CSI-RS densities are beneficial only in limited scenarios such as low delay spread channel and high SNR as shown in our tdoc, hence this flexibility itself is very limited </w:t>
            </w:r>
          </w:p>
          <w:p w14:paraId="26D0144C" w14:textId="77777777" w:rsidR="00F41695" w:rsidRDefault="00F41695">
            <w:pPr>
              <w:overflowPunct w:val="0"/>
              <w:autoSpaceDE w:val="0"/>
              <w:autoSpaceDN w:val="0"/>
              <w:adjustRightInd w:val="0"/>
              <w:spacing w:after="0" w:line="240" w:lineRule="auto"/>
              <w:jc w:val="both"/>
              <w:textAlignment w:val="baseline"/>
              <w:rPr>
                <w:rFonts w:ascii="Times" w:hAnsi="Times" w:cs="Times"/>
                <w:sz w:val="18"/>
                <w:szCs w:val="18"/>
              </w:rPr>
            </w:pPr>
          </w:p>
          <w:p w14:paraId="26D0144D" w14:textId="77777777" w:rsidR="00F41695" w:rsidRDefault="00E50FF6">
            <w:pPr>
              <w:overflowPunct w:val="0"/>
              <w:autoSpaceDE w:val="0"/>
              <w:autoSpaceDN w:val="0"/>
              <w:adjustRightInd w:val="0"/>
              <w:spacing w:after="0" w:line="240" w:lineRule="auto"/>
              <w:jc w:val="both"/>
              <w:textAlignment w:val="baseline"/>
              <w:rPr>
                <w:rFonts w:ascii="Times" w:hAnsi="Times" w:cs="Times"/>
                <w:b/>
                <w:sz w:val="18"/>
                <w:szCs w:val="18"/>
              </w:rPr>
            </w:pPr>
            <w:r>
              <w:rPr>
                <w:rFonts w:ascii="Times" w:hAnsi="Times" w:cs="Times"/>
                <w:b/>
                <w:sz w:val="18"/>
                <w:szCs w:val="18"/>
              </w:rPr>
              <w:t xml:space="preserve">Proposal 2.3 </w:t>
            </w:r>
          </w:p>
          <w:p w14:paraId="26D0144E" w14:textId="77777777" w:rsidR="00F41695" w:rsidRDefault="00E50FF6">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sz w:val="18"/>
                <w:szCs w:val="18"/>
              </w:rPr>
              <w:t>Support</w:t>
            </w:r>
          </w:p>
          <w:p w14:paraId="26D0144F" w14:textId="77777777" w:rsidR="00F41695" w:rsidRDefault="00F41695">
            <w:pPr>
              <w:overflowPunct w:val="0"/>
              <w:autoSpaceDE w:val="0"/>
              <w:autoSpaceDN w:val="0"/>
              <w:adjustRightInd w:val="0"/>
              <w:spacing w:after="0" w:line="240" w:lineRule="auto"/>
              <w:jc w:val="both"/>
              <w:textAlignment w:val="baseline"/>
              <w:rPr>
                <w:rFonts w:ascii="Times" w:hAnsi="Times" w:cs="Times"/>
                <w:sz w:val="18"/>
                <w:szCs w:val="18"/>
              </w:rPr>
            </w:pPr>
          </w:p>
          <w:p w14:paraId="26D01450" w14:textId="77777777" w:rsidR="00F41695" w:rsidRDefault="00E50FF6">
            <w:pPr>
              <w:overflowPunct w:val="0"/>
              <w:autoSpaceDE w:val="0"/>
              <w:autoSpaceDN w:val="0"/>
              <w:adjustRightInd w:val="0"/>
              <w:spacing w:after="0" w:line="240" w:lineRule="auto"/>
              <w:jc w:val="both"/>
              <w:textAlignment w:val="baseline"/>
              <w:rPr>
                <w:rFonts w:ascii="Times" w:hAnsi="Times" w:cs="Times"/>
                <w:b/>
                <w:sz w:val="18"/>
                <w:szCs w:val="18"/>
              </w:rPr>
            </w:pPr>
            <w:r>
              <w:rPr>
                <w:rFonts w:ascii="Times" w:hAnsi="Times" w:cs="Times"/>
                <w:b/>
                <w:sz w:val="18"/>
                <w:szCs w:val="18"/>
              </w:rPr>
              <w:t>Q1</w:t>
            </w:r>
          </w:p>
          <w:p w14:paraId="26D01451" w14:textId="77777777" w:rsidR="00F41695" w:rsidRDefault="00E50FF6">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sz w:val="18"/>
                <w:szCs w:val="18"/>
              </w:rPr>
              <w:t xml:space="preserve">Do not Support. We fail to necessity of this enhancement considering lower density is mostly for low delay spread channel and also specification impact of this enhancement is unclear  </w:t>
            </w:r>
          </w:p>
          <w:p w14:paraId="26D01452" w14:textId="77777777" w:rsidR="00F41695" w:rsidRDefault="00E50FF6">
            <w:pPr>
              <w:overflowPunct w:val="0"/>
              <w:autoSpaceDE w:val="0"/>
              <w:autoSpaceDN w:val="0"/>
              <w:adjustRightInd w:val="0"/>
              <w:spacing w:after="0" w:line="240" w:lineRule="auto"/>
              <w:jc w:val="both"/>
              <w:textAlignment w:val="baseline"/>
              <w:rPr>
                <w:rFonts w:ascii="Times" w:hAnsi="Times" w:cs="Times"/>
                <w:b/>
                <w:sz w:val="18"/>
                <w:szCs w:val="18"/>
              </w:rPr>
            </w:pPr>
            <w:r>
              <w:rPr>
                <w:rFonts w:ascii="Times" w:hAnsi="Times" w:cs="Times"/>
                <w:b/>
                <w:sz w:val="18"/>
                <w:szCs w:val="18"/>
              </w:rPr>
              <w:t>Q2</w:t>
            </w:r>
          </w:p>
          <w:p w14:paraId="26D01453" w14:textId="77777777" w:rsidR="00F41695" w:rsidRDefault="00E50FF6">
            <w:pPr>
              <w:overflowPunct w:val="0"/>
              <w:autoSpaceDE w:val="0"/>
              <w:autoSpaceDN w:val="0"/>
              <w:adjustRightInd w:val="0"/>
              <w:spacing w:after="0" w:line="240" w:lineRule="auto"/>
              <w:jc w:val="both"/>
              <w:textAlignment w:val="baseline"/>
              <w:rPr>
                <w:rFonts w:ascii="Times" w:hAnsi="Times" w:cs="Times"/>
                <w:color w:val="000000"/>
                <w:sz w:val="18"/>
                <w:szCs w:val="18"/>
              </w:rPr>
            </w:pPr>
            <w:r>
              <w:rPr>
                <w:rFonts w:ascii="Times" w:hAnsi="Times" w:cs="Times"/>
                <w:sz w:val="18"/>
                <w:szCs w:val="18"/>
              </w:rPr>
              <w:t xml:space="preserve">Support. In our view, new subband sizes are required for </w:t>
            </w:r>
            <w:r>
              <w:rPr>
                <w:rFonts w:ascii="Times" w:hAnsi="Times" w:cs="Times"/>
                <w:color w:val="000000"/>
                <w:sz w:val="18"/>
                <w:szCs w:val="18"/>
              </w:rPr>
              <w:t>frequency-domain density ρ = 1/3 and 1/6</w:t>
            </w:r>
          </w:p>
          <w:p w14:paraId="26D01454" w14:textId="77777777" w:rsidR="00F41695" w:rsidRDefault="00E50FF6">
            <w:pPr>
              <w:overflowPunct w:val="0"/>
              <w:autoSpaceDE w:val="0"/>
              <w:autoSpaceDN w:val="0"/>
              <w:adjustRightInd w:val="0"/>
              <w:spacing w:after="0" w:line="240" w:lineRule="auto"/>
              <w:jc w:val="both"/>
              <w:textAlignment w:val="baseline"/>
              <w:rPr>
                <w:rFonts w:ascii="Times" w:hAnsi="Times" w:cs="Times"/>
                <w:b/>
                <w:color w:val="000000"/>
                <w:sz w:val="18"/>
                <w:szCs w:val="18"/>
              </w:rPr>
            </w:pPr>
            <w:r>
              <w:rPr>
                <w:rFonts w:ascii="Times" w:hAnsi="Times" w:cs="Times"/>
                <w:b/>
                <w:color w:val="000000"/>
                <w:sz w:val="18"/>
                <w:szCs w:val="18"/>
              </w:rPr>
              <w:t>Q3</w:t>
            </w:r>
          </w:p>
          <w:p w14:paraId="26D01455" w14:textId="77777777" w:rsidR="00F41695" w:rsidRDefault="00E50FF6">
            <w:pPr>
              <w:overflowPunct w:val="0"/>
              <w:autoSpaceDE w:val="0"/>
              <w:autoSpaceDN w:val="0"/>
              <w:adjustRightInd w:val="0"/>
              <w:spacing w:after="0" w:line="240" w:lineRule="auto"/>
              <w:jc w:val="both"/>
              <w:textAlignment w:val="baseline"/>
              <w:rPr>
                <w:rFonts w:ascii="Times" w:hAnsi="Times" w:cs="Times"/>
                <w:color w:val="000000"/>
                <w:sz w:val="18"/>
                <w:szCs w:val="18"/>
              </w:rPr>
            </w:pPr>
            <w:r>
              <w:rPr>
                <w:rFonts w:ascii="Times" w:hAnsi="Times" w:cs="Times"/>
                <w:color w:val="000000"/>
                <w:sz w:val="18"/>
                <w:szCs w:val="18"/>
              </w:rPr>
              <w:t>Do not support .We think legacy PRG sizes can be reused if subband sizes are multiple 2 or 4</w:t>
            </w:r>
          </w:p>
          <w:p w14:paraId="26D01456" w14:textId="77777777" w:rsidR="00F41695" w:rsidRDefault="00E50FF6">
            <w:pPr>
              <w:overflowPunct w:val="0"/>
              <w:autoSpaceDE w:val="0"/>
              <w:autoSpaceDN w:val="0"/>
              <w:adjustRightInd w:val="0"/>
              <w:spacing w:after="0" w:line="240" w:lineRule="auto"/>
              <w:jc w:val="both"/>
              <w:textAlignment w:val="baseline"/>
              <w:rPr>
                <w:rFonts w:ascii="Times" w:hAnsi="Times" w:cs="Times"/>
                <w:b/>
                <w:color w:val="000000"/>
                <w:sz w:val="18"/>
                <w:szCs w:val="18"/>
              </w:rPr>
            </w:pPr>
            <w:r>
              <w:rPr>
                <w:rFonts w:ascii="Times" w:hAnsi="Times" w:cs="Times"/>
                <w:b/>
                <w:color w:val="000000"/>
                <w:sz w:val="18"/>
                <w:szCs w:val="18"/>
              </w:rPr>
              <w:t>Q4</w:t>
            </w:r>
          </w:p>
          <w:p w14:paraId="26D01457" w14:textId="77777777" w:rsidR="00F41695" w:rsidRDefault="00E50FF6">
            <w:pPr>
              <w:overflowPunct w:val="0"/>
              <w:autoSpaceDE w:val="0"/>
              <w:autoSpaceDN w:val="0"/>
              <w:adjustRightInd w:val="0"/>
              <w:spacing w:after="0" w:line="240" w:lineRule="auto"/>
              <w:jc w:val="both"/>
              <w:textAlignment w:val="baseline"/>
              <w:rPr>
                <w:rFonts w:ascii="Times" w:hAnsi="Times" w:cs="Times"/>
                <w:color w:val="000000"/>
                <w:sz w:val="18"/>
                <w:szCs w:val="18"/>
              </w:rPr>
            </w:pPr>
            <w:r>
              <w:rPr>
                <w:rFonts w:ascii="Times" w:hAnsi="Times" w:cs="Times"/>
                <w:color w:val="000000"/>
                <w:sz w:val="18"/>
                <w:szCs w:val="18"/>
              </w:rPr>
              <w:t>Do not support. We fail to see the necessity of this proposal</w:t>
            </w:r>
          </w:p>
          <w:p w14:paraId="26D01458" w14:textId="77777777" w:rsidR="00F41695" w:rsidRDefault="00E50FF6">
            <w:pPr>
              <w:overflowPunct w:val="0"/>
              <w:autoSpaceDE w:val="0"/>
              <w:autoSpaceDN w:val="0"/>
              <w:adjustRightInd w:val="0"/>
              <w:spacing w:after="0" w:line="240" w:lineRule="auto"/>
              <w:jc w:val="both"/>
              <w:textAlignment w:val="baseline"/>
              <w:rPr>
                <w:rFonts w:ascii="Times" w:hAnsi="Times" w:cs="Times"/>
                <w:b/>
                <w:sz w:val="18"/>
                <w:szCs w:val="18"/>
              </w:rPr>
            </w:pPr>
            <w:r>
              <w:rPr>
                <w:rFonts w:ascii="Times" w:hAnsi="Times" w:cs="Times"/>
                <w:b/>
                <w:sz w:val="18"/>
                <w:szCs w:val="18"/>
              </w:rPr>
              <w:t>Q5</w:t>
            </w:r>
          </w:p>
          <w:p w14:paraId="26D01459" w14:textId="77777777" w:rsidR="00F41695" w:rsidRDefault="00E50FF6">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sz w:val="18"/>
                <w:szCs w:val="18"/>
              </w:rPr>
              <w:t>No. In our understanding, enhancement for ARC, CPU and CSI timeline is not required. In legacy, there is no distinction for ARC, CPU and timeline between NZP CSI-RS configured with frequency density 3, 1 and 0.5 for CSI reporting</w:t>
            </w:r>
          </w:p>
          <w:p w14:paraId="26D0145A" w14:textId="77777777" w:rsidR="00F41695" w:rsidRDefault="00E50FF6">
            <w:pPr>
              <w:overflowPunct w:val="0"/>
              <w:autoSpaceDE w:val="0"/>
              <w:autoSpaceDN w:val="0"/>
              <w:adjustRightInd w:val="0"/>
              <w:spacing w:after="0" w:line="240" w:lineRule="auto"/>
              <w:jc w:val="both"/>
              <w:textAlignment w:val="baseline"/>
              <w:rPr>
                <w:rFonts w:ascii="Times" w:hAnsi="Times" w:cs="Times"/>
                <w:b/>
                <w:sz w:val="18"/>
                <w:szCs w:val="18"/>
              </w:rPr>
            </w:pPr>
            <w:r>
              <w:rPr>
                <w:rFonts w:ascii="Times" w:hAnsi="Times" w:cs="Times"/>
                <w:b/>
                <w:sz w:val="18"/>
                <w:szCs w:val="18"/>
              </w:rPr>
              <w:t>Q6</w:t>
            </w:r>
          </w:p>
          <w:p w14:paraId="26D0145B" w14:textId="77777777" w:rsidR="00F41695" w:rsidRDefault="00E50FF6">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sz w:val="18"/>
                <w:szCs w:val="18"/>
              </w:rPr>
              <w:t>Do not support. If different CSI-RS resource has different powerControlOffset and powerControllOffsetSS, when a UE measure CSI-RS and calculate CSI, it cannot guarantee the accuracy of CSI as well as corresponding DL performance. We don’t see the benefit from it.</w:t>
            </w:r>
          </w:p>
          <w:p w14:paraId="26D0145C" w14:textId="77777777" w:rsidR="00F41695" w:rsidRDefault="00E50FF6">
            <w:pPr>
              <w:overflowPunct w:val="0"/>
              <w:autoSpaceDE w:val="0"/>
              <w:autoSpaceDN w:val="0"/>
              <w:adjustRightInd w:val="0"/>
              <w:spacing w:after="0" w:line="240" w:lineRule="auto"/>
              <w:jc w:val="both"/>
              <w:textAlignment w:val="baseline"/>
              <w:rPr>
                <w:rFonts w:ascii="Times" w:hAnsi="Times" w:cs="Times"/>
                <w:b/>
                <w:sz w:val="18"/>
                <w:szCs w:val="18"/>
              </w:rPr>
            </w:pPr>
            <w:r>
              <w:rPr>
                <w:rFonts w:ascii="Times" w:hAnsi="Times" w:cs="Times"/>
                <w:b/>
                <w:sz w:val="18"/>
                <w:szCs w:val="18"/>
              </w:rPr>
              <w:t>Q7</w:t>
            </w:r>
          </w:p>
          <w:p w14:paraId="26D0145D" w14:textId="77777777" w:rsidR="00F41695" w:rsidRDefault="00E50FF6">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sz w:val="18"/>
                <w:szCs w:val="18"/>
              </w:rPr>
              <w:t xml:space="preserve">From our view, </w:t>
            </w:r>
            <w:r>
              <w:rPr>
                <w:rFonts w:ascii="Times New Roman" w:hAnsi="Times New Roman"/>
                <w:color w:val="000000"/>
                <w:sz w:val="18"/>
                <w:szCs w:val="18"/>
              </w:rPr>
              <w:t>different periodicities for the K NZP CSI-RS resources in the same CSI-RS resource set also can help in reducing overhead by buffering CSI from previous CSI-RS occasion.</w:t>
            </w:r>
          </w:p>
          <w:p w14:paraId="26D0145E"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p>
        </w:tc>
      </w:tr>
      <w:tr w:rsidR="00F41695" w14:paraId="26D0146D" w14:textId="77777777">
        <w:trPr>
          <w:trHeight w:val="215"/>
        </w:trPr>
        <w:tc>
          <w:tcPr>
            <w:tcW w:w="1271" w:type="dxa"/>
          </w:tcPr>
          <w:p w14:paraId="26D01460" w14:textId="77777777" w:rsidR="00F41695" w:rsidRDefault="00E50FF6">
            <w:pPr>
              <w:snapToGrid w:val="0"/>
              <w:spacing w:after="0" w:line="240" w:lineRule="auto"/>
              <w:jc w:val="both"/>
              <w:rPr>
                <w:rFonts w:ascii="Times" w:hAnsi="Times" w:cs="Times"/>
                <w:sz w:val="18"/>
                <w:szCs w:val="18"/>
              </w:rPr>
            </w:pPr>
            <w:r>
              <w:rPr>
                <w:rFonts w:ascii="Times" w:eastAsia="DengXian" w:hAnsi="Times" w:cs="Times"/>
                <w:sz w:val="18"/>
                <w:szCs w:val="18"/>
                <w:lang w:eastAsia="zh-CN"/>
              </w:rPr>
              <w:t>Nokia</w:t>
            </w:r>
          </w:p>
        </w:tc>
        <w:tc>
          <w:tcPr>
            <w:tcW w:w="8714" w:type="dxa"/>
          </w:tcPr>
          <w:p w14:paraId="26D01461"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#2.1</w:t>
            </w:r>
          </w:p>
          <w:p w14:paraId="26D01462"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2.1:</w:t>
            </w:r>
          </w:p>
          <w:p w14:paraId="26D01463"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We do not support the configuration with K = 2 and density = 1/8. The reason is the same as for not supporting the configurations (K = 2, density = 1/3 and 1/6), and (K = 3, density = 1/4 and 1/8). We observe that a similar number of companies expressed concerns for all these configurations, as they would incur additional PDSCH rate matching for legacy UEs. We therefore suggest supporting only the configuration (K = 4, density = 1/8), which has received majority support so far.</w:t>
            </w:r>
          </w:p>
          <w:p w14:paraId="26D01464"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26D01465"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#2.2</w:t>
            </w:r>
          </w:p>
          <w:p w14:paraId="26D01466"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Proposal 2.2: </w:t>
            </w:r>
            <w:r>
              <w:rPr>
                <w:rFonts w:ascii="Times New Roman" w:hAnsi="Times New Roman" w:cs="Times New Roman"/>
                <w:bCs/>
                <w:sz w:val="18"/>
                <w:szCs w:val="18"/>
              </w:rPr>
              <w:t>Do not support.</w:t>
            </w:r>
            <w:r>
              <w:rPr>
                <w:rFonts w:ascii="Times New Roman" w:hAnsi="Times New Roman" w:cs="Times New Roman"/>
                <w:b/>
                <w:sz w:val="18"/>
                <w:szCs w:val="18"/>
              </w:rPr>
              <w:t xml:space="preserve"> </w:t>
            </w:r>
          </w:p>
          <w:p w14:paraId="26D01467"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26D01468"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#2.3</w:t>
            </w:r>
          </w:p>
          <w:p w14:paraId="26D01469"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Proposal 2.3: </w:t>
            </w:r>
            <w:r>
              <w:rPr>
                <w:rFonts w:ascii="Times New Roman" w:hAnsi="Times New Roman" w:cs="Times New Roman"/>
                <w:bCs/>
                <w:sz w:val="18"/>
                <w:szCs w:val="18"/>
              </w:rPr>
              <w:t>Support</w:t>
            </w:r>
          </w:p>
          <w:p w14:paraId="26D0146A"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26D0146B"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#2.5</w:t>
            </w:r>
          </w:p>
          <w:p w14:paraId="26D0146C"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Cs/>
                <w:sz w:val="18"/>
                <w:szCs w:val="18"/>
              </w:rPr>
              <w:t>OK to study enhancement #1,2,3, and 5</w:t>
            </w:r>
            <w:r>
              <w:rPr>
                <w:rFonts w:ascii="Times New Roman" w:hAnsi="Times New Roman" w:cs="Times New Roman"/>
                <w:b/>
                <w:sz w:val="18"/>
                <w:szCs w:val="18"/>
              </w:rPr>
              <w:t>.</w:t>
            </w:r>
          </w:p>
        </w:tc>
      </w:tr>
      <w:tr w:rsidR="00F41695" w14:paraId="26D01474" w14:textId="77777777">
        <w:trPr>
          <w:trHeight w:val="215"/>
        </w:trPr>
        <w:tc>
          <w:tcPr>
            <w:tcW w:w="1271" w:type="dxa"/>
          </w:tcPr>
          <w:p w14:paraId="26D0146E" w14:textId="77777777" w:rsidR="00F41695" w:rsidRDefault="00E50FF6">
            <w:pPr>
              <w:snapToGrid w:val="0"/>
              <w:spacing w:after="0" w:line="240" w:lineRule="auto"/>
              <w:jc w:val="both"/>
              <w:rPr>
                <w:rFonts w:ascii="Times" w:hAnsi="Times" w:cs="Times"/>
                <w:sz w:val="18"/>
                <w:szCs w:val="18"/>
              </w:rPr>
            </w:pPr>
            <w:r>
              <w:rPr>
                <w:rFonts w:ascii="Times" w:hAnsi="Times" w:cs="Times"/>
                <w:sz w:val="18"/>
                <w:szCs w:val="18"/>
              </w:rPr>
              <w:t>InterDigital</w:t>
            </w:r>
          </w:p>
        </w:tc>
        <w:tc>
          <w:tcPr>
            <w:tcW w:w="8714" w:type="dxa"/>
          </w:tcPr>
          <w:p w14:paraId="26D0146F"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2.1</w:t>
            </w:r>
          </w:p>
          <w:p w14:paraId="26D01470"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lastRenderedPageBreak/>
              <w:t>Support</w:t>
            </w:r>
          </w:p>
          <w:p w14:paraId="26D01471"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6D01472"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2.2</w:t>
            </w:r>
          </w:p>
          <w:p w14:paraId="26D01473"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sz w:val="18"/>
                <w:szCs w:val="18"/>
              </w:rPr>
              <w:t>Support</w:t>
            </w:r>
          </w:p>
        </w:tc>
      </w:tr>
      <w:tr w:rsidR="00F41695" w14:paraId="26D01487" w14:textId="77777777">
        <w:trPr>
          <w:trHeight w:val="215"/>
        </w:trPr>
        <w:tc>
          <w:tcPr>
            <w:tcW w:w="1271" w:type="dxa"/>
          </w:tcPr>
          <w:p w14:paraId="26D01475" w14:textId="77777777" w:rsidR="00F41695" w:rsidRDefault="00E50FF6">
            <w:pPr>
              <w:snapToGrid w:val="0"/>
              <w:spacing w:after="0" w:line="240" w:lineRule="auto"/>
              <w:jc w:val="both"/>
              <w:rPr>
                <w:rFonts w:ascii="Times" w:hAnsi="Times" w:cs="Times"/>
                <w:sz w:val="18"/>
                <w:szCs w:val="18"/>
              </w:rPr>
            </w:pPr>
            <w:r>
              <w:rPr>
                <w:rFonts w:ascii="Times" w:hAnsi="Times" w:cs="Times"/>
                <w:sz w:val="18"/>
                <w:szCs w:val="18"/>
              </w:rPr>
              <w:lastRenderedPageBreak/>
              <w:t>Apple</w:t>
            </w:r>
          </w:p>
        </w:tc>
        <w:tc>
          <w:tcPr>
            <w:tcW w:w="8714" w:type="dxa"/>
          </w:tcPr>
          <w:p w14:paraId="26D01476" w14:textId="77777777" w:rsidR="00F41695" w:rsidRDefault="00E50FF6">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Issue 2.1</w:t>
            </w:r>
          </w:p>
          <w:p w14:paraId="26D01477" w14:textId="77777777" w:rsidR="00F41695" w:rsidRDefault="00E50FF6">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 xml:space="preserve">Proposal 2.1: </w:t>
            </w:r>
            <w:r>
              <w:rPr>
                <w:rFonts w:ascii="Times" w:eastAsia="DengXian" w:hAnsi="Times" w:cs="Times"/>
                <w:bCs/>
                <w:sz w:val="18"/>
                <w:szCs w:val="18"/>
                <w:lang w:eastAsia="zh-CN"/>
              </w:rPr>
              <w:t>Even though this might conflict with WID, but we prefer to deprioritize density 1/8. The overhead reduction is not justified for the negative impact to the UE channel estimation performance.</w:t>
            </w:r>
          </w:p>
          <w:p w14:paraId="26D01478" w14:textId="77777777" w:rsidR="00F41695" w:rsidRDefault="00F41695">
            <w:pPr>
              <w:widowControl w:val="0"/>
              <w:spacing w:after="0" w:line="240" w:lineRule="auto"/>
              <w:jc w:val="both"/>
              <w:rPr>
                <w:rFonts w:ascii="Times" w:eastAsia="DengXian" w:hAnsi="Times" w:cs="Times"/>
                <w:b/>
                <w:sz w:val="18"/>
                <w:szCs w:val="18"/>
                <w:lang w:eastAsia="zh-CN"/>
              </w:rPr>
            </w:pPr>
          </w:p>
          <w:p w14:paraId="26D01479" w14:textId="77777777" w:rsidR="00F41695" w:rsidRDefault="00E50FF6">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Issue 2.2</w:t>
            </w:r>
          </w:p>
          <w:p w14:paraId="26D0147A" w14:textId="77777777" w:rsidR="00F41695" w:rsidRDefault="00E50FF6">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2.2</w:t>
            </w:r>
            <w:r>
              <w:rPr>
                <w:rFonts w:ascii="Times" w:eastAsia="DengXian" w:hAnsi="Times" w:cs="Times"/>
                <w:bCs/>
                <w:sz w:val="18"/>
                <w:szCs w:val="18"/>
                <w:lang w:eastAsia="zh-CN"/>
              </w:rPr>
              <w:t>: No</w:t>
            </w:r>
          </w:p>
          <w:p w14:paraId="26D0147B" w14:textId="77777777" w:rsidR="00F41695" w:rsidRDefault="00F41695">
            <w:pPr>
              <w:widowControl w:val="0"/>
              <w:spacing w:after="0" w:line="240" w:lineRule="auto"/>
              <w:jc w:val="both"/>
              <w:rPr>
                <w:rFonts w:ascii="Times" w:eastAsia="DengXian" w:hAnsi="Times" w:cs="Times"/>
                <w:b/>
                <w:sz w:val="18"/>
                <w:szCs w:val="18"/>
                <w:lang w:eastAsia="zh-CN"/>
              </w:rPr>
            </w:pPr>
          </w:p>
          <w:p w14:paraId="26D0147C" w14:textId="77777777" w:rsidR="00F41695" w:rsidRDefault="00E50FF6">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Issue 2.3</w:t>
            </w:r>
          </w:p>
          <w:p w14:paraId="26D0147D" w14:textId="77777777" w:rsidR="00F41695" w:rsidRDefault="00E50FF6">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2.3</w:t>
            </w:r>
            <w:r>
              <w:rPr>
                <w:rFonts w:ascii="Times" w:eastAsia="DengXian" w:hAnsi="Times" w:cs="Times"/>
                <w:bCs/>
                <w:sz w:val="18"/>
                <w:szCs w:val="18"/>
                <w:lang w:eastAsia="zh-CN"/>
              </w:rPr>
              <w:t>: We are okay</w:t>
            </w:r>
          </w:p>
          <w:p w14:paraId="26D0147E" w14:textId="77777777" w:rsidR="00F41695" w:rsidRDefault="00F41695">
            <w:pPr>
              <w:widowControl w:val="0"/>
              <w:spacing w:after="0" w:line="240" w:lineRule="auto"/>
              <w:jc w:val="both"/>
              <w:rPr>
                <w:rFonts w:ascii="Times" w:eastAsia="DengXian" w:hAnsi="Times" w:cs="Times"/>
                <w:bCs/>
                <w:sz w:val="18"/>
                <w:szCs w:val="18"/>
                <w:lang w:eastAsia="zh-CN"/>
              </w:rPr>
            </w:pPr>
          </w:p>
          <w:p w14:paraId="26D0147F" w14:textId="77777777" w:rsidR="00F41695" w:rsidRDefault="00E50FF6">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Issue 2.3</w:t>
            </w:r>
          </w:p>
          <w:p w14:paraId="26D01480" w14:textId="77777777" w:rsidR="00F41695" w:rsidRDefault="00E50FF6">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1. No</w:t>
            </w:r>
          </w:p>
          <w:p w14:paraId="26D01481" w14:textId="77777777" w:rsidR="00F41695" w:rsidRDefault="00E50FF6">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 xml:space="preserve">2. We are open to consider </w:t>
            </w:r>
          </w:p>
          <w:p w14:paraId="26D01482" w14:textId="77777777" w:rsidR="00F41695" w:rsidRDefault="00E50FF6">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 xml:space="preserve">3. We are okay to consider </w:t>
            </w:r>
          </w:p>
          <w:p w14:paraId="26D01483" w14:textId="77777777" w:rsidR="00F41695" w:rsidRDefault="00E50FF6">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4. No</w:t>
            </w:r>
          </w:p>
          <w:p w14:paraId="26D01484" w14:textId="77777777" w:rsidR="00F41695" w:rsidRDefault="00E50FF6">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5. We are open to consider</w:t>
            </w:r>
          </w:p>
          <w:p w14:paraId="26D01485" w14:textId="77777777" w:rsidR="00F41695" w:rsidRDefault="00E50FF6">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6. No</w:t>
            </w:r>
          </w:p>
          <w:p w14:paraId="26D01486" w14:textId="77777777" w:rsidR="00F41695" w:rsidRDefault="00E50FF6">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7. No</w:t>
            </w:r>
          </w:p>
        </w:tc>
      </w:tr>
      <w:tr w:rsidR="00F41695" w14:paraId="26D0149D" w14:textId="77777777">
        <w:trPr>
          <w:trHeight w:val="215"/>
        </w:trPr>
        <w:tc>
          <w:tcPr>
            <w:tcW w:w="1271" w:type="dxa"/>
          </w:tcPr>
          <w:p w14:paraId="26D01488" w14:textId="77777777" w:rsidR="00F41695" w:rsidRDefault="00E50FF6">
            <w:pPr>
              <w:snapToGrid w:val="0"/>
              <w:spacing w:after="0" w:line="240" w:lineRule="auto"/>
              <w:jc w:val="both"/>
              <w:rPr>
                <w:rFonts w:ascii="Times" w:hAnsi="Times" w:cs="Times"/>
                <w:sz w:val="18"/>
                <w:szCs w:val="18"/>
              </w:rPr>
            </w:pPr>
            <w:r>
              <w:rPr>
                <w:rFonts w:ascii="Times" w:hAnsi="Times" w:cs="Times"/>
                <w:sz w:val="18"/>
                <w:szCs w:val="18"/>
              </w:rPr>
              <w:t>AT&amp;T</w:t>
            </w:r>
          </w:p>
        </w:tc>
        <w:tc>
          <w:tcPr>
            <w:tcW w:w="8714" w:type="dxa"/>
          </w:tcPr>
          <w:p w14:paraId="26D01489"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2.1:</w:t>
            </w:r>
          </w:p>
          <w:p w14:paraId="26D0148A"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bCs/>
                <w:sz w:val="18"/>
                <w:szCs w:val="18"/>
              </w:rPr>
            </w:pPr>
            <w:r>
              <w:rPr>
                <w:rFonts w:ascii="Times New Roman" w:hAnsi="Times New Roman" w:cs="Times New Roman"/>
                <w:bCs/>
                <w:sz w:val="18"/>
                <w:szCs w:val="18"/>
              </w:rPr>
              <w:t xml:space="preserve">We do not have concerns on any of the frequency density/CSI-RS config values in the table above, and we prefer including other values of </w:t>
            </w:r>
            <w:r>
              <w:rPr>
                <w:rFonts w:ascii="Times New Roman" w:hAnsi="Times New Roman"/>
                <w:bCs/>
                <w:sz w:val="18"/>
                <w:szCs w:val="18"/>
              </w:rPr>
              <w:t xml:space="preserve">ρ = 1/4, 1/3, 1/6. </w:t>
            </w:r>
          </w:p>
          <w:p w14:paraId="26D0148B"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bCs/>
                <w:sz w:val="18"/>
                <w:szCs w:val="18"/>
              </w:rPr>
            </w:pPr>
          </w:p>
          <w:p w14:paraId="26D0148C" w14:textId="77777777" w:rsidR="00F41695" w:rsidRDefault="00E50FF6">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rPr>
              <w:t>Proposal 2.2:</w:t>
            </w:r>
          </w:p>
          <w:p w14:paraId="26D0148D" w14:textId="77777777" w:rsidR="00F41695" w:rsidRDefault="00E50FF6">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Do not support. Agree with Samsung’s reasoning</w:t>
            </w:r>
          </w:p>
          <w:p w14:paraId="26D0148E" w14:textId="77777777" w:rsidR="00F41695" w:rsidRDefault="00F41695">
            <w:pPr>
              <w:snapToGrid w:val="0"/>
              <w:spacing w:after="0"/>
              <w:jc w:val="both"/>
              <w:rPr>
                <w:rFonts w:ascii="Times New Roman" w:eastAsia="SimSun" w:hAnsi="Times New Roman" w:cs="Times New Roman"/>
                <w:bCs/>
                <w:sz w:val="18"/>
                <w:szCs w:val="18"/>
              </w:rPr>
            </w:pPr>
          </w:p>
          <w:p w14:paraId="26D0148F" w14:textId="77777777" w:rsidR="00F41695" w:rsidRDefault="00E50FF6">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rPr>
              <w:t xml:space="preserve">Issue 2.3: </w:t>
            </w:r>
          </w:p>
          <w:p w14:paraId="26D01490" w14:textId="77777777" w:rsidR="00F41695" w:rsidRDefault="00E50FF6">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OK to consider</w:t>
            </w:r>
          </w:p>
          <w:p w14:paraId="26D01491" w14:textId="77777777" w:rsidR="00F41695" w:rsidRDefault="00F41695">
            <w:pPr>
              <w:snapToGrid w:val="0"/>
              <w:spacing w:after="0"/>
              <w:jc w:val="both"/>
              <w:rPr>
                <w:rFonts w:ascii="Times New Roman" w:eastAsia="SimSun" w:hAnsi="Times New Roman" w:cs="Times New Roman"/>
                <w:bCs/>
                <w:sz w:val="18"/>
                <w:szCs w:val="18"/>
              </w:rPr>
            </w:pPr>
          </w:p>
          <w:p w14:paraId="26D01492" w14:textId="77777777" w:rsidR="00F41695" w:rsidRDefault="00E50FF6">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rPr>
              <w:t>Issue 2.4:</w:t>
            </w:r>
          </w:p>
          <w:p w14:paraId="26D01493" w14:textId="77777777" w:rsidR="00F41695" w:rsidRDefault="00E50FF6">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Q1. No. Solutions targeting frequency diversity are not compatible for the use case of lower frequency density</w:t>
            </w:r>
          </w:p>
          <w:p w14:paraId="26D01494" w14:textId="77777777" w:rsidR="00F41695" w:rsidRDefault="00E50FF6">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Q2. OK to discuss. Also applicable to </w:t>
            </w:r>
            <w:r>
              <w:rPr>
                <w:rFonts w:ascii="Times New Roman" w:hAnsi="Times New Roman"/>
                <w:bCs/>
                <w:sz w:val="18"/>
                <w:szCs w:val="18"/>
              </w:rPr>
              <w:t>ρ=1/8 at subband size of 1/4</w:t>
            </w:r>
          </w:p>
          <w:p w14:paraId="26D01495" w14:textId="77777777" w:rsidR="00F41695" w:rsidRDefault="00E50FF6">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Q3. No</w:t>
            </w:r>
          </w:p>
          <w:p w14:paraId="26D01496" w14:textId="77777777" w:rsidR="00F41695" w:rsidRDefault="00E50FF6">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Q4. No</w:t>
            </w:r>
          </w:p>
          <w:p w14:paraId="26D01497" w14:textId="77777777" w:rsidR="00F41695" w:rsidRDefault="00E50FF6">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Q5. OK to discuss</w:t>
            </w:r>
          </w:p>
          <w:p w14:paraId="26D01498" w14:textId="77777777" w:rsidR="00F41695" w:rsidRDefault="00E50FF6">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Q6. No</w:t>
            </w:r>
          </w:p>
          <w:p w14:paraId="26D01499" w14:textId="77777777" w:rsidR="00F41695" w:rsidRDefault="00E50FF6">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Q7. No</w:t>
            </w:r>
          </w:p>
          <w:p w14:paraId="26D0149A" w14:textId="77777777" w:rsidR="00F41695" w:rsidRDefault="00F41695">
            <w:pPr>
              <w:snapToGrid w:val="0"/>
              <w:spacing w:after="0"/>
              <w:jc w:val="both"/>
              <w:rPr>
                <w:rFonts w:ascii="Times New Roman" w:eastAsia="SimSun" w:hAnsi="Times New Roman" w:cs="Times New Roman"/>
                <w:bCs/>
                <w:sz w:val="18"/>
                <w:szCs w:val="18"/>
              </w:rPr>
            </w:pPr>
          </w:p>
          <w:p w14:paraId="26D0149B"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bCs/>
                <w:sz w:val="18"/>
                <w:szCs w:val="18"/>
              </w:rPr>
            </w:pPr>
          </w:p>
          <w:p w14:paraId="26D0149C"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tc>
      </w:tr>
      <w:tr w:rsidR="00F41695" w14:paraId="26D014A3" w14:textId="77777777">
        <w:trPr>
          <w:trHeight w:val="215"/>
        </w:trPr>
        <w:tc>
          <w:tcPr>
            <w:tcW w:w="1271" w:type="dxa"/>
          </w:tcPr>
          <w:p w14:paraId="26D0149E" w14:textId="77777777" w:rsidR="00F41695" w:rsidRDefault="00E50FF6">
            <w:pPr>
              <w:snapToGrid w:val="0"/>
              <w:spacing w:after="0" w:line="240" w:lineRule="auto"/>
              <w:jc w:val="both"/>
              <w:rPr>
                <w:rFonts w:ascii="Times" w:hAnsi="Times" w:cs="Times"/>
                <w:sz w:val="18"/>
                <w:szCs w:val="18"/>
              </w:rPr>
            </w:pPr>
            <w:r>
              <w:rPr>
                <w:rFonts w:ascii="Times" w:eastAsia="DengXian" w:hAnsi="Times" w:cs="Times"/>
                <w:sz w:val="18"/>
                <w:szCs w:val="18"/>
                <w:lang w:eastAsia="zh-CN"/>
              </w:rPr>
              <w:t>Lenovo</w:t>
            </w:r>
          </w:p>
        </w:tc>
        <w:tc>
          <w:tcPr>
            <w:tcW w:w="8714" w:type="dxa"/>
          </w:tcPr>
          <w:p w14:paraId="26D0149F" w14:textId="77777777" w:rsidR="00F41695" w:rsidRDefault="00E50FF6">
            <w:pPr>
              <w:snapToGrid w:val="0"/>
              <w:spacing w:after="0"/>
              <w:jc w:val="both"/>
              <w:rPr>
                <w:rFonts w:ascii="Times New Roman" w:eastAsia="SimSun" w:hAnsi="Times New Roman" w:cs="Times New Roman"/>
                <w:bCs/>
                <w:sz w:val="18"/>
                <w:szCs w:val="18"/>
                <w:lang w:eastAsia="zh-CN"/>
              </w:rPr>
            </w:pPr>
            <w:r>
              <w:rPr>
                <w:rFonts w:ascii="Times New Roman" w:eastAsia="SimSun" w:hAnsi="Times New Roman" w:cs="Times New Roman"/>
                <w:b/>
                <w:sz w:val="18"/>
                <w:szCs w:val="18"/>
              </w:rPr>
              <w:t>Proposal 2.1</w:t>
            </w:r>
            <w:r>
              <w:rPr>
                <w:rFonts w:ascii="Times New Roman" w:eastAsia="SimSun" w:hAnsi="Times New Roman" w:cs="Times New Roman"/>
                <w:bCs/>
                <w:sz w:val="18"/>
                <w:szCs w:val="18"/>
                <w:lang w:eastAsia="zh-CN"/>
              </w:rPr>
              <w:t>: Support.</w:t>
            </w:r>
          </w:p>
          <w:p w14:paraId="26D014A0" w14:textId="77777777" w:rsidR="00F41695" w:rsidRDefault="00E50FF6">
            <w:pPr>
              <w:snapToGrid w:val="0"/>
              <w:spacing w:after="0"/>
              <w:jc w:val="both"/>
              <w:rPr>
                <w:rFonts w:ascii="Times New Roman" w:eastAsia="SimSun" w:hAnsi="Times New Roman" w:cs="Times New Roman"/>
                <w:bCs/>
                <w:sz w:val="18"/>
                <w:szCs w:val="18"/>
                <w:lang w:eastAsia="zh-CN"/>
              </w:rPr>
            </w:pPr>
            <w:r>
              <w:rPr>
                <w:rFonts w:ascii="Times New Roman" w:eastAsia="SimSun" w:hAnsi="Times New Roman" w:cs="Times New Roman"/>
                <w:b/>
                <w:sz w:val="18"/>
                <w:szCs w:val="18"/>
              </w:rPr>
              <w:t>Proposal 2.</w:t>
            </w:r>
            <w:r>
              <w:rPr>
                <w:rFonts w:ascii="Times New Roman" w:eastAsia="SimSun" w:hAnsi="Times New Roman" w:cs="Times New Roman"/>
                <w:b/>
                <w:sz w:val="18"/>
                <w:szCs w:val="18"/>
                <w:lang w:eastAsia="zh-CN"/>
              </w:rPr>
              <w:t>2</w:t>
            </w:r>
            <w:r>
              <w:rPr>
                <w:rFonts w:ascii="Times New Roman" w:eastAsia="SimSun" w:hAnsi="Times New Roman" w:cs="Times New Roman"/>
                <w:bCs/>
                <w:sz w:val="18"/>
                <w:szCs w:val="18"/>
                <w:lang w:eastAsia="zh-CN"/>
              </w:rPr>
              <w:t>: Not support. The benefit is not clear.</w:t>
            </w:r>
          </w:p>
          <w:p w14:paraId="26D014A1" w14:textId="77777777" w:rsidR="00F41695" w:rsidRDefault="00E50FF6">
            <w:pPr>
              <w:snapToGrid w:val="0"/>
              <w:spacing w:after="0"/>
              <w:jc w:val="both"/>
              <w:rPr>
                <w:rFonts w:ascii="Times New Roman" w:eastAsia="SimSun" w:hAnsi="Times New Roman" w:cs="Times New Roman"/>
                <w:bCs/>
                <w:sz w:val="18"/>
                <w:szCs w:val="18"/>
                <w:lang w:eastAsia="zh-CN"/>
              </w:rPr>
            </w:pPr>
            <w:r>
              <w:rPr>
                <w:rFonts w:ascii="Times New Roman" w:eastAsia="SimSun" w:hAnsi="Times New Roman" w:cs="Times New Roman"/>
                <w:b/>
                <w:sz w:val="18"/>
                <w:szCs w:val="18"/>
              </w:rPr>
              <w:t>Proposal 2.</w:t>
            </w:r>
            <w:r>
              <w:rPr>
                <w:rFonts w:ascii="Times New Roman" w:eastAsia="SimSun" w:hAnsi="Times New Roman" w:cs="Times New Roman"/>
                <w:b/>
                <w:sz w:val="18"/>
                <w:szCs w:val="18"/>
                <w:lang w:eastAsia="zh-CN"/>
              </w:rPr>
              <w:t>3</w:t>
            </w:r>
            <w:r>
              <w:rPr>
                <w:rFonts w:ascii="Times New Roman" w:eastAsia="SimSun" w:hAnsi="Times New Roman" w:cs="Times New Roman"/>
                <w:bCs/>
                <w:sz w:val="18"/>
                <w:szCs w:val="18"/>
                <w:lang w:eastAsia="zh-CN"/>
              </w:rPr>
              <w:t>: Support.</w:t>
            </w:r>
          </w:p>
          <w:p w14:paraId="26D014A2"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F41695" w14:paraId="26D014B1" w14:textId="77777777">
        <w:trPr>
          <w:trHeight w:val="215"/>
        </w:trPr>
        <w:tc>
          <w:tcPr>
            <w:tcW w:w="1271" w:type="dxa"/>
          </w:tcPr>
          <w:p w14:paraId="26D014A4" w14:textId="77777777" w:rsidR="00F41695" w:rsidRDefault="00E50FF6">
            <w:pPr>
              <w:snapToGrid w:val="0"/>
              <w:spacing w:after="0" w:line="240" w:lineRule="auto"/>
              <w:jc w:val="both"/>
              <w:rPr>
                <w:rFonts w:ascii="Times" w:hAnsi="Times" w:cs="Times"/>
                <w:sz w:val="18"/>
                <w:szCs w:val="18"/>
              </w:rPr>
            </w:pPr>
            <w:r>
              <w:rPr>
                <w:rFonts w:ascii="Times" w:hAnsi="Times" w:cs="Times" w:hint="eastAsia"/>
                <w:sz w:val="18"/>
                <w:szCs w:val="18"/>
              </w:rPr>
              <w:t>N</w:t>
            </w:r>
            <w:r>
              <w:rPr>
                <w:rFonts w:ascii="Times" w:hAnsi="Times" w:cs="Times"/>
                <w:sz w:val="18"/>
                <w:szCs w:val="18"/>
              </w:rPr>
              <w:t>TT DOCOMO</w:t>
            </w:r>
          </w:p>
        </w:tc>
        <w:tc>
          <w:tcPr>
            <w:tcW w:w="8714" w:type="dxa"/>
          </w:tcPr>
          <w:p w14:paraId="26D014A5"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sz w:val="18"/>
                <w:szCs w:val="18"/>
              </w:rPr>
              <w:t>Proposal 2.1</w:t>
            </w:r>
          </w:p>
          <w:p w14:paraId="26D014A6"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We are now open to support all configurations without restriction, and configuration could be up to NW implementation.</w:t>
            </w:r>
          </w:p>
          <w:p w14:paraId="26D014A7"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lang w:eastAsia="ja-JP"/>
              </w:rPr>
            </w:pPr>
            <w:r>
              <w:rPr>
                <w:rFonts w:ascii="Times New Roman" w:hAnsi="Times New Roman" w:cs="Times New Roman"/>
                <w:b/>
                <w:sz w:val="18"/>
                <w:szCs w:val="18"/>
              </w:rPr>
              <w:t>Proposal 2.</w:t>
            </w:r>
            <w:r>
              <w:rPr>
                <w:rFonts w:ascii="Times New Roman" w:eastAsia="Yu Mincho" w:hAnsi="Times New Roman" w:cs="Times New Roman"/>
                <w:b/>
                <w:sz w:val="18"/>
                <w:szCs w:val="18"/>
                <w:lang w:eastAsia="ja-JP"/>
              </w:rPr>
              <w:t>2</w:t>
            </w:r>
          </w:p>
          <w:p w14:paraId="26D014A8"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Not support. Impact on performance of CSI quality is not clear. </w:t>
            </w:r>
          </w:p>
          <w:p w14:paraId="26D014A9"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lang w:eastAsia="ja-JP"/>
              </w:rPr>
            </w:pPr>
            <w:r>
              <w:rPr>
                <w:rFonts w:ascii="Times New Roman" w:hAnsi="Times New Roman" w:cs="Times New Roman"/>
                <w:b/>
                <w:sz w:val="18"/>
                <w:szCs w:val="18"/>
              </w:rPr>
              <w:t>Proposal 2.</w:t>
            </w:r>
            <w:r>
              <w:rPr>
                <w:rFonts w:ascii="Times New Roman" w:eastAsia="Yu Mincho" w:hAnsi="Times New Roman" w:cs="Times New Roman"/>
                <w:b/>
                <w:sz w:val="18"/>
                <w:szCs w:val="18"/>
                <w:lang w:eastAsia="ja-JP"/>
              </w:rPr>
              <w:t>3</w:t>
            </w:r>
          </w:p>
          <w:p w14:paraId="26D014AA"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Support</w:t>
            </w:r>
          </w:p>
          <w:p w14:paraId="26D014AB"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Question 2.5</w:t>
            </w:r>
          </w:p>
          <w:p w14:paraId="26D014AC"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Issue1: Support, some simulation results show positive gain can be achieved by cyclic RB position.</w:t>
            </w:r>
          </w:p>
          <w:p w14:paraId="26D014AD"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Issue2: Support. Also, we think we should discuss issue3/issue4 in the same context.</w:t>
            </w:r>
          </w:p>
          <w:p w14:paraId="26D014AE"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Issue3/4: From consideration of issue2, we also support these issues.</w:t>
            </w:r>
          </w:p>
          <w:p w14:paraId="26D014AF"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Issue5: Not support, failed to see the necessity.</w:t>
            </w:r>
          </w:p>
          <w:p w14:paraId="26D014B0" w14:textId="77777777" w:rsidR="00F41695" w:rsidRDefault="00E50FF6">
            <w:pPr>
              <w:snapToGrid w:val="0"/>
              <w:spacing w:after="0"/>
              <w:jc w:val="both"/>
              <w:rPr>
                <w:rFonts w:ascii="Times New Roman" w:eastAsia="SimSun" w:hAnsi="Times New Roman" w:cs="Times New Roman"/>
                <w:b/>
                <w:sz w:val="18"/>
                <w:szCs w:val="18"/>
              </w:rPr>
            </w:pPr>
            <w:r>
              <w:rPr>
                <w:rFonts w:ascii="Times New Roman" w:eastAsia="Yu Mincho" w:hAnsi="Times New Roman" w:cs="Times New Roman"/>
                <w:bCs/>
                <w:sz w:val="18"/>
                <w:szCs w:val="18"/>
                <w:lang w:eastAsia="ja-JP"/>
              </w:rPr>
              <w:t>Issue6/7: Not support</w:t>
            </w:r>
          </w:p>
        </w:tc>
      </w:tr>
      <w:tr w:rsidR="00F41695" w14:paraId="26D014C8" w14:textId="77777777">
        <w:trPr>
          <w:trHeight w:val="215"/>
        </w:trPr>
        <w:tc>
          <w:tcPr>
            <w:tcW w:w="1271" w:type="dxa"/>
          </w:tcPr>
          <w:p w14:paraId="26D014B2" w14:textId="77777777" w:rsidR="00F41695" w:rsidRDefault="00E50FF6">
            <w:pPr>
              <w:snapToGrid w:val="0"/>
              <w:spacing w:after="0" w:line="240" w:lineRule="auto"/>
              <w:jc w:val="both"/>
              <w:rPr>
                <w:rFonts w:ascii="Times" w:hAnsi="Times" w:cs="Times"/>
                <w:sz w:val="18"/>
                <w:szCs w:val="18"/>
              </w:rPr>
            </w:pPr>
            <w:r>
              <w:rPr>
                <w:rFonts w:ascii="Times" w:hAnsi="Times" w:cs="Times" w:hint="eastAsia"/>
                <w:sz w:val="18"/>
                <w:szCs w:val="18"/>
              </w:rPr>
              <w:t>Z</w:t>
            </w:r>
            <w:r>
              <w:rPr>
                <w:rFonts w:ascii="Times" w:hAnsi="Times" w:cs="Times"/>
                <w:sz w:val="18"/>
                <w:szCs w:val="18"/>
              </w:rPr>
              <w:t>TE</w:t>
            </w:r>
          </w:p>
        </w:tc>
        <w:tc>
          <w:tcPr>
            <w:tcW w:w="8714" w:type="dxa"/>
          </w:tcPr>
          <w:p w14:paraId="26D014B3" w14:textId="77777777" w:rsidR="00F41695" w:rsidRDefault="00E50FF6">
            <w:pPr>
              <w:snapToGrid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2.1</w:t>
            </w:r>
          </w:p>
          <w:p w14:paraId="26D014B4" w14:textId="77777777" w:rsidR="00F41695" w:rsidRDefault="00E50FF6">
            <w:pPr>
              <w:snapToGrid w:val="0"/>
              <w:spacing w:after="0" w:line="240" w:lineRule="auto"/>
              <w:jc w:val="both"/>
              <w:rPr>
                <w:rFonts w:ascii="Times New Roman" w:hAnsi="Times New Roman" w:cs="Times New Roman"/>
                <w:bCs/>
                <w:sz w:val="18"/>
                <w:szCs w:val="18"/>
              </w:rPr>
            </w:pPr>
            <w:r>
              <w:rPr>
                <w:rFonts w:ascii="Times New Roman" w:eastAsia="DengXian" w:hAnsi="Times New Roman" w:cs="Times New Roman"/>
                <w:sz w:val="18"/>
                <w:szCs w:val="18"/>
                <w:lang w:eastAsia="zh-CN"/>
              </w:rPr>
              <w:t xml:space="preserve">Do NOT support Proposal 2.1. More specifically, do NOT support configurations with K = 2 and </w:t>
            </w:r>
            <w:r>
              <w:rPr>
                <w:rFonts w:ascii="Times New Roman" w:hAnsi="Times New Roman" w:cs="Times New Roman"/>
                <w:bCs/>
                <w:sz w:val="18"/>
                <w:szCs w:val="18"/>
              </w:rPr>
              <w:t>ρ = 1/8.</w:t>
            </w:r>
            <w:r>
              <w:rPr>
                <w:rFonts w:ascii="Times New Roman" w:eastAsia="DengXian" w:hAnsi="Times New Roman" w:cs="Times New Roman"/>
                <w:sz w:val="18"/>
                <w:szCs w:val="18"/>
                <w:lang w:eastAsia="zh-CN"/>
              </w:rPr>
              <w:t xml:space="preserve"> As we clarified before, when K = 2 and </w:t>
            </w:r>
            <w:r>
              <w:rPr>
                <w:rFonts w:ascii="Times New Roman" w:hAnsi="Times New Roman" w:cs="Times New Roman"/>
                <w:bCs/>
                <w:sz w:val="18"/>
                <w:szCs w:val="18"/>
              </w:rPr>
              <w:t xml:space="preserve">ρ = 1/8 are configured, NW at least need to configure a ZP CSI-RS resource with ρ </w:t>
            </w:r>
            <w:r>
              <w:rPr>
                <w:rFonts w:ascii="Times New Roman" w:hAnsi="Times New Roman" w:cs="Times New Roman"/>
                <w:bCs/>
                <w:sz w:val="18"/>
                <w:szCs w:val="18"/>
              </w:rPr>
              <w:lastRenderedPageBreak/>
              <w:t>= 1/2 for legacy UEs to perform rate matching, which would cause serious resource wasting.</w:t>
            </w:r>
          </w:p>
          <w:p w14:paraId="26D014B5" w14:textId="77777777" w:rsidR="00F41695" w:rsidRDefault="00F41695">
            <w:pPr>
              <w:snapToGrid w:val="0"/>
              <w:spacing w:after="0" w:line="240" w:lineRule="auto"/>
              <w:jc w:val="both"/>
              <w:rPr>
                <w:rFonts w:ascii="Times New Roman" w:eastAsia="DengXian" w:hAnsi="Times New Roman" w:cs="Times New Roman"/>
                <w:sz w:val="18"/>
                <w:szCs w:val="18"/>
                <w:lang w:eastAsia="zh-CN"/>
              </w:rPr>
            </w:pPr>
          </w:p>
          <w:p w14:paraId="26D014B6" w14:textId="77777777" w:rsidR="00F41695" w:rsidRDefault="00E50FF6">
            <w:pPr>
              <w:snapToGrid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2.2</w:t>
            </w:r>
          </w:p>
          <w:p w14:paraId="26D014B7" w14:textId="77777777" w:rsidR="00F41695" w:rsidRDefault="00E50FF6">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Do NOT support Proposal 2.2. UE behavior of CSI-RS measurement is very unclear when different frequency densities are configured in a CSI-RS resource set. Besides, we failed to identify the necessity of this proposal.</w:t>
            </w:r>
          </w:p>
          <w:p w14:paraId="26D014B8" w14:textId="77777777" w:rsidR="00F41695" w:rsidRDefault="00F41695">
            <w:pPr>
              <w:snapToGrid w:val="0"/>
              <w:spacing w:after="0" w:line="240" w:lineRule="auto"/>
              <w:jc w:val="both"/>
              <w:rPr>
                <w:rFonts w:ascii="Times New Roman" w:eastAsia="DengXian" w:hAnsi="Times New Roman" w:cs="Times New Roman"/>
                <w:sz w:val="18"/>
                <w:szCs w:val="18"/>
                <w:lang w:eastAsia="zh-CN"/>
              </w:rPr>
            </w:pPr>
          </w:p>
          <w:p w14:paraId="26D014B9" w14:textId="77777777" w:rsidR="00F41695" w:rsidRDefault="00E50FF6">
            <w:pPr>
              <w:snapToGrid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2.3</w:t>
            </w:r>
          </w:p>
          <w:p w14:paraId="26D014BA" w14:textId="77777777" w:rsidR="00F41695" w:rsidRDefault="00E50FF6">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Further discussion is needed for Proposal 2.3. To our understanding, whether/what CSI-RS aggregation restrictions are needed should be discussed first. For example, if CSI-RS resources in a set should be aggregated in a uniform pattern in frequency domain, the RB allocation may can be configured in resource set level, e.g., the CSI-RS resources in the set occupy even/odd RBs.</w:t>
            </w:r>
          </w:p>
          <w:p w14:paraId="26D014BB" w14:textId="77777777" w:rsidR="00F41695" w:rsidRDefault="00F41695">
            <w:pPr>
              <w:snapToGrid w:val="0"/>
              <w:spacing w:after="0" w:line="240" w:lineRule="auto"/>
              <w:jc w:val="both"/>
              <w:rPr>
                <w:rFonts w:ascii="Times New Roman" w:eastAsia="DengXian" w:hAnsi="Times New Roman" w:cs="Times New Roman"/>
                <w:sz w:val="18"/>
                <w:szCs w:val="18"/>
                <w:lang w:eastAsia="zh-CN"/>
              </w:rPr>
            </w:pPr>
          </w:p>
          <w:p w14:paraId="26D014BC" w14:textId="77777777" w:rsidR="00F41695" w:rsidRDefault="00E50FF6">
            <w:pPr>
              <w:snapToGrid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2.5-1</w:t>
            </w:r>
          </w:p>
          <w:p w14:paraId="26D014BD" w14:textId="77777777" w:rsidR="00F41695" w:rsidRDefault="00E50FF6">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Do NOT support, considering limited time budget and limited use cases of cyclic RB shifting (the main use case may be low-mobility scenarios).</w:t>
            </w:r>
          </w:p>
          <w:p w14:paraId="26D014BE" w14:textId="77777777" w:rsidR="00F41695" w:rsidRDefault="00E50FF6">
            <w:pPr>
              <w:snapToGrid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2.5-2</w:t>
            </w:r>
          </w:p>
          <w:p w14:paraId="26D014BF" w14:textId="77777777" w:rsidR="00F41695" w:rsidRDefault="00E50FF6">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introducing new subband sizes to enable matched configurations of CSI-RS frequency density and subband size.</w:t>
            </w:r>
          </w:p>
          <w:p w14:paraId="26D014C0" w14:textId="77777777" w:rsidR="00F41695" w:rsidRDefault="00E50FF6">
            <w:pPr>
              <w:snapToGrid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2.5-3/4</w:t>
            </w:r>
          </w:p>
          <w:p w14:paraId="26D014C1" w14:textId="77777777" w:rsidR="00F41695" w:rsidRDefault="00E50FF6">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Open to discuss.</w:t>
            </w:r>
          </w:p>
          <w:p w14:paraId="26D014C2" w14:textId="77777777" w:rsidR="00F41695" w:rsidRDefault="00E50FF6">
            <w:pPr>
              <w:snapToGrid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2.5-5</w:t>
            </w:r>
          </w:p>
          <w:p w14:paraId="26D014C3" w14:textId="77777777" w:rsidR="00F41695" w:rsidRDefault="00E50FF6">
            <w:pPr>
              <w:snapToGrid w:val="0"/>
              <w:spacing w:after="0" w:line="240" w:lineRule="auto"/>
              <w:jc w:val="both"/>
              <w:rPr>
                <w:rFonts w:ascii="Times New Roman" w:hAnsi="Times New Roman" w:cs="Times New Roman"/>
                <w:color w:val="000000" w:themeColor="text1"/>
                <w:sz w:val="18"/>
                <w:szCs w:val="18"/>
              </w:rPr>
            </w:pPr>
            <w:r>
              <w:rPr>
                <w:rFonts w:ascii="Times New Roman" w:eastAsia="DengXian" w:hAnsi="Times New Roman" w:cs="Times New Roman"/>
                <w:sz w:val="18"/>
                <w:szCs w:val="18"/>
                <w:lang w:eastAsia="zh-CN"/>
              </w:rPr>
              <w:t xml:space="preserve">Support to discuss </w:t>
            </w:r>
            <w:r>
              <w:rPr>
                <w:rFonts w:ascii="Times New Roman" w:hAnsi="Times New Roman" w:cs="Times New Roman"/>
                <w:color w:val="000000" w:themeColor="text1"/>
                <w:sz w:val="18"/>
                <w:szCs w:val="18"/>
              </w:rPr>
              <w:t>ARC, CPU, and CSI timeline, considering UE complexity for CSI-RS measurement may be significantly reduced with lower frequency densities (especially for frequency density of 1/6 or 1/8).</w:t>
            </w:r>
          </w:p>
          <w:p w14:paraId="26D014C4" w14:textId="77777777" w:rsidR="00F41695" w:rsidRDefault="00E50FF6">
            <w:pPr>
              <w:snapToGrid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2.5-6</w:t>
            </w:r>
          </w:p>
          <w:p w14:paraId="26D014C5" w14:textId="77777777" w:rsidR="00F41695" w:rsidRDefault="00E50FF6">
            <w:pPr>
              <w:snapToGrid w:val="0"/>
              <w:spacing w:after="0" w:line="240"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Do NOT support. Configuring different </w:t>
            </w:r>
            <w:r>
              <w:rPr>
                <w:rFonts w:ascii="Times New Roman" w:hAnsi="Times New Roman" w:cs="Times New Roman"/>
                <w:i/>
                <w:iCs/>
                <w:color w:val="000000" w:themeColor="text1"/>
                <w:sz w:val="18"/>
                <w:szCs w:val="18"/>
              </w:rPr>
              <w:t xml:space="preserve">powerControlOffset </w:t>
            </w:r>
            <w:r>
              <w:rPr>
                <w:rFonts w:ascii="Times New Roman" w:hAnsi="Times New Roman" w:cs="Times New Roman"/>
                <w:iCs/>
                <w:color w:val="000000" w:themeColor="text1"/>
                <w:sz w:val="18"/>
                <w:szCs w:val="18"/>
              </w:rPr>
              <w:t xml:space="preserve">and </w:t>
            </w:r>
            <w:r>
              <w:rPr>
                <w:rFonts w:ascii="Times New Roman" w:hAnsi="Times New Roman" w:cs="Times New Roman"/>
                <w:i/>
                <w:iCs/>
                <w:color w:val="000000" w:themeColor="text1"/>
                <w:sz w:val="18"/>
                <w:szCs w:val="18"/>
              </w:rPr>
              <w:t xml:space="preserve">powerControlOffsetSS </w:t>
            </w:r>
            <w:r>
              <w:rPr>
                <w:rFonts w:ascii="Times New Roman" w:hAnsi="Times New Roman" w:cs="Times New Roman"/>
                <w:iCs/>
                <w:color w:val="000000" w:themeColor="text1"/>
                <w:sz w:val="18"/>
                <w:szCs w:val="18"/>
              </w:rPr>
              <w:t>values would cause power imbalance between CSI-RS ports and CSI calculation error. We failed to see the necessity or benefit of such refinement.</w:t>
            </w:r>
          </w:p>
          <w:p w14:paraId="26D014C6" w14:textId="77777777" w:rsidR="00F41695" w:rsidRDefault="00E50FF6">
            <w:pPr>
              <w:snapToGrid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2.5-7</w:t>
            </w:r>
          </w:p>
          <w:p w14:paraId="26D014C7" w14:textId="77777777" w:rsidR="00F41695" w:rsidRDefault="00E50FF6">
            <w:pPr>
              <w:snapToGrid w:val="0"/>
              <w:spacing w:after="0"/>
              <w:jc w:val="both"/>
              <w:rPr>
                <w:rFonts w:ascii="Times New Roman" w:eastAsia="SimSun" w:hAnsi="Times New Roman" w:cs="Times New Roman"/>
                <w:b/>
                <w:sz w:val="18"/>
                <w:szCs w:val="18"/>
              </w:rPr>
            </w:pPr>
            <w:r>
              <w:rPr>
                <w:rFonts w:ascii="Times New Roman" w:eastAsia="DengXian" w:hAnsi="Times New Roman" w:cs="Times New Roman"/>
                <w:sz w:val="18"/>
                <w:szCs w:val="18"/>
                <w:lang w:eastAsia="zh-CN"/>
              </w:rPr>
              <w:t>Open to discuss. Configuring different periodicities for CSI-RS resources in a set can further reduce CSI-RS overhead, which is aligned with the spirit of the WID.</w:t>
            </w:r>
          </w:p>
        </w:tc>
      </w:tr>
      <w:tr w:rsidR="00F41695" w14:paraId="26D014E8" w14:textId="77777777">
        <w:trPr>
          <w:trHeight w:val="215"/>
        </w:trPr>
        <w:tc>
          <w:tcPr>
            <w:tcW w:w="1271" w:type="dxa"/>
          </w:tcPr>
          <w:p w14:paraId="26D014C9" w14:textId="77777777" w:rsidR="00F41695" w:rsidRDefault="00E50FF6">
            <w:pPr>
              <w:snapToGrid w:val="0"/>
              <w:spacing w:after="0" w:line="240" w:lineRule="auto"/>
              <w:jc w:val="both"/>
              <w:rPr>
                <w:rFonts w:ascii="Times" w:hAnsi="Times" w:cs="Times"/>
                <w:sz w:val="18"/>
                <w:szCs w:val="18"/>
              </w:rPr>
            </w:pPr>
            <w:r>
              <w:rPr>
                <w:rFonts w:ascii="Times" w:hAnsi="Times" w:cs="Times"/>
                <w:sz w:val="18"/>
                <w:szCs w:val="18"/>
              </w:rPr>
              <w:lastRenderedPageBreak/>
              <w:t>NEC</w:t>
            </w:r>
          </w:p>
        </w:tc>
        <w:tc>
          <w:tcPr>
            <w:tcW w:w="8714" w:type="dxa"/>
          </w:tcPr>
          <w:p w14:paraId="26D014CA"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 xml:space="preserve">Proposal 2.1: </w:t>
            </w:r>
            <w:r>
              <w:rPr>
                <w:rFonts w:ascii="Times New Roman" w:eastAsia="DengXian" w:hAnsi="Times New Roman" w:cs="Times New Roman"/>
                <w:bCs/>
                <w:sz w:val="18"/>
                <w:szCs w:val="18"/>
                <w:lang w:eastAsia="zh-CN"/>
              </w:rPr>
              <w:t>Support. In addition, we propose to add some restriction on jointly considering the CSI-RS density and BWP size, such as at least a number of CSI-RS mapping in frequency domain should be ensured for reduced density. Taking BWP size of 32 RBs for example, with density 1/8, there are only 4 CSI-RS mapping in frequency domain, which may not be sufficient for channel estimation.</w:t>
            </w:r>
          </w:p>
          <w:p w14:paraId="26D014CB"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color w:val="FF0000"/>
                <w:sz w:val="18"/>
                <w:szCs w:val="18"/>
                <w:lang w:eastAsia="zh-CN"/>
              </w:rPr>
            </w:pPr>
            <w:r>
              <w:rPr>
                <w:rFonts w:ascii="Times New Roman" w:eastAsia="DengXian" w:hAnsi="Times New Roman" w:cs="Times New Roman"/>
                <w:b/>
                <w:color w:val="FF0000"/>
                <w:sz w:val="18"/>
                <w:szCs w:val="18"/>
                <w:lang w:eastAsia="zh-CN"/>
              </w:rPr>
              <w:t>Proposal:  Introducing restriction on minimum number of CSI-RS mapping in frequency domain.</w:t>
            </w:r>
          </w:p>
          <w:p w14:paraId="26D014CC"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Cs/>
                <w:i/>
                <w:iCs/>
                <w:color w:val="0000FF"/>
                <w:sz w:val="18"/>
                <w:szCs w:val="18"/>
              </w:rPr>
            </w:pPr>
            <w:r>
              <w:rPr>
                <w:rFonts w:ascii="Times New Roman" w:hAnsi="Times New Roman" w:cs="Times New Roman" w:hint="eastAsia"/>
                <w:bCs/>
                <w:i/>
                <w:iCs/>
                <w:color w:val="0000FF"/>
                <w:sz w:val="18"/>
                <w:szCs w:val="18"/>
              </w:rPr>
              <w:t>[</w:t>
            </w:r>
            <w:r>
              <w:rPr>
                <w:rFonts w:ascii="Times New Roman" w:hAnsi="Times New Roman" w:cs="Times New Roman"/>
                <w:bCs/>
                <w:i/>
                <w:iCs/>
                <w:color w:val="0000FF"/>
                <w:sz w:val="18"/>
                <w:szCs w:val="18"/>
              </w:rPr>
              <w:t>Mod] Item 8 in Issue 2.4 is added for this.</w:t>
            </w:r>
          </w:p>
          <w:p w14:paraId="26D014CD"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Cs/>
                <w:i/>
                <w:iCs/>
                <w:color w:val="0000FF"/>
                <w:sz w:val="18"/>
                <w:szCs w:val="18"/>
              </w:rPr>
            </w:pPr>
          </w:p>
          <w:p w14:paraId="26D014CE"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 xml:space="preserve">Proposal 2.2: </w:t>
            </w:r>
            <w:r>
              <w:rPr>
                <w:rFonts w:ascii="Times New Roman" w:eastAsia="DengXian" w:hAnsi="Times New Roman" w:cs="Times New Roman"/>
                <w:bCs/>
                <w:sz w:val="18"/>
                <w:szCs w:val="18"/>
                <w:lang w:eastAsia="zh-CN"/>
              </w:rPr>
              <w:t>OK with the proposal.</w:t>
            </w:r>
          </w:p>
          <w:p w14:paraId="26D014CF"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 xml:space="preserve">Proposal 2.3: </w:t>
            </w:r>
            <w:r>
              <w:rPr>
                <w:rFonts w:ascii="Times New Roman" w:hAnsi="Times New Roman" w:cs="Times New Roman"/>
                <w:bCs/>
                <w:sz w:val="18"/>
                <w:szCs w:val="18"/>
              </w:rPr>
              <w:t xml:space="preserve">We can be fine with the proposal for density </w:t>
            </w:r>
            <w:r>
              <w:rPr>
                <w:rFonts w:ascii="Times New Roman" w:hAnsi="Times New Roman" w:cs="Times New Roman"/>
                <w:b/>
                <w:sz w:val="18"/>
                <w:szCs w:val="18"/>
              </w:rPr>
              <w:t>1/4, 1/8</w:t>
            </w:r>
            <w:r>
              <w:rPr>
                <w:rFonts w:ascii="Times New Roman" w:hAnsi="Times New Roman" w:cs="Times New Roman"/>
                <w:bCs/>
                <w:sz w:val="18"/>
                <w:szCs w:val="18"/>
              </w:rPr>
              <w:t xml:space="preserve"> only.</w:t>
            </w:r>
            <w:r>
              <w:rPr>
                <w:rFonts w:ascii="Times New Roman" w:hAnsi="Times New Roman" w:cs="Times New Roman"/>
                <w:b/>
                <w:sz w:val="18"/>
                <w:szCs w:val="18"/>
              </w:rPr>
              <w:t xml:space="preserve"> </w:t>
            </w:r>
            <w:r>
              <w:rPr>
                <w:rFonts w:ascii="Times New Roman" w:eastAsia="DengXian" w:hAnsi="Times New Roman" w:cs="Times New Roman"/>
                <w:bCs/>
                <w:sz w:val="18"/>
                <w:szCs w:val="18"/>
                <w:lang w:eastAsia="zh-CN"/>
              </w:rPr>
              <w:t>But for density 1/3 and 1/6, we prefer to firstly discuss the impact on subband size or PRG size, then decide the CSI-RS frequency domain mapping.</w:t>
            </w:r>
          </w:p>
          <w:p w14:paraId="26D014D0"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6D014D1"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 xml:space="preserve">Issue 2.5: </w:t>
            </w:r>
            <w:r>
              <w:rPr>
                <w:rFonts w:ascii="Times New Roman" w:eastAsia="DengXian" w:hAnsi="Times New Roman" w:cs="Times New Roman"/>
                <w:bCs/>
                <w:sz w:val="18"/>
                <w:szCs w:val="18"/>
                <w:lang w:eastAsia="zh-CN"/>
              </w:rPr>
              <w:t>For new CSI subband size, PRG size for density 1/3, 1/6. It should be well justified, we are not strongly against on introducing new values, but there are some aspects to be considered:</w:t>
            </w:r>
          </w:p>
          <w:p w14:paraId="26D014D2" w14:textId="77777777" w:rsidR="00F41695" w:rsidRDefault="00E50FF6">
            <w:pPr>
              <w:pStyle w:val="af6"/>
              <w:numPr>
                <w:ilvl w:val="0"/>
                <w:numId w:val="21"/>
              </w:num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b/>
                <w:sz w:val="18"/>
                <w:szCs w:val="18"/>
                <w:lang w:eastAsia="zh-CN"/>
              </w:rPr>
              <w:t>Subband boundary should be aligned with PRG boundary</w:t>
            </w:r>
            <w:r>
              <w:rPr>
                <w:rFonts w:ascii="Times New Roman" w:eastAsia="DengXian" w:hAnsi="Times New Roman"/>
                <w:bCs/>
                <w:sz w:val="18"/>
                <w:szCs w:val="18"/>
                <w:lang w:eastAsia="zh-CN"/>
              </w:rPr>
              <w:t xml:space="preserve"> (in other words, if new CSI subband size introduced, new aligned PRG size should be introduced together), as agreed in RAN1AH-1801:</w:t>
            </w:r>
          </w:p>
          <w:tbl>
            <w:tblPr>
              <w:tblStyle w:val="ab"/>
              <w:tblW w:w="0" w:type="auto"/>
              <w:jc w:val="center"/>
              <w:tblLook w:val="04A0" w:firstRow="1" w:lastRow="0" w:firstColumn="1" w:lastColumn="0" w:noHBand="0" w:noVBand="1"/>
            </w:tblPr>
            <w:tblGrid>
              <w:gridCol w:w="6082"/>
            </w:tblGrid>
            <w:tr w:rsidR="00F41695" w14:paraId="26D014D6" w14:textId="77777777">
              <w:trPr>
                <w:trHeight w:val="517"/>
                <w:jc w:val="center"/>
              </w:trPr>
              <w:tc>
                <w:tcPr>
                  <w:tcW w:w="6082" w:type="dxa"/>
                  <w:tcBorders>
                    <w:top w:val="single" w:sz="4" w:space="0" w:color="auto"/>
                    <w:left w:val="single" w:sz="4" w:space="0" w:color="auto"/>
                    <w:bottom w:val="single" w:sz="4" w:space="0" w:color="auto"/>
                    <w:right w:val="single" w:sz="4" w:space="0" w:color="auto"/>
                  </w:tcBorders>
                </w:tcPr>
                <w:p w14:paraId="26D014D3" w14:textId="77777777" w:rsidR="00F41695" w:rsidRDefault="00E50FF6">
                  <w:pPr>
                    <w:suppressAutoHyphens w:val="0"/>
                    <w:snapToGrid w:val="0"/>
                    <w:spacing w:after="0" w:line="240" w:lineRule="auto"/>
                    <w:jc w:val="both"/>
                    <w:rPr>
                      <w:rFonts w:ascii="Times New Roman" w:eastAsia="Times New Roman" w:hAnsi="Times New Roman" w:cs="Times New Roman"/>
                      <w:b/>
                      <w:kern w:val="2"/>
                      <w:sz w:val="18"/>
                      <w:szCs w:val="18"/>
                      <w:lang w:eastAsia="zh-CN"/>
                    </w:rPr>
                  </w:pPr>
                  <w:r>
                    <w:rPr>
                      <w:rFonts w:ascii="Times New Roman" w:eastAsia="Times New Roman" w:hAnsi="Times New Roman" w:cs="Times New Roman"/>
                      <w:b/>
                      <w:kern w:val="2"/>
                      <w:sz w:val="18"/>
                      <w:szCs w:val="18"/>
                      <w:highlight w:val="green"/>
                      <w:lang w:eastAsia="zh-CN"/>
                    </w:rPr>
                    <w:t>Agreement @RAN1 AH-1801:</w:t>
                  </w:r>
                </w:p>
                <w:p w14:paraId="26D014D4" w14:textId="77777777" w:rsidR="00F41695" w:rsidRDefault="00E50FF6">
                  <w:pPr>
                    <w:numPr>
                      <w:ilvl w:val="0"/>
                      <w:numId w:val="22"/>
                    </w:numPr>
                    <w:suppressAutoHyphens w:val="0"/>
                    <w:snapToGrid w:val="0"/>
                    <w:spacing w:after="0" w:line="240" w:lineRule="auto"/>
                    <w:jc w:val="both"/>
                    <w:rPr>
                      <w:rFonts w:ascii="Times New Roman" w:eastAsia="Times New Roman" w:hAnsi="Times New Roman" w:cs="Times New Roman"/>
                      <w:kern w:val="2"/>
                      <w:sz w:val="18"/>
                      <w:szCs w:val="18"/>
                      <w:highlight w:val="yellow"/>
                      <w:lang w:eastAsia="zh-CN"/>
                    </w:rPr>
                  </w:pPr>
                  <w:r>
                    <w:rPr>
                      <w:rFonts w:ascii="Times New Roman" w:eastAsia="Times New Roman" w:hAnsi="Times New Roman" w:cs="Times New Roman"/>
                      <w:kern w:val="2"/>
                      <w:sz w:val="18"/>
                      <w:szCs w:val="18"/>
                      <w:highlight w:val="yellow"/>
                      <w:lang w:eastAsia="zh-CN"/>
                    </w:rPr>
                    <w:t>Subband boundaries are aligned with PRG boundaries in the CRB grid</w:t>
                  </w:r>
                </w:p>
                <w:p w14:paraId="26D014D5" w14:textId="77777777" w:rsidR="00F41695" w:rsidRDefault="00E50FF6">
                  <w:pPr>
                    <w:suppressAutoHyphens w:val="0"/>
                    <w:snapToGrid w:val="0"/>
                    <w:spacing w:after="0" w:line="240" w:lineRule="auto"/>
                    <w:ind w:left="360"/>
                    <w:jc w:val="both"/>
                    <w:rPr>
                      <w:rFonts w:ascii="Times New Roman" w:eastAsia="Times New Roman" w:hAnsi="Times New Roman" w:cs="Times New Roman"/>
                      <w:kern w:val="2"/>
                      <w:sz w:val="18"/>
                      <w:szCs w:val="18"/>
                      <w:highlight w:val="yellow"/>
                      <w:lang w:eastAsia="zh-CN"/>
                    </w:rPr>
                  </w:pPr>
                  <w:r>
                    <w:rPr>
                      <w:rFonts w:ascii="Times New Roman" w:eastAsia="Times New Roman" w:hAnsi="Times New Roman" w:cs="Times New Roman"/>
                      <w:kern w:val="2"/>
                      <w:sz w:val="18"/>
                      <w:szCs w:val="18"/>
                      <w:lang w:eastAsia="zh-CN"/>
                    </w:rPr>
                    <w:t>…</w:t>
                  </w:r>
                </w:p>
              </w:tc>
            </w:tr>
          </w:tbl>
          <w:p w14:paraId="26D014D7" w14:textId="77777777" w:rsidR="00F41695" w:rsidRDefault="00E50FF6">
            <w:pPr>
              <w:pStyle w:val="af6"/>
              <w:numPr>
                <w:ilvl w:val="0"/>
                <w:numId w:val="21"/>
              </w:num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b/>
                <w:sz w:val="18"/>
                <w:szCs w:val="18"/>
                <w:lang w:eastAsia="zh-CN"/>
              </w:rPr>
              <w:t>PRG boundary and resource allocation should be aligned for co-scheduled UEs</w:t>
            </w:r>
            <w:r>
              <w:rPr>
                <w:rFonts w:ascii="Times New Roman" w:eastAsia="DengXian" w:hAnsi="Times New Roman"/>
                <w:bCs/>
                <w:sz w:val="18"/>
                <w:szCs w:val="18"/>
                <w:lang w:eastAsia="zh-CN"/>
              </w:rPr>
              <w:t>, as described in TS 38.214:</w:t>
            </w:r>
          </w:p>
          <w:tbl>
            <w:tblPr>
              <w:tblStyle w:val="ab"/>
              <w:tblW w:w="0" w:type="auto"/>
              <w:jc w:val="center"/>
              <w:tblLook w:val="04A0" w:firstRow="1" w:lastRow="0" w:firstColumn="1" w:lastColumn="0" w:noHBand="0" w:noVBand="1"/>
            </w:tblPr>
            <w:tblGrid>
              <w:gridCol w:w="7489"/>
            </w:tblGrid>
            <w:tr w:rsidR="00F41695" w14:paraId="26D014DC" w14:textId="77777777">
              <w:trPr>
                <w:trHeight w:val="1131"/>
                <w:jc w:val="center"/>
              </w:trPr>
              <w:tc>
                <w:tcPr>
                  <w:tcW w:w="7489" w:type="dxa"/>
                  <w:tcBorders>
                    <w:top w:val="single" w:sz="4" w:space="0" w:color="auto"/>
                    <w:left w:val="single" w:sz="4" w:space="0" w:color="auto"/>
                    <w:bottom w:val="single" w:sz="4" w:space="0" w:color="auto"/>
                    <w:right w:val="single" w:sz="4" w:space="0" w:color="auto"/>
                  </w:tcBorders>
                </w:tcPr>
                <w:p w14:paraId="26D014D8" w14:textId="77777777" w:rsidR="00F41695" w:rsidRDefault="00E50FF6">
                  <w:pPr>
                    <w:suppressAutoHyphens w:val="0"/>
                    <w:spacing w:after="0" w:line="240" w:lineRule="auto"/>
                    <w:jc w:val="both"/>
                    <w:rPr>
                      <w:rFonts w:ascii="Times New Roman" w:eastAsia="MS Mincho" w:hAnsi="Times New Roman" w:cs="Times New Roman"/>
                      <w:b/>
                      <w:bCs/>
                      <w:kern w:val="2"/>
                      <w:sz w:val="18"/>
                      <w:szCs w:val="18"/>
                      <w:lang w:eastAsia="zh-CN"/>
                    </w:rPr>
                  </w:pPr>
                  <w:r>
                    <w:rPr>
                      <w:rFonts w:ascii="Times New Roman" w:eastAsia="MS Mincho" w:hAnsi="Times New Roman" w:cs="Times New Roman"/>
                      <w:b/>
                      <w:bCs/>
                      <w:kern w:val="2"/>
                      <w:sz w:val="18"/>
                      <w:szCs w:val="18"/>
                      <w:lang w:eastAsia="zh-CN"/>
                    </w:rPr>
                    <w:t>TS 38.214</w:t>
                  </w:r>
                </w:p>
                <w:p w14:paraId="26D014D9" w14:textId="77777777" w:rsidR="00F41695" w:rsidRDefault="00E50FF6">
                  <w:pPr>
                    <w:suppressAutoHyphens w:val="0"/>
                    <w:spacing w:after="0" w:line="240" w:lineRule="auto"/>
                    <w:jc w:val="both"/>
                    <w:rPr>
                      <w:rFonts w:ascii="Times New Roman" w:eastAsia="Times New Roman" w:hAnsi="Times New Roman" w:cs="Times New Roman"/>
                      <w:iCs/>
                      <w:color w:val="000000"/>
                      <w:kern w:val="2"/>
                      <w:sz w:val="18"/>
                      <w:szCs w:val="18"/>
                      <w:lang w:eastAsia="en-GB"/>
                    </w:rPr>
                  </w:pPr>
                  <w:r>
                    <w:rPr>
                      <w:rFonts w:ascii="Times New Roman" w:eastAsia="Times New Roman" w:hAnsi="Times New Roman" w:cs="Times New Roman"/>
                      <w:iCs/>
                      <w:color w:val="000000"/>
                      <w:kern w:val="2"/>
                      <w:sz w:val="18"/>
                      <w:szCs w:val="18"/>
                      <w:lang w:eastAsia="en-GB"/>
                    </w:rPr>
                    <w:t xml:space="preserve">The UE </w:t>
                  </w:r>
                  <w:r>
                    <w:rPr>
                      <w:rFonts w:ascii="Times New Roman" w:eastAsia="Times New Roman" w:hAnsi="Times New Roman" w:cs="Times New Roman"/>
                      <w:iCs/>
                      <w:color w:val="000000"/>
                      <w:kern w:val="2"/>
                      <w:sz w:val="18"/>
                      <w:szCs w:val="18"/>
                      <w:highlight w:val="yellow"/>
                      <w:lang w:eastAsia="en-GB"/>
                    </w:rPr>
                    <w:t>does not expect the precoding of the potential co-scheduled UE(s)</w:t>
                  </w:r>
                  <w:r>
                    <w:rPr>
                      <w:rFonts w:ascii="Times New Roman" w:eastAsia="Times New Roman" w:hAnsi="Times New Roman" w:cs="Times New Roman"/>
                      <w:iCs/>
                      <w:color w:val="000000"/>
                      <w:kern w:val="2"/>
                      <w:sz w:val="18"/>
                      <w:szCs w:val="18"/>
                      <w:lang w:eastAsia="en-GB"/>
                    </w:rPr>
                    <w:t xml:space="preserve"> in other DM-RS ports of the same CDM group </w:t>
                  </w:r>
                  <w:r>
                    <w:rPr>
                      <w:rFonts w:ascii="Times New Roman" w:eastAsia="Times New Roman" w:hAnsi="Times New Roman" w:cs="Times New Roman"/>
                      <w:iCs/>
                      <w:color w:val="000000"/>
                      <w:kern w:val="2"/>
                      <w:sz w:val="18"/>
                      <w:szCs w:val="18"/>
                      <w:highlight w:val="yellow"/>
                      <w:lang w:eastAsia="en-GB"/>
                    </w:rPr>
                    <w:t>to be different in the PRG-level grid</w:t>
                  </w:r>
                  <w:r>
                    <w:rPr>
                      <w:rFonts w:ascii="Times New Roman" w:eastAsia="Times New Roman" w:hAnsi="Times New Roman" w:cs="Times New Roman"/>
                      <w:iCs/>
                      <w:color w:val="000000"/>
                      <w:kern w:val="2"/>
                      <w:sz w:val="18"/>
                      <w:szCs w:val="18"/>
                      <w:lang w:eastAsia="en-GB"/>
                    </w:rPr>
                    <w:t xml:space="preserve"> configured to this UE with PRG =2 or 4.</w:t>
                  </w:r>
                </w:p>
                <w:p w14:paraId="26D014DA" w14:textId="77777777" w:rsidR="00F41695" w:rsidRDefault="00E50FF6">
                  <w:pPr>
                    <w:suppressAutoHyphens w:val="0"/>
                    <w:spacing w:after="0" w:line="240" w:lineRule="auto"/>
                    <w:jc w:val="both"/>
                    <w:rPr>
                      <w:rFonts w:ascii="Times New Roman" w:eastAsia="Times New Roman" w:hAnsi="Times New Roman" w:cs="Times New Roman"/>
                      <w:iCs/>
                      <w:color w:val="000000"/>
                      <w:kern w:val="2"/>
                      <w:sz w:val="18"/>
                      <w:szCs w:val="18"/>
                      <w:lang w:eastAsia="ko-KR"/>
                    </w:rPr>
                  </w:pPr>
                  <w:r>
                    <w:rPr>
                      <w:rFonts w:ascii="Times New Roman" w:eastAsia="Times New Roman" w:hAnsi="Times New Roman" w:cs="Times New Roman"/>
                      <w:iCs/>
                      <w:color w:val="000000"/>
                      <w:kern w:val="2"/>
                      <w:sz w:val="18"/>
                      <w:szCs w:val="18"/>
                      <w:lang w:eastAsia="en-GB"/>
                    </w:rPr>
                    <w:t>…</w:t>
                  </w:r>
                </w:p>
                <w:p w14:paraId="26D014DB" w14:textId="77777777" w:rsidR="00F41695" w:rsidRDefault="00E50FF6">
                  <w:pPr>
                    <w:suppressAutoHyphens w:val="0"/>
                    <w:spacing w:after="0" w:line="240" w:lineRule="auto"/>
                    <w:jc w:val="both"/>
                    <w:rPr>
                      <w:rFonts w:ascii="Times New Roman" w:eastAsia="Times New Roman" w:hAnsi="Times New Roman" w:cs="Times New Roman"/>
                      <w:iCs/>
                      <w:color w:val="000000"/>
                      <w:kern w:val="2"/>
                      <w:sz w:val="18"/>
                      <w:szCs w:val="18"/>
                      <w:lang w:eastAsia="en-GB"/>
                    </w:rPr>
                  </w:pPr>
                  <w:r>
                    <w:rPr>
                      <w:rFonts w:ascii="Times New Roman" w:eastAsia="Times New Roman" w:hAnsi="Times New Roman" w:cs="Times New Roman"/>
                      <w:iCs/>
                      <w:color w:val="000000"/>
                      <w:kern w:val="2"/>
                      <w:sz w:val="18"/>
                      <w:szCs w:val="18"/>
                      <w:lang w:eastAsia="en-GB"/>
                    </w:rPr>
                    <w:t xml:space="preserve">The UE </w:t>
                  </w:r>
                  <w:r>
                    <w:rPr>
                      <w:rFonts w:ascii="Times New Roman" w:eastAsia="Times New Roman" w:hAnsi="Times New Roman" w:cs="Times New Roman"/>
                      <w:iCs/>
                      <w:color w:val="000000"/>
                      <w:kern w:val="2"/>
                      <w:sz w:val="18"/>
                      <w:szCs w:val="18"/>
                      <w:highlight w:val="yellow"/>
                      <w:lang w:eastAsia="en-GB"/>
                    </w:rPr>
                    <w:t>does not expect the resource allocation of the potential co-scheduled UE(s)</w:t>
                  </w:r>
                  <w:r>
                    <w:rPr>
                      <w:rFonts w:ascii="Times New Roman" w:eastAsia="Times New Roman" w:hAnsi="Times New Roman" w:cs="Times New Roman"/>
                      <w:iCs/>
                      <w:color w:val="000000"/>
                      <w:kern w:val="2"/>
                      <w:sz w:val="18"/>
                      <w:szCs w:val="18"/>
                      <w:lang w:eastAsia="en-GB"/>
                    </w:rPr>
                    <w:t xml:space="preserve"> in other DM-RS ports of the same CDM group </w:t>
                  </w:r>
                  <w:r>
                    <w:rPr>
                      <w:rFonts w:ascii="Times New Roman" w:eastAsia="Times New Roman" w:hAnsi="Times New Roman" w:cs="Times New Roman"/>
                      <w:iCs/>
                      <w:color w:val="000000"/>
                      <w:kern w:val="2"/>
                      <w:sz w:val="18"/>
                      <w:szCs w:val="18"/>
                      <w:highlight w:val="yellow"/>
                      <w:lang w:eastAsia="en-GB"/>
                    </w:rPr>
                    <w:t>to be misaligned in the PRG-level grid</w:t>
                  </w:r>
                  <w:r>
                    <w:rPr>
                      <w:rFonts w:ascii="Times New Roman" w:eastAsia="Times New Roman" w:hAnsi="Times New Roman" w:cs="Times New Roman"/>
                      <w:iCs/>
                      <w:color w:val="000000"/>
                      <w:kern w:val="2"/>
                      <w:sz w:val="18"/>
                      <w:szCs w:val="18"/>
                      <w:lang w:eastAsia="en-GB"/>
                    </w:rPr>
                    <w:t xml:space="preserve"> to this UE with PRG=2 or 4.</w:t>
                  </w:r>
                </w:p>
              </w:tc>
            </w:tr>
          </w:tbl>
          <w:p w14:paraId="26D014DD" w14:textId="77777777" w:rsidR="00F41695" w:rsidRDefault="00E50FF6">
            <w:pPr>
              <w:pStyle w:val="af6"/>
              <w:numPr>
                <w:ilvl w:val="0"/>
                <w:numId w:val="21"/>
              </w:num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bCs/>
                <w:sz w:val="18"/>
                <w:szCs w:val="18"/>
                <w:lang w:eastAsia="zh-CN"/>
              </w:rPr>
              <w:t>If new subband size (such as 3, 6, 12, 24) is introduced, and to obey the aligned boundary, new PRG size (e.g. 3 or 6) is also needed. But it will cause lot of spec impact, including but not limited to:</w:t>
            </w:r>
          </w:p>
          <w:p w14:paraId="26D014DE" w14:textId="77777777" w:rsidR="00F41695" w:rsidRDefault="00E50FF6">
            <w:pPr>
              <w:numPr>
                <w:ilvl w:val="0"/>
                <w:numId w:val="23"/>
              </w:numPr>
              <w:suppressAutoHyphens w:val="0"/>
              <w:spacing w:after="0" w:line="240" w:lineRule="auto"/>
              <w:ind w:left="1077" w:hanging="357"/>
              <w:jc w:val="both"/>
              <w:rPr>
                <w:rFonts w:ascii="Times New Roman" w:eastAsia="DengXian" w:hAnsi="Times New Roman" w:cs="Times New Roman"/>
                <w:color w:val="000000"/>
                <w:kern w:val="2"/>
                <w:sz w:val="18"/>
                <w:szCs w:val="18"/>
                <w:lang w:val="en-GB" w:eastAsia="zh-CN"/>
              </w:rPr>
            </w:pPr>
            <w:r>
              <w:rPr>
                <w:rFonts w:ascii="Times New Roman" w:eastAsia="DengXian" w:hAnsi="Times New Roman" w:cs="Times New Roman"/>
                <w:b/>
                <w:bCs/>
                <w:color w:val="000000"/>
                <w:kern w:val="2"/>
                <w:sz w:val="18"/>
                <w:szCs w:val="18"/>
                <w:lang w:val="en-GB" w:eastAsia="zh-CN"/>
              </w:rPr>
              <w:t>Impossible for MU scheduling for different UEs</w:t>
            </w:r>
            <w:r>
              <w:rPr>
                <w:rFonts w:ascii="Times New Roman" w:eastAsia="DengXian" w:hAnsi="Times New Roman" w:cs="Times New Roman"/>
                <w:color w:val="000000"/>
                <w:kern w:val="2"/>
                <w:sz w:val="18"/>
                <w:szCs w:val="18"/>
                <w:lang w:val="en-GB" w:eastAsia="zh-CN"/>
              </w:rPr>
              <w:t xml:space="preserve"> (e.g. legacy UE with PRG size 2 or 4 with new UE with new PRG size)</w:t>
            </w:r>
          </w:p>
          <w:p w14:paraId="26D014DF" w14:textId="77777777" w:rsidR="00F41695" w:rsidRDefault="00E50FF6">
            <w:pPr>
              <w:numPr>
                <w:ilvl w:val="0"/>
                <w:numId w:val="23"/>
              </w:numPr>
              <w:suppressAutoHyphens w:val="0"/>
              <w:spacing w:after="0" w:line="240" w:lineRule="auto"/>
              <w:ind w:left="1077" w:hanging="357"/>
              <w:jc w:val="both"/>
              <w:rPr>
                <w:rFonts w:ascii="Times New Roman" w:eastAsia="DengXian" w:hAnsi="Times New Roman" w:cs="Times New Roman"/>
                <w:color w:val="000000"/>
                <w:kern w:val="2"/>
                <w:sz w:val="18"/>
                <w:szCs w:val="18"/>
                <w:lang w:val="en-GB" w:eastAsia="zh-CN"/>
              </w:rPr>
            </w:pPr>
            <w:r>
              <w:rPr>
                <w:rFonts w:ascii="Times New Roman" w:eastAsia="DengXian" w:hAnsi="Times New Roman" w:cs="Times New Roman"/>
                <w:b/>
                <w:bCs/>
                <w:color w:val="000000"/>
                <w:kern w:val="2"/>
                <w:sz w:val="18"/>
                <w:szCs w:val="18"/>
                <w:lang w:val="en-GB" w:eastAsia="zh-CN"/>
              </w:rPr>
              <w:t>PRG size ambiguous</w:t>
            </w:r>
            <w:r>
              <w:rPr>
                <w:rFonts w:ascii="Times New Roman" w:eastAsia="DengXian" w:hAnsi="Times New Roman" w:cs="Times New Roman"/>
                <w:color w:val="000000"/>
                <w:kern w:val="2"/>
                <w:sz w:val="18"/>
                <w:szCs w:val="18"/>
                <w:lang w:val="en-GB" w:eastAsia="zh-CN"/>
              </w:rPr>
              <w:t xml:space="preserve"> in case of a UE configured with one CSI report associated with legacy density CSI-RS and another CSI report associated with new reduced density 1/3 or 1/6, as the PRG configuration is PDSCH level instead of CSI report specific</w:t>
            </w:r>
          </w:p>
          <w:p w14:paraId="26D014E0" w14:textId="77777777" w:rsidR="00F41695" w:rsidRDefault="00E50FF6">
            <w:pPr>
              <w:numPr>
                <w:ilvl w:val="0"/>
                <w:numId w:val="23"/>
              </w:numPr>
              <w:suppressAutoHyphens w:val="0"/>
              <w:spacing w:after="0" w:line="240" w:lineRule="auto"/>
              <w:ind w:left="1077" w:hanging="357"/>
              <w:jc w:val="both"/>
              <w:rPr>
                <w:rFonts w:ascii="Times New Roman" w:eastAsia="DengXian" w:hAnsi="Times New Roman" w:cs="Times New Roman"/>
                <w:color w:val="000000"/>
                <w:kern w:val="2"/>
                <w:sz w:val="18"/>
                <w:szCs w:val="18"/>
                <w:lang w:val="en-GB" w:eastAsia="zh-CN"/>
              </w:rPr>
            </w:pPr>
            <w:r>
              <w:rPr>
                <w:rFonts w:ascii="Times New Roman" w:eastAsia="DengXian" w:hAnsi="Times New Roman" w:cs="Times New Roman"/>
                <w:color w:val="000000"/>
                <w:kern w:val="2"/>
                <w:sz w:val="18"/>
                <w:szCs w:val="18"/>
                <w:lang w:val="en-GB" w:eastAsia="zh-CN"/>
              </w:rPr>
              <w:t>CSI-RS frequency mapping (multiple of 4 RBs) misaligned with the new subband size</w:t>
            </w:r>
          </w:p>
          <w:p w14:paraId="26D014E1" w14:textId="77777777" w:rsidR="00F41695" w:rsidRDefault="00E50FF6">
            <w:pPr>
              <w:numPr>
                <w:ilvl w:val="0"/>
                <w:numId w:val="23"/>
              </w:numPr>
              <w:suppressAutoHyphens w:val="0"/>
              <w:spacing w:after="0" w:line="240" w:lineRule="auto"/>
              <w:ind w:left="1077" w:hanging="357"/>
              <w:jc w:val="both"/>
              <w:rPr>
                <w:rFonts w:ascii="Times New Roman" w:eastAsia="DengXian" w:hAnsi="Times New Roman" w:cs="Times New Roman"/>
                <w:color w:val="000000"/>
                <w:kern w:val="2"/>
                <w:sz w:val="18"/>
                <w:szCs w:val="18"/>
                <w:lang w:val="en-GB" w:eastAsia="zh-CN"/>
              </w:rPr>
            </w:pPr>
            <w:r>
              <w:rPr>
                <w:rFonts w:ascii="Times New Roman" w:eastAsia="DengXian" w:hAnsi="Times New Roman" w:cs="Times New Roman"/>
                <w:b/>
                <w:bCs/>
                <w:color w:val="000000"/>
                <w:kern w:val="2"/>
                <w:sz w:val="18"/>
                <w:szCs w:val="18"/>
                <w:lang w:val="en-GB" w:eastAsia="zh-CN"/>
              </w:rPr>
              <w:lastRenderedPageBreak/>
              <w:t>Impact on frequency domain resource allocation</w:t>
            </w:r>
            <w:r>
              <w:rPr>
                <w:rFonts w:ascii="Times New Roman" w:eastAsia="DengXian" w:hAnsi="Times New Roman" w:cs="Times New Roman"/>
                <w:color w:val="000000"/>
                <w:kern w:val="2"/>
                <w:sz w:val="18"/>
                <w:szCs w:val="18"/>
                <w:lang w:val="en-GB" w:eastAsia="zh-CN"/>
              </w:rPr>
              <w:t>, as RBG is exponential of 2, which may be misaligned with the new PRG size</w:t>
            </w:r>
          </w:p>
          <w:p w14:paraId="26D014E2"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p>
          <w:p w14:paraId="26D014E3"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r>
              <w:rPr>
                <w:rFonts w:ascii="Times New Roman" w:eastAsia="DengXian" w:hAnsi="Times New Roman" w:cs="Times New Roman"/>
                <w:bCs/>
                <w:sz w:val="18"/>
                <w:szCs w:val="18"/>
                <w:lang w:val="en-GB" w:eastAsia="zh-CN"/>
              </w:rPr>
              <w:t xml:space="preserve">So our proposal is: </w:t>
            </w:r>
            <w:r>
              <w:rPr>
                <w:rFonts w:ascii="Times New Roman" w:eastAsia="DengXian" w:hAnsi="Times New Roman" w:cs="Times New Roman"/>
                <w:b/>
                <w:sz w:val="18"/>
                <w:szCs w:val="18"/>
                <w:lang w:val="en-GB" w:eastAsia="zh-CN"/>
              </w:rPr>
              <w:t>new CSI subband size should be well justified, and impact on TS should be jointly considered with aligned PRG size, frequency domain resource allocation, CSI-RS resource mapping, co-scheduling and etc</w:t>
            </w:r>
            <w:r>
              <w:rPr>
                <w:rFonts w:ascii="Times New Roman" w:eastAsia="DengXian" w:hAnsi="Times New Roman" w:cs="Times New Roman"/>
                <w:bCs/>
                <w:sz w:val="18"/>
                <w:szCs w:val="18"/>
                <w:lang w:val="en-GB" w:eastAsia="zh-CN"/>
              </w:rPr>
              <w:t>.</w:t>
            </w:r>
          </w:p>
          <w:p w14:paraId="26D014E4"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p>
          <w:p w14:paraId="26D014E5"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r>
              <w:rPr>
                <w:rFonts w:ascii="Times New Roman" w:eastAsia="DengXian" w:hAnsi="Times New Roman" w:cs="Times New Roman"/>
                <w:bCs/>
                <w:sz w:val="18"/>
                <w:szCs w:val="18"/>
                <w:lang w:val="en-GB" w:eastAsia="zh-CN"/>
              </w:rPr>
              <w:t>If companies think the CSI-RS resource mapping is imbalance in legacy CSI subband, we can further design the CSI-RS resource mapping (no need of impact on CSI subband/PRG size/RBG), such as uneven CSI-RS resource mapping based on muting some PRBs for CSI-RS in case of density 1/3 or 1/6, as described in our tdoc. Taking 1/3 density as example, within 12 PRBs, the transmitted number of RBs is 12*1/3=4, we can map the CSI-RS well suited in boundary of legacy CSI subband, such as:</w:t>
            </w:r>
          </w:p>
          <w:p w14:paraId="26D014E6" w14:textId="77777777" w:rsidR="00F41695" w:rsidRDefault="00344E8C">
            <w:pPr>
              <w:snapToGrid w:val="0"/>
              <w:spacing w:after="0" w:line="240" w:lineRule="auto"/>
              <w:jc w:val="center"/>
              <w:rPr>
                <w:rFonts w:ascii="Times New Roman" w:eastAsia="Times New Roman" w:hAnsi="Times New Roman" w:cs="Times New Roman"/>
                <w:kern w:val="2"/>
                <w:sz w:val="20"/>
                <w:szCs w:val="20"/>
                <w:lang w:eastAsia="zh-CN"/>
              </w:rPr>
            </w:pPr>
            <w:r>
              <w:rPr>
                <w:rFonts w:ascii="Times New Roman" w:eastAsia="Times New Roman" w:hAnsi="Times New Roman" w:cs="Times New Roman"/>
                <w:noProof/>
                <w:kern w:val="2"/>
                <w:sz w:val="20"/>
                <w:szCs w:val="20"/>
                <w:lang w:eastAsia="zh-CN"/>
              </w:rPr>
              <w:object w:dxaOrig="4347" w:dyaOrig="2971" w14:anchorId="26D01655">
                <v:shape id="_x0000_i1028" type="#_x0000_t75" alt="" style="width:3in;height:149.1pt;mso-width-percent:0;mso-height-percent:0;mso-width-percent:0;mso-height-percent:0" o:ole="">
                  <v:imagedata r:id="rId20" o:title=""/>
                </v:shape>
                <o:OLEObject Type="Embed" ProgID="Visio.Drawing.11" ShapeID="_x0000_i1028" DrawAspect="Content" ObjectID="_1821906592" r:id="rId21"/>
              </w:object>
            </w:r>
          </w:p>
          <w:p w14:paraId="26D014E7" w14:textId="77777777" w:rsidR="00F41695" w:rsidRDefault="00F41695">
            <w:pPr>
              <w:snapToGrid w:val="0"/>
              <w:spacing w:after="0" w:line="240" w:lineRule="auto"/>
              <w:rPr>
                <w:rFonts w:ascii="Times New Roman" w:eastAsia="DengXian" w:hAnsi="Times New Roman" w:cs="Times New Roman"/>
                <w:b/>
                <w:sz w:val="18"/>
                <w:szCs w:val="18"/>
                <w:lang w:eastAsia="zh-CN"/>
              </w:rPr>
            </w:pPr>
          </w:p>
        </w:tc>
      </w:tr>
      <w:tr w:rsidR="00F41695" w14:paraId="26D014F0" w14:textId="77777777">
        <w:trPr>
          <w:trHeight w:val="215"/>
        </w:trPr>
        <w:tc>
          <w:tcPr>
            <w:tcW w:w="1271" w:type="dxa"/>
          </w:tcPr>
          <w:p w14:paraId="26D014E9" w14:textId="77777777" w:rsidR="00F41695" w:rsidRDefault="00E50FF6">
            <w:pPr>
              <w:snapToGrid w:val="0"/>
              <w:spacing w:after="0" w:line="240" w:lineRule="auto"/>
              <w:jc w:val="both"/>
              <w:rPr>
                <w:rFonts w:ascii="Times" w:hAnsi="Times" w:cs="Times"/>
                <w:sz w:val="18"/>
                <w:szCs w:val="18"/>
              </w:rPr>
            </w:pPr>
            <w:r>
              <w:rPr>
                <w:rFonts w:ascii="Times" w:eastAsia="DengXian" w:hAnsi="Times" w:cs="Times"/>
                <w:sz w:val="18"/>
                <w:szCs w:val="18"/>
                <w:lang w:eastAsia="zh-CN"/>
              </w:rPr>
              <w:lastRenderedPageBreak/>
              <w:t xml:space="preserve">Fujitsu </w:t>
            </w:r>
          </w:p>
        </w:tc>
        <w:tc>
          <w:tcPr>
            <w:tcW w:w="8714" w:type="dxa"/>
          </w:tcPr>
          <w:p w14:paraId="26D014EA" w14:textId="77777777" w:rsidR="00F41695" w:rsidRDefault="00E50FF6">
            <w:pPr>
              <w:snapToGrid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 xml:space="preserve">Proposal 2.2: </w:t>
            </w:r>
            <w:r>
              <w:rPr>
                <w:rFonts w:ascii="Times New Roman" w:eastAsia="DengXian" w:hAnsi="Times New Roman" w:cs="Times New Roman"/>
                <w:bCs/>
                <w:sz w:val="18"/>
                <w:szCs w:val="18"/>
                <w:lang w:eastAsia="zh-CN"/>
              </w:rPr>
              <w:t>Open to discuss the different densities among the different CSI-RSs in one set.</w:t>
            </w:r>
          </w:p>
          <w:p w14:paraId="26D014EB" w14:textId="77777777" w:rsidR="00F41695" w:rsidRDefault="00E50FF6">
            <w:pPr>
              <w:snapToGrid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 xml:space="preserve">Proposal 2.3: </w:t>
            </w:r>
            <w:r>
              <w:rPr>
                <w:rFonts w:ascii="Times New Roman" w:eastAsia="DengXian" w:hAnsi="Times New Roman" w:cs="Times New Roman" w:hint="eastAsia"/>
                <w:bCs/>
                <w:sz w:val="18"/>
                <w:szCs w:val="18"/>
                <w:lang w:eastAsia="zh-CN"/>
              </w:rPr>
              <w:t>Support.</w:t>
            </w:r>
          </w:p>
          <w:p w14:paraId="26D014EC" w14:textId="77777777" w:rsidR="00F41695" w:rsidRDefault="00E50FF6">
            <w:pPr>
              <w:snapToGrid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2.4:</w:t>
            </w:r>
          </w:p>
          <w:p w14:paraId="26D014ED" w14:textId="77777777" w:rsidR="00F41695" w:rsidRDefault="00E50FF6">
            <w:pPr>
              <w:snapToGrid w:val="0"/>
              <w:spacing w:after="0" w:line="240" w:lineRule="auto"/>
              <w:jc w:val="both"/>
              <w:rPr>
                <w:rFonts w:ascii="Times" w:eastAsia="DengXian" w:hAnsi="Times" w:cs="Times"/>
                <w:bCs/>
                <w:color w:val="000000" w:themeColor="text1"/>
                <w:sz w:val="18"/>
                <w:szCs w:val="18"/>
                <w:lang w:eastAsia="zh-CN"/>
              </w:rPr>
            </w:pPr>
            <w:r>
              <w:rPr>
                <w:rFonts w:ascii="Times New Roman" w:eastAsia="DengXian" w:hAnsi="Times New Roman" w:cs="Times New Roman"/>
                <w:b/>
                <w:sz w:val="18"/>
                <w:szCs w:val="18"/>
                <w:lang w:eastAsia="zh-CN"/>
              </w:rPr>
              <w:t>Q</w:t>
            </w:r>
            <w:r>
              <w:rPr>
                <w:rFonts w:ascii="Times New Roman" w:eastAsia="DengXian" w:hAnsi="Times New Roman" w:cs="Times New Roman" w:hint="eastAsia"/>
                <w:b/>
                <w:sz w:val="18"/>
                <w:szCs w:val="18"/>
                <w:lang w:eastAsia="zh-CN"/>
              </w:rPr>
              <w:t xml:space="preserve">1: </w:t>
            </w:r>
            <w:r>
              <w:rPr>
                <w:rFonts w:ascii="Times New Roman" w:eastAsia="DengXian" w:hAnsi="Times New Roman" w:cs="Times New Roman" w:hint="eastAsia"/>
                <w:bCs/>
                <w:sz w:val="18"/>
                <w:szCs w:val="18"/>
                <w:lang w:eastAsia="zh-CN"/>
              </w:rPr>
              <w:t xml:space="preserve">Support the </w:t>
            </w:r>
            <w:r>
              <w:rPr>
                <w:rFonts w:ascii="Times" w:hAnsi="Times" w:cs="Times"/>
                <w:bCs/>
                <w:color w:val="000000" w:themeColor="text1"/>
                <w:sz w:val="18"/>
                <w:szCs w:val="18"/>
              </w:rPr>
              <w:t>cyclic RB position</w:t>
            </w:r>
            <w:r>
              <w:rPr>
                <w:rFonts w:ascii="Times" w:eastAsia="DengXian" w:hAnsi="Times" w:cs="Times" w:hint="eastAsia"/>
                <w:bCs/>
                <w:color w:val="000000" w:themeColor="text1"/>
                <w:sz w:val="18"/>
                <w:szCs w:val="18"/>
                <w:lang w:eastAsia="zh-CN"/>
              </w:rPr>
              <w:t xml:space="preserve"> for P CSI-RS resources to improve the channel estimation </w:t>
            </w:r>
            <w:r>
              <w:rPr>
                <w:rFonts w:ascii="Times" w:eastAsia="DengXian" w:hAnsi="Times" w:cs="Times"/>
                <w:bCs/>
                <w:color w:val="000000" w:themeColor="text1"/>
                <w:sz w:val="18"/>
                <w:szCs w:val="18"/>
                <w:lang w:eastAsia="zh-CN"/>
              </w:rPr>
              <w:t>accuracy</w:t>
            </w:r>
            <w:r>
              <w:rPr>
                <w:rFonts w:ascii="Times" w:eastAsia="DengXian" w:hAnsi="Times" w:cs="Times" w:hint="eastAsia"/>
                <w:bCs/>
                <w:color w:val="000000" w:themeColor="text1"/>
                <w:sz w:val="18"/>
                <w:szCs w:val="18"/>
                <w:lang w:eastAsia="zh-CN"/>
              </w:rPr>
              <w:t>.</w:t>
            </w:r>
          </w:p>
          <w:p w14:paraId="26D014EE" w14:textId="77777777" w:rsidR="00F41695" w:rsidRDefault="00E50FF6">
            <w:pPr>
              <w:snapToGrid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 xml:space="preserve">Q2: </w:t>
            </w:r>
            <w:r>
              <w:rPr>
                <w:rFonts w:ascii="Times New Roman" w:eastAsia="DengXian" w:hAnsi="Times New Roman" w:cs="Times New Roman" w:hint="eastAsia"/>
                <w:bCs/>
                <w:sz w:val="18"/>
                <w:szCs w:val="18"/>
                <w:lang w:eastAsia="zh-CN"/>
              </w:rPr>
              <w:t xml:space="preserve">Support to </w:t>
            </w:r>
            <w:r>
              <w:rPr>
                <w:rFonts w:ascii="Times New Roman" w:hAnsi="Times New Roman"/>
                <w:color w:val="000000"/>
                <w:sz w:val="18"/>
                <w:szCs w:val="18"/>
              </w:rPr>
              <w:t>introduce new CSI subband size</w:t>
            </w:r>
            <w:r>
              <w:rPr>
                <w:rFonts w:ascii="Times New Roman" w:eastAsia="DengXian" w:hAnsi="Times New Roman" w:hint="eastAsia"/>
                <w:color w:val="000000"/>
                <w:sz w:val="18"/>
                <w:szCs w:val="18"/>
                <w:lang w:eastAsia="zh-CN"/>
              </w:rPr>
              <w:t xml:space="preserve">. The </w:t>
            </w:r>
            <w:r>
              <w:rPr>
                <w:rFonts w:ascii="Times New Roman" w:eastAsia="DengXian" w:hAnsi="Times New Roman"/>
                <w:color w:val="000000"/>
                <w:sz w:val="18"/>
                <w:szCs w:val="18"/>
                <w:lang w:eastAsia="zh-CN"/>
              </w:rPr>
              <w:t>value</w:t>
            </w:r>
            <w:r>
              <w:rPr>
                <w:rFonts w:ascii="Times New Roman" w:eastAsia="DengXian" w:hAnsi="Times New Roman" w:hint="eastAsia"/>
                <w:color w:val="000000"/>
                <w:sz w:val="18"/>
                <w:szCs w:val="18"/>
                <w:lang w:eastAsia="zh-CN"/>
              </w:rPr>
              <w:t xml:space="preserve"> of subband size needs to be further discussed when </w:t>
            </w:r>
            <w:r>
              <w:rPr>
                <w:rFonts w:ascii="Times New Roman" w:eastAsia="DengXian" w:hAnsi="Times New Roman" w:cs="Times New Roman"/>
                <w:bCs/>
                <w:sz w:val="18"/>
                <w:szCs w:val="18"/>
                <w:lang w:eastAsia="zh-CN"/>
              </w:rPr>
              <w:t>the different densities among the different CSI-RSs in one set</w:t>
            </w:r>
            <w:r>
              <w:rPr>
                <w:rFonts w:ascii="Times New Roman" w:eastAsia="DengXian" w:hAnsi="Times New Roman" w:cs="Times New Roman" w:hint="eastAsia"/>
                <w:bCs/>
                <w:sz w:val="18"/>
                <w:szCs w:val="18"/>
                <w:lang w:eastAsia="zh-CN"/>
              </w:rPr>
              <w:t>.</w:t>
            </w:r>
          </w:p>
          <w:p w14:paraId="26D014EF"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eastAsia="DengXian" w:hAnsi="Times New Roman" w:cs="Times New Roman" w:hint="eastAsia"/>
                <w:b/>
                <w:bCs/>
                <w:sz w:val="18"/>
                <w:szCs w:val="18"/>
                <w:lang w:eastAsia="zh-CN"/>
              </w:rPr>
              <w:t xml:space="preserve">Q3/4/5: </w:t>
            </w:r>
            <w:r>
              <w:rPr>
                <w:rFonts w:ascii="Times New Roman" w:eastAsia="DengXian" w:hAnsi="Times New Roman" w:cs="Times New Roman" w:hint="eastAsia"/>
                <w:sz w:val="18"/>
                <w:szCs w:val="18"/>
                <w:lang w:eastAsia="zh-CN"/>
              </w:rPr>
              <w:t>Open to discuss.</w:t>
            </w:r>
          </w:p>
        </w:tc>
      </w:tr>
      <w:tr w:rsidR="00F41695" w14:paraId="26D014F3" w14:textId="77777777">
        <w:trPr>
          <w:trHeight w:val="215"/>
        </w:trPr>
        <w:tc>
          <w:tcPr>
            <w:tcW w:w="1271" w:type="dxa"/>
          </w:tcPr>
          <w:p w14:paraId="26D014F1" w14:textId="77777777" w:rsidR="00F41695" w:rsidRDefault="00E50FF6">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Pr>
          <w:p w14:paraId="26D014F2"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color w:val="0000FF"/>
                <w:sz w:val="18"/>
                <w:szCs w:val="18"/>
              </w:rPr>
              <w:t>Company’s views are captured. There is no update on the proposals.</w:t>
            </w:r>
          </w:p>
        </w:tc>
      </w:tr>
      <w:tr w:rsidR="00F41695" w14:paraId="26D01506" w14:textId="77777777">
        <w:trPr>
          <w:trHeight w:val="215"/>
        </w:trPr>
        <w:tc>
          <w:tcPr>
            <w:tcW w:w="1271" w:type="dxa"/>
          </w:tcPr>
          <w:p w14:paraId="26D014F4" w14:textId="77777777" w:rsidR="00F41695" w:rsidRDefault="00E50FF6">
            <w:pPr>
              <w:snapToGrid w:val="0"/>
              <w:spacing w:after="0" w:line="240" w:lineRule="auto"/>
              <w:jc w:val="both"/>
              <w:rPr>
                <w:rFonts w:ascii="Times" w:hAnsi="Times" w:cs="Times"/>
                <w:sz w:val="18"/>
                <w:szCs w:val="18"/>
              </w:rPr>
            </w:pPr>
            <w:r>
              <w:rPr>
                <w:rFonts w:ascii="Times" w:hAnsi="Times" w:cs="Times"/>
                <w:sz w:val="18"/>
                <w:szCs w:val="18"/>
              </w:rPr>
              <w:t>Qualcomm</w:t>
            </w:r>
          </w:p>
        </w:tc>
        <w:tc>
          <w:tcPr>
            <w:tcW w:w="8714" w:type="dxa"/>
          </w:tcPr>
          <w:p w14:paraId="26D014F5"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b/>
                <w:bCs/>
                <w:sz w:val="18"/>
                <w:szCs w:val="18"/>
                <w:u w:val="single"/>
                <w:lang w:eastAsia="ko-KR"/>
              </w:rPr>
              <w:t>Issue 2.1</w:t>
            </w:r>
            <w:r>
              <w:rPr>
                <w:rFonts w:ascii="Times" w:eastAsiaTheme="minorEastAsia" w:hAnsi="Times" w:cs="Times"/>
                <w:sz w:val="18"/>
                <w:szCs w:val="18"/>
                <w:lang w:eastAsia="ko-KR"/>
              </w:rPr>
              <w:t>: We still have questions regarding the very low density 1/8.</w:t>
            </w:r>
          </w:p>
          <w:p w14:paraId="26D014F6"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bCs/>
                <w:sz w:val="18"/>
                <w:szCs w:val="18"/>
                <w:lang w:eastAsia="ko-KR"/>
              </w:rPr>
              <w:t>The subsampling of lower density CSI-RS</w:t>
            </w:r>
            <w:r>
              <w:rPr>
                <w:rFonts w:ascii="Aptos" w:eastAsiaTheme="minorEastAsia" w:hAnsi="Aptos"/>
                <w:sz w:val="21"/>
                <w:szCs w:val="21"/>
                <w:lang w:eastAsia="zh-CN"/>
              </w:rPr>
              <w:t xml:space="preserve"> </w:t>
            </w:r>
            <w:r>
              <w:rPr>
                <w:rFonts w:ascii="Times" w:eastAsiaTheme="minorEastAsia" w:hAnsi="Times" w:cs="Times"/>
                <w:bCs/>
                <w:sz w:val="18"/>
                <w:szCs w:val="18"/>
                <w:lang w:eastAsia="ko-KR"/>
              </w:rPr>
              <w:t>basically does two things:</w:t>
            </w:r>
          </w:p>
          <w:p w14:paraId="26D014F7"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bCs/>
                <w:sz w:val="18"/>
                <w:szCs w:val="18"/>
                <w:lang w:eastAsia="ko-KR"/>
              </w:rPr>
              <w:t>1. Causes aliasing in the estimated impulse response;</w:t>
            </w:r>
          </w:p>
          <w:p w14:paraId="26D014F8"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bCs/>
                <w:sz w:val="18"/>
                <w:szCs w:val="18"/>
                <w:lang w:eastAsia="ko-KR"/>
              </w:rPr>
            </w:pPr>
            <w:r>
              <w:rPr>
                <w:rFonts w:ascii="Times" w:eastAsiaTheme="minorEastAsia" w:hAnsi="Times" w:cs="Times"/>
                <w:bCs/>
                <w:sz w:val="18"/>
                <w:szCs w:val="18"/>
                <w:lang w:eastAsia="ko-KR"/>
              </w:rPr>
              <w:t>2. Reduces the SNR of channel estimation.</w:t>
            </w:r>
          </w:p>
          <w:p w14:paraId="26D014F9"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In some company’s assumption, power can be boosted for the low density 1/8, which also means some REs are blank out – thus same overhead as legacy e.g. 1/2.</w:t>
            </w:r>
          </w:p>
          <w:p w14:paraId="26D014FA"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Introducing a power boost could be compensating for the 2</w:t>
            </w:r>
            <w:r>
              <w:rPr>
                <w:rFonts w:ascii="Times" w:eastAsiaTheme="minorEastAsia" w:hAnsi="Times" w:cs="Times"/>
                <w:sz w:val="18"/>
                <w:szCs w:val="18"/>
                <w:vertAlign w:val="superscript"/>
                <w:lang w:eastAsia="ko-KR"/>
              </w:rPr>
              <w:t>nd</w:t>
            </w:r>
            <w:r>
              <w:rPr>
                <w:rFonts w:ascii="Times" w:eastAsiaTheme="minorEastAsia" w:hAnsi="Times" w:cs="Times"/>
                <w:sz w:val="18"/>
                <w:szCs w:val="18"/>
                <w:lang w:eastAsia="ko-KR"/>
              </w:rPr>
              <w:t xml:space="preserve"> but not the 1</w:t>
            </w:r>
            <w:r>
              <w:rPr>
                <w:rFonts w:ascii="Times" w:eastAsiaTheme="minorEastAsia" w:hAnsi="Times" w:cs="Times"/>
                <w:sz w:val="18"/>
                <w:szCs w:val="18"/>
                <w:vertAlign w:val="superscript"/>
                <w:lang w:eastAsia="ko-KR"/>
              </w:rPr>
              <w:t>st</w:t>
            </w:r>
            <w:r>
              <w:rPr>
                <w:rFonts w:ascii="Times" w:eastAsiaTheme="minorEastAsia" w:hAnsi="Times" w:cs="Times"/>
                <w:sz w:val="18"/>
                <w:szCs w:val="18"/>
                <w:lang w:eastAsia="ko-KR"/>
              </w:rPr>
              <w:t>, so I suppose it could not achieve the performance of legacy 1/2 density (due to the same overhead with the blank out REs).</w:t>
            </w:r>
          </w:p>
          <w:p w14:paraId="26D014FB" w14:textId="77777777" w:rsidR="00F41695" w:rsidRDefault="00F41695">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26D014FC"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Then for delay tap aliasing, surely we are not dealing with delay measurement, we can’t simply say no to CSI only because of aliasing.</w:t>
            </w:r>
          </w:p>
          <w:p w14:paraId="26D014FD"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But it should better to first look at how delay tap aliasing impact PMI or SD basis (or more simply TxCov matrix for intuition), before we determine whether to support the 1/8 cases.</w:t>
            </w:r>
          </w:p>
          <w:p w14:paraId="26D014FE" w14:textId="77777777" w:rsidR="00F41695" w:rsidRDefault="00F41695">
            <w:pPr>
              <w:overflowPunct w:val="0"/>
              <w:autoSpaceDE w:val="0"/>
              <w:autoSpaceDN w:val="0"/>
              <w:adjustRightInd w:val="0"/>
              <w:spacing w:after="0" w:line="240" w:lineRule="auto"/>
              <w:jc w:val="both"/>
              <w:textAlignment w:val="baseline"/>
              <w:rPr>
                <w:rFonts w:ascii="Times" w:eastAsiaTheme="minorEastAsia" w:hAnsi="Times" w:cs="Times"/>
                <w:b/>
                <w:bCs/>
                <w:sz w:val="18"/>
                <w:szCs w:val="18"/>
                <w:u w:val="single"/>
                <w:lang w:eastAsia="ko-KR"/>
              </w:rPr>
            </w:pPr>
          </w:p>
          <w:p w14:paraId="26D014FF"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b/>
                <w:bCs/>
                <w:sz w:val="18"/>
                <w:szCs w:val="18"/>
                <w:u w:val="single"/>
                <w:lang w:eastAsia="ko-KR"/>
              </w:rPr>
              <w:t>Issue 2.2</w:t>
            </w:r>
            <w:r>
              <w:rPr>
                <w:rFonts w:ascii="Times" w:eastAsiaTheme="minorEastAsia" w:hAnsi="Times" w:cs="Times"/>
                <w:sz w:val="18"/>
                <w:szCs w:val="18"/>
                <w:lang w:eastAsia="ko-KR"/>
              </w:rPr>
              <w:t xml:space="preserve">: Not support </w:t>
            </w:r>
            <w:r>
              <w:rPr>
                <w:rFonts w:ascii="Times" w:eastAsiaTheme="minorEastAsia" w:hAnsi="Times" w:cs="Times"/>
                <w:b/>
                <w:bCs/>
                <w:sz w:val="18"/>
                <w:szCs w:val="18"/>
                <w:u w:val="single"/>
                <w:lang w:eastAsia="ko-KR"/>
              </w:rPr>
              <w:t>Proposal 2.2</w:t>
            </w:r>
            <w:r>
              <w:rPr>
                <w:rFonts w:ascii="Times" w:eastAsiaTheme="minorEastAsia" w:hAnsi="Times" w:cs="Times"/>
                <w:sz w:val="18"/>
                <w:szCs w:val="18"/>
                <w:lang w:eastAsia="ko-KR"/>
              </w:rPr>
              <w:t xml:space="preserve">. </w:t>
            </w:r>
          </w:p>
          <w:p w14:paraId="26D01500"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Too fancy for a last release to define port-specific density, which never exists since Rel-15.</w:t>
            </w:r>
          </w:p>
          <w:p w14:paraId="26D01501" w14:textId="77777777" w:rsidR="00F41695" w:rsidRDefault="00F41695">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26D01502"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b/>
                <w:bCs/>
                <w:sz w:val="18"/>
                <w:szCs w:val="18"/>
                <w:u w:val="single"/>
                <w:lang w:eastAsia="ko-KR"/>
              </w:rPr>
              <w:t>Issue 2.3</w:t>
            </w:r>
            <w:r>
              <w:rPr>
                <w:rFonts w:ascii="Times" w:eastAsiaTheme="minorEastAsia" w:hAnsi="Times" w:cs="Times"/>
                <w:sz w:val="18"/>
                <w:szCs w:val="18"/>
                <w:lang w:eastAsia="ko-KR"/>
              </w:rPr>
              <w:t>: Still not sure now.</w:t>
            </w:r>
          </w:p>
          <w:p w14:paraId="26D01503"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Actually we think this is a good example why we think more research is needed.</w:t>
            </w:r>
          </w:p>
          <w:p w14:paraId="26D01504" w14:textId="77777777" w:rsidR="00F41695" w:rsidRDefault="00E50FF6">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Let’s think about a question: For a subband size e.g. 8 RBs, if all (or part of) the resources/ports are located in RB offset 0, will it cause a different PMI (based on e.g. Rel-19 Scheme-A), or a very different TxCov matrix than a different RB offset e.g. 4 or 3?</w:t>
            </w:r>
          </w:p>
          <w:p w14:paraId="26D01505"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Cs/>
                <w:color w:val="000000" w:themeColor="text1"/>
                <w:sz w:val="18"/>
                <w:szCs w:val="18"/>
              </w:rPr>
              <w:t>Some initial results can be found in our contribution about the difference between TxCov matrix for different density.</w:t>
            </w:r>
          </w:p>
        </w:tc>
      </w:tr>
      <w:tr w:rsidR="00F41695" w14:paraId="26D01519" w14:textId="77777777">
        <w:trPr>
          <w:trHeight w:val="215"/>
        </w:trPr>
        <w:tc>
          <w:tcPr>
            <w:tcW w:w="1271" w:type="dxa"/>
          </w:tcPr>
          <w:p w14:paraId="26D01507" w14:textId="77777777" w:rsidR="00F41695" w:rsidRDefault="00E50FF6">
            <w:pPr>
              <w:snapToGrid w:val="0"/>
              <w:spacing w:after="0" w:line="240" w:lineRule="auto"/>
              <w:jc w:val="both"/>
              <w:rPr>
                <w:rFonts w:ascii="Times" w:hAnsi="Times" w:cs="Times"/>
                <w:sz w:val="18"/>
                <w:szCs w:val="18"/>
              </w:rPr>
            </w:pPr>
            <w:r>
              <w:rPr>
                <w:rFonts w:ascii="Times" w:hAnsi="Times" w:cs="Times"/>
                <w:sz w:val="18"/>
                <w:szCs w:val="18"/>
              </w:rPr>
              <w:t>Ericsson</w:t>
            </w:r>
          </w:p>
        </w:tc>
        <w:tc>
          <w:tcPr>
            <w:tcW w:w="8714" w:type="dxa"/>
          </w:tcPr>
          <w:p w14:paraId="26D01508"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2.1</w:t>
            </w:r>
          </w:p>
          <w:p w14:paraId="26D01509"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Support the proposal.  The rate matching issue can be handled by gNB implementation.  There are plenty of ways this can be handled e.g., via using aperiodic CSI-RS.</w:t>
            </w:r>
          </w:p>
          <w:p w14:paraId="26D0150A"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26D0150B"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2.2</w:t>
            </w:r>
          </w:p>
          <w:p w14:paraId="26D0150C"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Do not support.</w:t>
            </w:r>
          </w:p>
          <w:p w14:paraId="26D0150D"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26D0150E"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2.3</w:t>
            </w:r>
          </w:p>
          <w:p w14:paraId="26D0150F"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Need further discussion.</w:t>
            </w:r>
          </w:p>
          <w:p w14:paraId="26D01510"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26D01511"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Issue 2.4</w:t>
            </w:r>
          </w:p>
          <w:p w14:paraId="26D01512"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Question 1:  Not support</w:t>
            </w:r>
          </w:p>
          <w:p w14:paraId="26D01513"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Question 2:  Not support</w:t>
            </w:r>
          </w:p>
          <w:p w14:paraId="26D01514"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Question 3:  Not support</w:t>
            </w:r>
          </w:p>
          <w:p w14:paraId="26D01515"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Question 4: Not support</w:t>
            </w:r>
          </w:p>
          <w:p w14:paraId="26D01516"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Question 5:  Not support</w:t>
            </w:r>
          </w:p>
          <w:p w14:paraId="26D01517"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Question 6:  Not support</w:t>
            </w:r>
          </w:p>
          <w:p w14:paraId="26D01518"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Question 7:  Not support</w:t>
            </w:r>
          </w:p>
        </w:tc>
      </w:tr>
      <w:tr w:rsidR="00F41695" w14:paraId="26D0152A" w14:textId="77777777">
        <w:trPr>
          <w:trHeight w:val="215"/>
        </w:trPr>
        <w:tc>
          <w:tcPr>
            <w:tcW w:w="1271" w:type="dxa"/>
          </w:tcPr>
          <w:p w14:paraId="26D0151A" w14:textId="77777777" w:rsidR="00F41695" w:rsidRDefault="00E50FF6">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CATT</w:t>
            </w:r>
          </w:p>
        </w:tc>
        <w:tc>
          <w:tcPr>
            <w:tcW w:w="8714" w:type="dxa"/>
          </w:tcPr>
          <w:p w14:paraId="26D0151B"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2.1:</w:t>
            </w:r>
          </w:p>
          <w:p w14:paraId="26D0151C"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r>
              <w:rPr>
                <w:rFonts w:ascii="Times New Roman" w:eastAsia="DengXian" w:hAnsi="Times New Roman" w:cs="Times New Roman" w:hint="eastAsia"/>
                <w:bCs/>
                <w:sz w:val="18"/>
                <w:szCs w:val="18"/>
                <w:lang w:eastAsia="zh-CN"/>
              </w:rPr>
              <w:t xml:space="preserve">Additionally, </w:t>
            </w:r>
            <w:r>
              <w:rPr>
                <w:rFonts w:ascii="Times New Roman" w:eastAsia="DengXian" w:hAnsi="Times New Roman" w:cs="Times New Roman"/>
                <w:bCs/>
                <w:sz w:val="18"/>
                <w:szCs w:val="18"/>
                <w:lang w:eastAsia="zh-CN"/>
              </w:rPr>
              <w:t>ρ = 1/8 for K=</w:t>
            </w:r>
            <w:r>
              <w:rPr>
                <w:rFonts w:ascii="Times New Roman" w:eastAsia="DengXian" w:hAnsi="Times New Roman" w:cs="Times New Roman" w:hint="eastAsia"/>
                <w:bCs/>
                <w:sz w:val="18"/>
                <w:szCs w:val="18"/>
                <w:lang w:eastAsia="zh-CN"/>
              </w:rPr>
              <w:t>3</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hint="eastAsia"/>
                <w:bCs/>
                <w:sz w:val="18"/>
                <w:szCs w:val="18"/>
                <w:lang w:eastAsia="zh-CN"/>
              </w:rPr>
              <w:t>16</w:t>
            </w:r>
            <w:r>
              <w:rPr>
                <w:rFonts w:ascii="Times New Roman" w:eastAsia="DengXian" w:hAnsi="Times New Roman" w:cs="Times New Roman"/>
                <w:bCs/>
                <w:sz w:val="18"/>
                <w:szCs w:val="18"/>
                <w:lang w:eastAsia="zh-CN"/>
              </w:rPr>
              <w:t>-port NZP CSI-RS resources in a resource set aggregating 48 CSI-RS ports</w:t>
            </w:r>
            <w:r>
              <w:rPr>
                <w:rFonts w:ascii="Times New Roman" w:eastAsia="DengXian" w:hAnsi="Times New Roman" w:cs="Times New Roman" w:hint="eastAsia"/>
                <w:bCs/>
                <w:sz w:val="18"/>
                <w:szCs w:val="18"/>
                <w:lang w:eastAsia="zh-CN"/>
              </w:rPr>
              <w:t xml:space="preserve"> can also be supported. This configuration has no</w:t>
            </w:r>
            <w:r>
              <w:rPr>
                <w:rFonts w:ascii="Times New Roman" w:eastAsia="DengXian" w:hAnsi="Times New Roman" w:cs="Times New Roman"/>
                <w:bCs/>
                <w:sz w:val="18"/>
                <w:szCs w:val="18"/>
                <w:lang w:eastAsia="zh-CN"/>
              </w:rPr>
              <w:t xml:space="preserve"> impac</w:t>
            </w:r>
            <w:r>
              <w:rPr>
                <w:rFonts w:ascii="Times New Roman" w:eastAsia="DengXian" w:hAnsi="Times New Roman" w:cs="Times New Roman" w:hint="eastAsia"/>
                <w:bCs/>
                <w:sz w:val="18"/>
                <w:szCs w:val="18"/>
                <w:lang w:eastAsia="zh-CN"/>
              </w:rPr>
              <w:t>t on</w:t>
            </w:r>
            <w:r>
              <w:rPr>
                <w:rFonts w:ascii="Times New Roman" w:eastAsia="DengXian" w:hAnsi="Times New Roman" w:cs="Times New Roman"/>
                <w:bCs/>
                <w:sz w:val="18"/>
                <w:szCs w:val="18"/>
                <w:lang w:eastAsia="zh-CN"/>
              </w:rPr>
              <w:t xml:space="preserve"> the legacy specification for rate matching on CSI-RS REs</w:t>
            </w:r>
            <w:r>
              <w:rPr>
                <w:rFonts w:ascii="Times New Roman" w:eastAsia="DengXian" w:hAnsi="Times New Roman" w:cs="Times New Roman" w:hint="eastAsia"/>
                <w:bCs/>
                <w:sz w:val="18"/>
                <w:szCs w:val="18"/>
                <w:lang w:eastAsia="zh-CN"/>
              </w:rPr>
              <w:t xml:space="preserve"> while increasing the scheduling flexibility of the network.</w:t>
            </w:r>
          </w:p>
          <w:p w14:paraId="26D0151D"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26D0151E"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2.2:</w:t>
            </w:r>
          </w:p>
          <w:p w14:paraId="26D0151F"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N</w:t>
            </w:r>
            <w:r>
              <w:rPr>
                <w:rFonts w:ascii="Times New Roman" w:eastAsia="DengXian" w:hAnsi="Times New Roman" w:cs="Times New Roman"/>
                <w:bCs/>
                <w:sz w:val="18"/>
                <w:szCs w:val="18"/>
                <w:lang w:eastAsia="zh-CN"/>
              </w:rPr>
              <w:t xml:space="preserve">ot support. </w:t>
            </w:r>
            <w:r>
              <w:rPr>
                <w:rFonts w:ascii="Times New Roman" w:eastAsia="DengXian" w:hAnsi="Times New Roman" w:cs="Times New Roman" w:hint="eastAsia"/>
                <w:bCs/>
                <w:sz w:val="18"/>
                <w:szCs w:val="18"/>
                <w:lang w:eastAsia="zh-CN"/>
              </w:rPr>
              <w:t xml:space="preserve">When K individual component CSI-RS resources have different density, different CSI-RS ports may have different channel estimation </w:t>
            </w:r>
            <w:r>
              <w:rPr>
                <w:rFonts w:ascii="Times New Roman" w:eastAsia="DengXian" w:hAnsi="Times New Roman" w:cs="Times New Roman"/>
                <w:bCs/>
                <w:sz w:val="18"/>
                <w:szCs w:val="18"/>
                <w:lang w:eastAsia="zh-CN"/>
              </w:rPr>
              <w:t>accuracy</w:t>
            </w:r>
            <w:r>
              <w:rPr>
                <w:rFonts w:ascii="Times New Roman" w:eastAsia="DengXian" w:hAnsi="Times New Roman" w:cs="Times New Roman" w:hint="eastAsia"/>
                <w:bCs/>
                <w:sz w:val="18"/>
                <w:szCs w:val="18"/>
                <w:lang w:eastAsia="zh-CN"/>
              </w:rPr>
              <w:t xml:space="preserve">. Consequently, the derived PMI could be less accurate than the case </w:t>
            </w:r>
            <w:r>
              <w:rPr>
                <w:rFonts w:ascii="Times New Roman" w:eastAsia="DengXian" w:hAnsi="Times New Roman" w:cs="Times New Roman"/>
                <w:bCs/>
                <w:sz w:val="18"/>
                <w:szCs w:val="18"/>
                <w:lang w:eastAsia="zh-CN"/>
              </w:rPr>
              <w:t>that</w:t>
            </w:r>
            <w:r>
              <w:rPr>
                <w:rFonts w:ascii="Times New Roman" w:eastAsia="DengXian" w:hAnsi="Times New Roman" w:cs="Times New Roman" w:hint="eastAsia"/>
                <w:bCs/>
                <w:sz w:val="18"/>
                <w:szCs w:val="18"/>
                <w:lang w:eastAsia="zh-CN"/>
              </w:rPr>
              <w:t xml:space="preserve"> K individual component CSI-RS resources have the same density.</w:t>
            </w:r>
          </w:p>
          <w:p w14:paraId="26D01520"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6D01521"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w:t>
            </w:r>
            <w:r>
              <w:rPr>
                <w:rFonts w:ascii="Times New Roman" w:eastAsia="DengXian" w:hAnsi="Times New Roman" w:cs="Times New Roman" w:hint="eastAsia"/>
                <w:b/>
                <w:sz w:val="18"/>
                <w:szCs w:val="18"/>
                <w:lang w:eastAsia="zh-CN"/>
              </w:rPr>
              <w:t>3</w:t>
            </w:r>
            <w:r>
              <w:rPr>
                <w:rFonts w:ascii="Times New Roman" w:hAnsi="Times New Roman" w:cs="Times New Roman"/>
                <w:b/>
                <w:sz w:val="18"/>
                <w:szCs w:val="18"/>
              </w:rPr>
              <w:t>:</w:t>
            </w:r>
          </w:p>
          <w:p w14:paraId="26D01522"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S</w:t>
            </w:r>
            <w:r>
              <w:rPr>
                <w:rFonts w:ascii="Times New Roman" w:eastAsia="DengXian" w:hAnsi="Times New Roman" w:cs="Times New Roman"/>
                <w:bCs/>
                <w:sz w:val="18"/>
                <w:szCs w:val="18"/>
                <w:lang w:eastAsia="zh-CN"/>
              </w:rPr>
              <w:t xml:space="preserve">upport. </w:t>
            </w:r>
          </w:p>
          <w:p w14:paraId="26D01523"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6D01524"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uestion</w:t>
            </w:r>
          </w:p>
          <w:p w14:paraId="26D01525"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Issue 1: </w:t>
            </w:r>
            <w:r>
              <w:rPr>
                <w:rFonts w:ascii="Times New Roman" w:eastAsia="DengXian" w:hAnsi="Times New Roman" w:cs="Times New Roman"/>
                <w:bCs/>
                <w:sz w:val="18"/>
                <w:szCs w:val="18"/>
                <w:lang w:eastAsia="zh-CN"/>
              </w:rPr>
              <w:t xml:space="preserve">Not support. Cyclic RB position </w:t>
            </w:r>
            <w:r>
              <w:rPr>
                <w:rFonts w:ascii="Times New Roman" w:eastAsia="DengXian" w:hAnsi="Times New Roman" w:cs="Times New Roman" w:hint="eastAsia"/>
                <w:bCs/>
                <w:sz w:val="18"/>
                <w:szCs w:val="18"/>
                <w:lang w:eastAsia="zh-CN"/>
              </w:rPr>
              <w:t xml:space="preserve">is an </w:t>
            </w:r>
            <w:r>
              <w:rPr>
                <w:rFonts w:ascii="Times New Roman" w:eastAsia="DengXian" w:hAnsi="Times New Roman" w:cs="Times New Roman"/>
                <w:bCs/>
                <w:sz w:val="18"/>
                <w:szCs w:val="18"/>
                <w:lang w:eastAsia="zh-CN"/>
              </w:rPr>
              <w:t>optimization</w:t>
            </w:r>
            <w:r>
              <w:rPr>
                <w:rFonts w:ascii="Times New Roman" w:eastAsia="DengXian" w:hAnsi="Times New Roman" w:cs="Times New Roman" w:hint="eastAsia"/>
                <w:bCs/>
                <w:sz w:val="18"/>
                <w:szCs w:val="18"/>
                <w:lang w:eastAsia="zh-CN"/>
              </w:rPr>
              <w:t xml:space="preserve"> design, which is out of the scope of the WID</w:t>
            </w:r>
            <w:r>
              <w:rPr>
                <w:rFonts w:ascii="Times New Roman" w:eastAsia="DengXian" w:hAnsi="Times New Roman" w:cs="Times New Roman"/>
                <w:bCs/>
                <w:sz w:val="18"/>
                <w:szCs w:val="18"/>
                <w:lang w:eastAsia="zh-CN"/>
              </w:rPr>
              <w:t>.</w:t>
            </w:r>
          </w:p>
          <w:p w14:paraId="26D01526"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Issue 2: Support.</w:t>
            </w:r>
          </w:p>
          <w:p w14:paraId="26D01527"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Issue 5: Open to discuss. The values of </w:t>
            </w:r>
            <w:r>
              <w:rPr>
                <w:rFonts w:ascii="Times New Roman" w:hAnsi="Times New Roman"/>
                <w:color w:val="000000" w:themeColor="text1"/>
                <w:sz w:val="18"/>
                <w:szCs w:val="18"/>
              </w:rPr>
              <w:t>ARC, CPU, and CSI timeline</w:t>
            </w:r>
            <w:r>
              <w:rPr>
                <w:rFonts w:ascii="Times New Roman" w:eastAsia="DengXian" w:hAnsi="Times New Roman" w:hint="eastAsia"/>
                <w:color w:val="000000" w:themeColor="text1"/>
                <w:sz w:val="18"/>
                <w:szCs w:val="18"/>
                <w:lang w:eastAsia="zh-CN"/>
              </w:rPr>
              <w:t xml:space="preserve"> can be reduced for CSI reporting with the new frequency-domain density.</w:t>
            </w:r>
          </w:p>
          <w:p w14:paraId="26D01528"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Issue 6: Not support. In this case, the derived PMI could be less accurate than the case that all CSI-RS resources have the same</w:t>
            </w:r>
            <w:r>
              <w:rPr>
                <w:rFonts w:ascii="Times New Roman" w:eastAsia="DengXian" w:hAnsi="Times New Roman" w:hint="eastAsia"/>
                <w:color w:val="000000" w:themeColor="text1"/>
                <w:sz w:val="18"/>
                <w:szCs w:val="18"/>
                <w:lang w:eastAsia="zh-CN"/>
              </w:rPr>
              <w:t xml:space="preserve"> </w:t>
            </w:r>
            <w:r>
              <w:rPr>
                <w:rFonts w:ascii="Times New Roman" w:hAnsi="Times New Roman"/>
                <w:i/>
                <w:iCs/>
                <w:color w:val="000000" w:themeColor="text1"/>
                <w:sz w:val="18"/>
                <w:szCs w:val="18"/>
              </w:rPr>
              <w:t>powerControlOffset</w:t>
            </w:r>
            <w:r>
              <w:rPr>
                <w:rFonts w:ascii="Times New Roman" w:hAnsi="Times New Roman"/>
                <w:color w:val="000000" w:themeColor="text1"/>
                <w:sz w:val="18"/>
                <w:szCs w:val="18"/>
              </w:rPr>
              <w:t xml:space="preserve"> and </w:t>
            </w:r>
            <w:r>
              <w:rPr>
                <w:rFonts w:ascii="Times New Roman" w:hAnsi="Times New Roman"/>
                <w:i/>
                <w:iCs/>
                <w:color w:val="000000" w:themeColor="text1"/>
                <w:sz w:val="18"/>
                <w:szCs w:val="18"/>
              </w:rPr>
              <w:t>powerControlOffsetSS</w:t>
            </w:r>
            <w:r>
              <w:rPr>
                <w:rFonts w:ascii="Times New Roman" w:hAnsi="Times New Roman"/>
                <w:color w:val="000000" w:themeColor="text1"/>
                <w:sz w:val="18"/>
                <w:szCs w:val="18"/>
              </w:rPr>
              <w:t xml:space="preserve"> values</w:t>
            </w:r>
          </w:p>
          <w:p w14:paraId="26D01529"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DengXian" w:hAnsi="Times New Roman" w:cs="Times New Roman" w:hint="eastAsia"/>
                <w:bCs/>
                <w:sz w:val="18"/>
                <w:szCs w:val="18"/>
                <w:lang w:eastAsia="zh-CN"/>
              </w:rPr>
              <w:t xml:space="preserve">Issue 7: Not support. </w:t>
            </w:r>
            <w:r>
              <w:rPr>
                <w:rFonts w:ascii="Times New Roman" w:eastAsia="DengXian" w:hAnsi="Times New Roman" w:hint="eastAsia"/>
                <w:color w:val="000000"/>
                <w:sz w:val="18"/>
                <w:szCs w:val="18"/>
                <w:lang w:eastAsia="zh-CN"/>
              </w:rPr>
              <w:t>D</w:t>
            </w:r>
            <w:r>
              <w:rPr>
                <w:rFonts w:ascii="Times New Roman" w:hAnsi="Times New Roman"/>
                <w:color w:val="000000"/>
                <w:sz w:val="18"/>
                <w:szCs w:val="18"/>
              </w:rPr>
              <w:t>ifferent periodicities</w:t>
            </w:r>
            <w:r>
              <w:rPr>
                <w:rFonts w:ascii="Times New Roman" w:eastAsia="DengXian" w:hAnsi="Times New Roman" w:cs="Times New Roman" w:hint="eastAsia"/>
                <w:bCs/>
                <w:sz w:val="18"/>
                <w:szCs w:val="18"/>
                <w:lang w:eastAsia="zh-CN"/>
              </w:rPr>
              <w:t xml:space="preserve"> will introduce new issues on CSI reporting. We suggest </w:t>
            </w:r>
            <w:r>
              <w:rPr>
                <w:rFonts w:ascii="Times New Roman" w:eastAsia="DengXian" w:hAnsi="Times New Roman" w:cs="Times New Roman"/>
                <w:bCs/>
                <w:sz w:val="18"/>
                <w:szCs w:val="18"/>
                <w:lang w:eastAsia="zh-CN"/>
              </w:rPr>
              <w:t>discussing</w:t>
            </w:r>
            <w:r>
              <w:rPr>
                <w:rFonts w:ascii="Times New Roman" w:eastAsia="DengXian" w:hAnsi="Times New Roman" w:cs="Times New Roman" w:hint="eastAsia"/>
                <w:bCs/>
                <w:sz w:val="18"/>
                <w:szCs w:val="18"/>
                <w:lang w:eastAsia="zh-CN"/>
              </w:rPr>
              <w:t xml:space="preserve"> it in 6GR session.</w:t>
            </w:r>
          </w:p>
        </w:tc>
      </w:tr>
      <w:tr w:rsidR="00F41695" w14:paraId="26D01533" w14:textId="77777777">
        <w:trPr>
          <w:trHeight w:val="215"/>
        </w:trPr>
        <w:tc>
          <w:tcPr>
            <w:tcW w:w="1271" w:type="dxa"/>
          </w:tcPr>
          <w:p w14:paraId="26D0152B" w14:textId="77777777" w:rsidR="00F41695" w:rsidRDefault="00E50FF6">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Huawei</w:t>
            </w:r>
            <w:r>
              <w:rPr>
                <w:rFonts w:ascii="Times" w:eastAsia="DengXian" w:hAnsi="Times" w:cs="Times"/>
                <w:sz w:val="18"/>
                <w:szCs w:val="18"/>
                <w:lang w:eastAsia="zh-CN"/>
              </w:rPr>
              <w:t>, HiSilicon</w:t>
            </w:r>
          </w:p>
        </w:tc>
        <w:tc>
          <w:tcPr>
            <w:tcW w:w="8714" w:type="dxa"/>
          </w:tcPr>
          <w:p w14:paraId="26D0152C"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 xml:space="preserve">roposal 2.1: </w:t>
            </w:r>
            <w:r>
              <w:rPr>
                <w:rFonts w:ascii="Times New Roman" w:eastAsia="DengXian" w:hAnsi="Times New Roman" w:cs="Times New Roman"/>
                <w:sz w:val="18"/>
                <w:szCs w:val="18"/>
                <w:lang w:eastAsia="zh-CN"/>
              </w:rPr>
              <w:t>support. As we have shown in our contribution, there are benefits at least for 48 ports with eType-II PS codebook, and network can multiplex CSI-RS resources of multiple UEs within one symbol. Then the total CSI-RS overhead can be reduced and throughput can be improved.</w:t>
            </w:r>
          </w:p>
          <w:p w14:paraId="26D0152D"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26D0152E"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P</w:t>
            </w:r>
            <w:r>
              <w:rPr>
                <w:rFonts w:ascii="Times New Roman" w:eastAsia="DengXian" w:hAnsi="Times New Roman" w:cs="Times New Roman"/>
                <w:sz w:val="18"/>
                <w:szCs w:val="18"/>
                <w:lang w:eastAsia="zh-CN"/>
              </w:rPr>
              <w:t>roposal 2.2: Support. With different densities, some of the CSI-RS resources can be shared with legacy UEs. Otherwise, network has to configure different sets for legacy UEs and Rel-20 UEs, which further enlarges the CSI-RS overhead.</w:t>
            </w:r>
          </w:p>
          <w:p w14:paraId="26D0152F"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26D01530"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P</w:t>
            </w:r>
            <w:r>
              <w:rPr>
                <w:rFonts w:ascii="Times New Roman" w:eastAsia="DengXian" w:hAnsi="Times New Roman" w:cs="Times New Roman"/>
                <w:sz w:val="18"/>
                <w:szCs w:val="18"/>
                <w:lang w:eastAsia="zh-CN"/>
              </w:rPr>
              <w:t>roposal 2.3: support.</w:t>
            </w:r>
          </w:p>
          <w:p w14:paraId="26D01531"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26D01532" w14:textId="77777777" w:rsidR="00F41695" w:rsidRDefault="00F4169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F41695" w14:paraId="26D01541" w14:textId="77777777">
        <w:trPr>
          <w:trHeight w:val="215"/>
        </w:trPr>
        <w:tc>
          <w:tcPr>
            <w:tcW w:w="1271" w:type="dxa"/>
          </w:tcPr>
          <w:p w14:paraId="26D01534" w14:textId="77777777" w:rsidR="00F41695" w:rsidRDefault="00E50FF6">
            <w:pPr>
              <w:snapToGrid w:val="0"/>
              <w:spacing w:after="0" w:line="240" w:lineRule="auto"/>
              <w:jc w:val="both"/>
              <w:rPr>
                <w:rFonts w:ascii="Times" w:eastAsia="DengXian" w:hAnsi="Times" w:cs="Times"/>
                <w:sz w:val="18"/>
                <w:szCs w:val="18"/>
                <w:lang w:eastAsia="zh-CN"/>
              </w:rPr>
            </w:pPr>
            <w:r>
              <w:rPr>
                <w:rFonts w:ascii="Times" w:hAnsi="Times" w:cs="Times"/>
                <w:sz w:val="18"/>
                <w:szCs w:val="18"/>
              </w:rPr>
              <w:t>Sony</w:t>
            </w:r>
          </w:p>
        </w:tc>
        <w:tc>
          <w:tcPr>
            <w:tcW w:w="8714" w:type="dxa"/>
          </w:tcPr>
          <w:p w14:paraId="26D01535"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hint="eastAsia"/>
                <w:b/>
                <w:bCs/>
                <w:sz w:val="18"/>
                <w:szCs w:val="18"/>
                <w:lang w:val="en-GB" w:eastAsia="ja-JP"/>
              </w:rPr>
              <w:t>(</w:t>
            </w:r>
            <w:r>
              <w:rPr>
                <w:rFonts w:ascii="Times New Roman" w:eastAsia="Yu Mincho" w:hAnsi="Times New Roman" w:cs="Times New Roman"/>
                <w:b/>
                <w:bCs/>
                <w:sz w:val="18"/>
                <w:szCs w:val="18"/>
                <w:lang w:val="en-GB" w:eastAsia="ja-JP"/>
              </w:rPr>
              <w:t>Issue 2.1)</w:t>
            </w:r>
          </w:p>
          <w:p w14:paraId="26D01536"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
                <w:bCs/>
                <w:sz w:val="18"/>
                <w:szCs w:val="18"/>
                <w:u w:val="single"/>
                <w:lang w:val="en-GB" w:eastAsia="ja-JP"/>
              </w:rPr>
              <w:t>Proposal 2.1</w:t>
            </w:r>
            <w:r>
              <w:rPr>
                <w:rFonts w:ascii="Times New Roman" w:eastAsia="Yu Mincho" w:hAnsi="Times New Roman" w:cs="Times New Roman"/>
                <w:bCs/>
                <w:sz w:val="18"/>
                <w:szCs w:val="18"/>
                <w:lang w:val="en-GB" w:eastAsia="ja-JP"/>
              </w:rPr>
              <w:t xml:space="preserve">: Support in principle. We wonder though whether there should be restrictions to these configurations depending on the subband size. For example, a subband size of 4 does not seem to work with </w:t>
            </w:r>
            <m:oMath>
              <m:r>
                <w:rPr>
                  <w:rFonts w:ascii="Cambria Math" w:eastAsia="Yu Mincho" w:hAnsi="Cambria Math" w:cs="Times New Roman"/>
                  <w:sz w:val="18"/>
                  <w:szCs w:val="18"/>
                  <w:lang w:val="en-GB" w:eastAsia="ja-JP"/>
                </w:rPr>
                <m:t>ρ=1/8</m:t>
              </m:r>
            </m:oMath>
            <w:r>
              <w:rPr>
                <w:rFonts w:ascii="Times New Roman" w:eastAsia="Yu Mincho" w:hAnsi="Times New Roman" w:cs="Times New Roman"/>
                <w:bCs/>
                <w:sz w:val="18"/>
                <w:szCs w:val="18"/>
                <w:lang w:val="en-GB" w:eastAsia="ja-JP"/>
              </w:rPr>
              <w:t>, as some subbands will capture one FD instance of a NZP CSI-RS resource, and others, for the same NZP CSI-RS resource, zero.</w:t>
            </w:r>
          </w:p>
          <w:p w14:paraId="26D01537" w14:textId="77777777" w:rsidR="00F41695" w:rsidRDefault="00F41695">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p>
          <w:p w14:paraId="26D01538"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hint="eastAsia"/>
                <w:b/>
                <w:bCs/>
                <w:sz w:val="18"/>
                <w:szCs w:val="18"/>
                <w:lang w:val="en-GB" w:eastAsia="ja-JP"/>
              </w:rPr>
              <w:t>(</w:t>
            </w:r>
            <w:r>
              <w:rPr>
                <w:rFonts w:ascii="Times New Roman" w:eastAsia="Yu Mincho" w:hAnsi="Times New Roman" w:cs="Times New Roman"/>
                <w:b/>
                <w:bCs/>
                <w:sz w:val="18"/>
                <w:szCs w:val="18"/>
                <w:lang w:val="en-GB" w:eastAsia="ja-JP"/>
              </w:rPr>
              <w:t>Issue 2.2)</w:t>
            </w:r>
          </w:p>
          <w:p w14:paraId="26D01539"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hint="eastAsia"/>
                <w:b/>
                <w:bCs/>
                <w:sz w:val="18"/>
                <w:szCs w:val="18"/>
                <w:u w:val="single"/>
                <w:lang w:val="en-GB" w:eastAsia="ja-JP"/>
              </w:rPr>
              <w:t>Q</w:t>
            </w:r>
            <w:r>
              <w:rPr>
                <w:rFonts w:ascii="Times New Roman" w:eastAsia="Yu Mincho" w:hAnsi="Times New Roman" w:cs="Times New Roman"/>
                <w:b/>
                <w:bCs/>
                <w:sz w:val="18"/>
                <w:szCs w:val="18"/>
                <w:u w:val="single"/>
                <w:lang w:val="en-GB" w:eastAsia="ja-JP"/>
              </w:rPr>
              <w:t>uestion</w:t>
            </w:r>
            <w:r>
              <w:rPr>
                <w:rFonts w:ascii="Times New Roman" w:eastAsia="Yu Mincho" w:hAnsi="Times New Roman" w:cs="Times New Roman"/>
                <w:bCs/>
                <w:sz w:val="18"/>
                <w:szCs w:val="18"/>
                <w:lang w:val="en-GB" w:eastAsia="ja-JP"/>
              </w:rPr>
              <w:t xml:space="preserve">: We do not see how the enhancement in </w:t>
            </w:r>
            <w:r>
              <w:rPr>
                <w:rFonts w:ascii="Times New Roman" w:eastAsia="Yu Mincho" w:hAnsi="Times New Roman" w:cs="Times New Roman"/>
                <w:b/>
                <w:sz w:val="18"/>
                <w:szCs w:val="18"/>
                <w:u w:val="single"/>
                <w:lang w:val="en-GB" w:eastAsia="ja-JP"/>
              </w:rPr>
              <w:t>Proposal 2.2</w:t>
            </w:r>
            <w:r>
              <w:rPr>
                <w:rFonts w:ascii="Times New Roman" w:eastAsia="Yu Mincho" w:hAnsi="Times New Roman" w:cs="Times New Roman"/>
                <w:bCs/>
                <w:sz w:val="18"/>
                <w:szCs w:val="18"/>
                <w:lang w:val="en-GB" w:eastAsia="ja-JP"/>
              </w:rPr>
              <w:t xml:space="preserve"> may be useful.</w:t>
            </w:r>
          </w:p>
          <w:p w14:paraId="26D0153A" w14:textId="77777777" w:rsidR="00F41695" w:rsidRDefault="00F41695">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p>
          <w:p w14:paraId="26D0153B"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hint="eastAsia"/>
                <w:b/>
                <w:bCs/>
                <w:sz w:val="18"/>
                <w:szCs w:val="18"/>
                <w:lang w:val="en-GB" w:eastAsia="ja-JP"/>
              </w:rPr>
              <w:t>(</w:t>
            </w:r>
            <w:r>
              <w:rPr>
                <w:rFonts w:ascii="Times New Roman" w:eastAsia="Yu Mincho" w:hAnsi="Times New Roman" w:cs="Times New Roman"/>
                <w:b/>
                <w:bCs/>
                <w:sz w:val="18"/>
                <w:szCs w:val="18"/>
                <w:lang w:val="en-GB" w:eastAsia="ja-JP"/>
              </w:rPr>
              <w:t>Issue 2.3)</w:t>
            </w:r>
          </w:p>
          <w:p w14:paraId="26D0153C"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
                <w:bCs/>
                <w:sz w:val="18"/>
                <w:szCs w:val="18"/>
                <w:u w:val="single"/>
                <w:lang w:val="en-GB" w:eastAsia="ja-JP"/>
              </w:rPr>
              <w:t>Proposal 2.3</w:t>
            </w:r>
            <w:r>
              <w:rPr>
                <w:rFonts w:ascii="Times New Roman" w:eastAsia="Yu Mincho" w:hAnsi="Times New Roman" w:cs="Times New Roman"/>
                <w:bCs/>
                <w:sz w:val="18"/>
                <w:szCs w:val="18"/>
                <w:lang w:val="en-GB" w:eastAsia="ja-JP"/>
              </w:rPr>
              <w:t>: Support in principle.</w:t>
            </w:r>
          </w:p>
          <w:p w14:paraId="26D0153D" w14:textId="77777777" w:rsidR="00F41695" w:rsidRDefault="00F41695">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p>
          <w:p w14:paraId="26D0153E"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8"/>
                <w:lang w:val="en-GB" w:eastAsia="ja-JP"/>
              </w:rPr>
            </w:pPr>
            <w:r>
              <w:rPr>
                <w:rFonts w:ascii="Times New Roman" w:eastAsia="Yu Mincho" w:hAnsi="Times New Roman" w:cs="Times New Roman" w:hint="eastAsia"/>
                <w:b/>
                <w:bCs/>
                <w:sz w:val="18"/>
                <w:szCs w:val="18"/>
                <w:lang w:val="en-GB" w:eastAsia="ja-JP"/>
              </w:rPr>
              <w:t>(</w:t>
            </w:r>
            <w:r>
              <w:rPr>
                <w:rFonts w:ascii="Times New Roman" w:eastAsia="Yu Mincho" w:hAnsi="Times New Roman" w:cs="Times New Roman"/>
                <w:b/>
                <w:bCs/>
                <w:sz w:val="18"/>
                <w:szCs w:val="18"/>
                <w:lang w:val="en-GB" w:eastAsia="ja-JP"/>
              </w:rPr>
              <w:t>Issue 2.4)</w:t>
            </w:r>
          </w:p>
          <w:p w14:paraId="26D0153F" w14:textId="77777777" w:rsidR="00F41695" w:rsidRDefault="00E50FF6">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
                <w:bCs/>
                <w:sz w:val="18"/>
                <w:szCs w:val="18"/>
                <w:u w:val="single"/>
                <w:lang w:val="en-GB" w:eastAsia="ja-JP"/>
              </w:rPr>
              <w:t>Question</w:t>
            </w:r>
            <w:r>
              <w:rPr>
                <w:rFonts w:ascii="Times New Roman" w:eastAsia="Yu Mincho" w:hAnsi="Times New Roman" w:cs="Times New Roman"/>
                <w:bCs/>
                <w:sz w:val="18"/>
                <w:szCs w:val="18"/>
                <w:lang w:val="en-GB" w:eastAsia="ja-JP"/>
              </w:rPr>
              <w:t xml:space="preserve">: On issue 2, please remove us from the supporting group; while not opposing, potential issues between subband sizes and densities </w:t>
            </w:r>
            <m:oMath>
              <m:r>
                <w:rPr>
                  <w:rFonts w:ascii="Cambria Math" w:eastAsia="Yu Mincho" w:hAnsi="Cambria Math" w:cs="Times New Roman"/>
                  <w:sz w:val="18"/>
                  <w:szCs w:val="18"/>
                  <w:lang w:val="en-GB" w:eastAsia="ja-JP"/>
                </w:rPr>
                <m:t>ρ=1/3</m:t>
              </m:r>
            </m:oMath>
            <w:r>
              <w:rPr>
                <w:rFonts w:ascii="Times New Roman" w:eastAsia="Yu Mincho" w:hAnsi="Times New Roman" w:cs="Times New Roman"/>
                <w:bCs/>
                <w:sz w:val="18"/>
                <w:szCs w:val="18"/>
                <w:lang w:val="en-GB" w:eastAsia="ja-JP"/>
              </w:rPr>
              <w:t xml:space="preserve">, 1/6 may also be resolved by relaxing the rule linking the actual frequency density of each subband and </w:t>
            </w:r>
            <m:oMath>
              <m:r>
                <w:rPr>
                  <w:rFonts w:ascii="Cambria Math" w:eastAsia="Yu Mincho" w:hAnsi="Cambria Math" w:cs="Times New Roman"/>
                  <w:sz w:val="18"/>
                  <w:szCs w:val="18"/>
                  <w:lang w:val="en-GB" w:eastAsia="ja-JP"/>
                </w:rPr>
                <m:t>ρ</m:t>
              </m:r>
            </m:oMath>
            <w:r>
              <w:rPr>
                <w:rFonts w:ascii="Times New Roman" w:eastAsia="Yu Mincho" w:hAnsi="Times New Roman" w:cs="Times New Roman"/>
                <w:bCs/>
                <w:sz w:val="18"/>
                <w:szCs w:val="18"/>
                <w:lang w:val="en-GB" w:eastAsia="ja-JP"/>
              </w:rPr>
              <w:t>. We are open to hear more from the proponents of 7. We support discussing point 8, as it seems to address our concerns above.</w:t>
            </w:r>
          </w:p>
          <w:p w14:paraId="26D01540"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tc>
      </w:tr>
      <w:tr w:rsidR="00F41695" w14:paraId="26D0154D" w14:textId="77777777">
        <w:trPr>
          <w:trHeight w:val="215"/>
        </w:trPr>
        <w:tc>
          <w:tcPr>
            <w:tcW w:w="1271" w:type="dxa"/>
          </w:tcPr>
          <w:p w14:paraId="26D01542" w14:textId="77777777" w:rsidR="00F41695" w:rsidRDefault="00E50FF6">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TCL</w:t>
            </w:r>
          </w:p>
        </w:tc>
        <w:tc>
          <w:tcPr>
            <w:tcW w:w="8714" w:type="dxa"/>
          </w:tcPr>
          <w:p w14:paraId="26D01543" w14:textId="77777777" w:rsidR="00F41695" w:rsidRDefault="00E50FF6">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DengXian" w:hAnsi="Times New Roman" w:cs="Times New Roman" w:hint="eastAsia"/>
                <w:b/>
                <w:sz w:val="18"/>
                <w:szCs w:val="18"/>
                <w:lang w:eastAsia="zh-CN"/>
              </w:rPr>
              <w:t>P</w:t>
            </w:r>
            <w:r>
              <w:rPr>
                <w:rFonts w:ascii="Times New Roman" w:eastAsia="DengXian" w:hAnsi="Times New Roman" w:cs="Times New Roman"/>
                <w:b/>
                <w:sz w:val="18"/>
                <w:szCs w:val="18"/>
                <w:lang w:eastAsia="zh-CN"/>
              </w:rPr>
              <w:t xml:space="preserve">roposal 2.1: </w:t>
            </w:r>
            <w:r>
              <w:rPr>
                <w:rFonts w:ascii="Times New Roman" w:eastAsia="DengXian" w:hAnsi="Times New Roman" w:cs="Times New Roman" w:hint="eastAsia"/>
                <w:bCs/>
                <w:sz w:val="18"/>
                <w:szCs w:val="18"/>
                <w:lang w:eastAsia="zh-CN"/>
              </w:rPr>
              <w:t xml:space="preserve">We do not support K =2 and </w:t>
            </w:r>
            <w:r>
              <w:rPr>
                <w:rFonts w:ascii="Times New Roman" w:hAnsi="Times New Roman" w:cs="Times New Roman"/>
                <w:bCs/>
                <w:sz w:val="18"/>
                <w:szCs w:val="18"/>
              </w:rPr>
              <w:t>ρ = 1/8</w:t>
            </w:r>
            <w:r>
              <w:rPr>
                <w:rFonts w:ascii="Times New Roman" w:eastAsia="SimSun" w:hAnsi="Times New Roman" w:cs="Times New Roman" w:hint="eastAsia"/>
                <w:bCs/>
                <w:sz w:val="18"/>
                <w:szCs w:val="18"/>
                <w:lang w:eastAsia="zh-CN"/>
              </w:rPr>
              <w:t xml:space="preserve">. We share the same view as ZTE that this will lead to greater resource wastage during rate matching. </w:t>
            </w:r>
          </w:p>
          <w:p w14:paraId="26D01544"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sz w:val="18"/>
                <w:szCs w:val="18"/>
              </w:rPr>
              <w:lastRenderedPageBreak/>
              <w:t>Proposal 2.2</w:t>
            </w:r>
          </w:p>
          <w:p w14:paraId="26D01545"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Not support</w:t>
            </w:r>
            <w:r>
              <w:rPr>
                <w:rFonts w:ascii="Times New Roman" w:eastAsia="DengXian" w:hAnsi="Times New Roman" w:cs="Times New Roman" w:hint="eastAsia"/>
                <w:bCs/>
                <w:sz w:val="18"/>
                <w:szCs w:val="18"/>
                <w:lang w:eastAsia="zh-CN"/>
              </w:rPr>
              <w:t>. We</w:t>
            </w:r>
            <w:r>
              <w:rPr>
                <w:rFonts w:ascii="Times New Roman" w:eastAsia="DengXian" w:hAnsi="Times New Roman" w:cs="Times New Roman"/>
                <w:bCs/>
                <w:sz w:val="18"/>
                <w:szCs w:val="18"/>
                <w:lang w:eastAsia="zh-CN"/>
              </w:rPr>
              <w:t xml:space="preserve"> cannot see </w:t>
            </w:r>
            <w:r>
              <w:rPr>
                <w:rFonts w:ascii="Times New Roman" w:eastAsia="DengXian" w:hAnsi="Times New Roman" w:cs="Times New Roman" w:hint="eastAsia"/>
                <w:bCs/>
                <w:sz w:val="18"/>
                <w:szCs w:val="18"/>
                <w:lang w:eastAsia="zh-CN"/>
              </w:rPr>
              <w:t>any</w:t>
            </w:r>
            <w:r>
              <w:rPr>
                <w:rFonts w:ascii="Times New Roman" w:eastAsia="DengXian" w:hAnsi="Times New Roman" w:cs="Times New Roman"/>
                <w:bCs/>
                <w:sz w:val="18"/>
                <w:szCs w:val="18"/>
                <w:lang w:eastAsia="zh-CN"/>
              </w:rPr>
              <w:t xml:space="preserve"> benefit for this enhancement.</w:t>
            </w:r>
          </w:p>
          <w:p w14:paraId="26D01546"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6D01547"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sz w:val="18"/>
                <w:szCs w:val="18"/>
              </w:rPr>
              <w:t>Proposal 2.3</w:t>
            </w:r>
          </w:p>
          <w:p w14:paraId="26D01548" w14:textId="77777777" w:rsidR="00F41695" w:rsidRDefault="00E50FF6">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Support</w:t>
            </w:r>
            <w:r>
              <w:rPr>
                <w:rFonts w:ascii="Times New Roman" w:eastAsia="DengXian" w:hAnsi="Times New Roman" w:cs="Times New Roman"/>
                <w:bCs/>
                <w:sz w:val="18"/>
                <w:szCs w:val="18"/>
                <w:lang w:eastAsia="zh-CN"/>
              </w:rPr>
              <w:t xml:space="preserve">. </w:t>
            </w:r>
          </w:p>
          <w:p w14:paraId="26D01549"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6D0154A" w14:textId="77777777" w:rsidR="00F41695" w:rsidRDefault="00E50FF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Issue 2.4</w:t>
            </w:r>
          </w:p>
          <w:p w14:paraId="26D0154B" w14:textId="77777777" w:rsidR="00F41695" w:rsidRDefault="00E50FF6">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Not support Question 1~8.</w:t>
            </w:r>
          </w:p>
          <w:p w14:paraId="26D0154C" w14:textId="77777777" w:rsidR="00F41695" w:rsidRDefault="00F41695">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tc>
      </w:tr>
      <w:tr w:rsidR="006D477D" w14:paraId="2B43F669" w14:textId="77777777">
        <w:trPr>
          <w:trHeight w:val="215"/>
        </w:trPr>
        <w:tc>
          <w:tcPr>
            <w:tcW w:w="1271" w:type="dxa"/>
          </w:tcPr>
          <w:p w14:paraId="73DF2585" w14:textId="070B13B5" w:rsidR="006D477D" w:rsidRPr="006D477D" w:rsidRDefault="006D477D">
            <w:pPr>
              <w:snapToGrid w:val="0"/>
              <w:spacing w:after="0" w:line="240" w:lineRule="auto"/>
              <w:jc w:val="both"/>
              <w:rPr>
                <w:rFonts w:ascii="Times" w:hAnsi="Times" w:cs="Times"/>
                <w:sz w:val="18"/>
                <w:szCs w:val="18"/>
              </w:rPr>
            </w:pPr>
            <w:r>
              <w:rPr>
                <w:rFonts w:ascii="Times" w:hAnsi="Times" w:cs="Times" w:hint="eastAsia"/>
                <w:sz w:val="18"/>
                <w:szCs w:val="18"/>
              </w:rPr>
              <w:lastRenderedPageBreak/>
              <w:t>M</w:t>
            </w:r>
            <w:r>
              <w:rPr>
                <w:rFonts w:ascii="Times" w:hAnsi="Times" w:cs="Times"/>
                <w:sz w:val="18"/>
                <w:szCs w:val="18"/>
              </w:rPr>
              <w:t>od</w:t>
            </w:r>
          </w:p>
        </w:tc>
        <w:tc>
          <w:tcPr>
            <w:tcW w:w="8714" w:type="dxa"/>
          </w:tcPr>
          <w:p w14:paraId="52AF545B" w14:textId="2ADD4E50" w:rsidR="006D477D" w:rsidRDefault="006D477D">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color w:val="0000FF"/>
                <w:sz w:val="18"/>
                <w:szCs w:val="18"/>
              </w:rPr>
              <w:t>No update on proposals.</w:t>
            </w:r>
          </w:p>
        </w:tc>
      </w:tr>
      <w:tr w:rsidR="0029392A" w14:paraId="0DCFD927" w14:textId="77777777">
        <w:trPr>
          <w:trHeight w:val="215"/>
        </w:trPr>
        <w:tc>
          <w:tcPr>
            <w:tcW w:w="1271" w:type="dxa"/>
          </w:tcPr>
          <w:p w14:paraId="55A543DD" w14:textId="4CCD5920" w:rsidR="0029392A" w:rsidRDefault="0029392A">
            <w:pPr>
              <w:snapToGrid w:val="0"/>
              <w:spacing w:after="0" w:line="240" w:lineRule="auto"/>
              <w:jc w:val="both"/>
              <w:rPr>
                <w:rFonts w:ascii="Times" w:hAnsi="Times" w:cs="Times"/>
                <w:sz w:val="18"/>
                <w:szCs w:val="18"/>
              </w:rPr>
            </w:pPr>
            <w:r>
              <w:rPr>
                <w:rFonts w:ascii="Times" w:hAnsi="Times" w:cs="Times"/>
                <w:sz w:val="18"/>
                <w:szCs w:val="18"/>
              </w:rPr>
              <w:t>IIT Kanpur</w:t>
            </w:r>
          </w:p>
        </w:tc>
        <w:tc>
          <w:tcPr>
            <w:tcW w:w="8714" w:type="dxa"/>
          </w:tcPr>
          <w:p w14:paraId="737754C3" w14:textId="77777777" w:rsidR="0029392A" w:rsidRDefault="0029392A" w:rsidP="0029392A">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DengXian" w:hAnsi="Times New Roman" w:cs="Times New Roman"/>
                <w:b/>
                <w:sz w:val="18"/>
                <w:szCs w:val="18"/>
                <w:lang w:eastAsia="zh-CN"/>
              </w:rPr>
              <w:t xml:space="preserve">Proposal 2.1: </w:t>
            </w:r>
            <w:r>
              <w:rPr>
                <w:rFonts w:ascii="Times New Roman" w:eastAsia="DengXian" w:hAnsi="Times New Roman" w:cs="Times New Roman"/>
                <w:bCs/>
                <w:sz w:val="18"/>
                <w:szCs w:val="18"/>
                <w:lang w:eastAsia="zh-CN"/>
              </w:rPr>
              <w:t>We support all possible configurations</w:t>
            </w:r>
            <w:r>
              <w:rPr>
                <w:rFonts w:ascii="Times New Roman" w:eastAsia="SimSun" w:hAnsi="Times New Roman" w:cs="Times New Roman"/>
                <w:bCs/>
                <w:sz w:val="18"/>
                <w:szCs w:val="18"/>
                <w:lang w:eastAsia="zh-CN"/>
              </w:rPr>
              <w:t xml:space="preserve">. </w:t>
            </w:r>
          </w:p>
          <w:p w14:paraId="43FBB925" w14:textId="77777777" w:rsidR="0029392A" w:rsidRDefault="0029392A" w:rsidP="0029392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sz w:val="18"/>
                <w:szCs w:val="18"/>
              </w:rPr>
              <w:t xml:space="preserve">Proposal 2.2: </w:t>
            </w:r>
            <w:r>
              <w:rPr>
                <w:rFonts w:ascii="Times New Roman" w:eastAsia="DengXian" w:hAnsi="Times New Roman" w:cs="Times New Roman"/>
                <w:bCs/>
                <w:sz w:val="18"/>
                <w:szCs w:val="18"/>
                <w:lang w:eastAsia="zh-CN"/>
              </w:rPr>
              <w:t>Not support.</w:t>
            </w:r>
          </w:p>
          <w:p w14:paraId="2AFAA778" w14:textId="77777777" w:rsidR="0029392A" w:rsidRDefault="0029392A" w:rsidP="0029392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 xml:space="preserve">Proposal 2.3: </w:t>
            </w:r>
            <w:r>
              <w:rPr>
                <w:rFonts w:ascii="Times New Roman" w:hAnsi="Times New Roman" w:cs="Times New Roman"/>
                <w:bCs/>
                <w:sz w:val="18"/>
                <w:szCs w:val="18"/>
              </w:rPr>
              <w:t>Support.</w:t>
            </w:r>
          </w:p>
          <w:p w14:paraId="6CF77710" w14:textId="77777777" w:rsidR="0029392A" w:rsidRDefault="0029392A" w:rsidP="0029392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Proposal 2.4: </w:t>
            </w:r>
          </w:p>
          <w:p w14:paraId="6C9FA429" w14:textId="77777777" w:rsidR="0029392A" w:rsidRDefault="0029392A" w:rsidP="0029392A">
            <w:pPr>
              <w:pStyle w:val="af6"/>
              <w:numPr>
                <w:ilvl w:val="0"/>
                <w:numId w:val="34"/>
              </w:num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bCs/>
                <w:sz w:val="18"/>
                <w:szCs w:val="18"/>
              </w:rPr>
              <w:t xml:space="preserve">Support </w:t>
            </w:r>
            <w:r>
              <w:rPr>
                <w:rFonts w:ascii="Times" w:hAnsi="Times" w:cs="Times"/>
                <w:color w:val="000000" w:themeColor="text1"/>
                <w:sz w:val="18"/>
                <w:szCs w:val="18"/>
              </w:rPr>
              <w:t>cyclic RB position for the K aggregated NZP CSI-RS resources in different transmission occasions.</w:t>
            </w:r>
          </w:p>
          <w:p w14:paraId="40295C89" w14:textId="4369A2C5" w:rsidR="0029392A" w:rsidRDefault="0029392A" w:rsidP="0029392A">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bCs/>
                <w:sz w:val="18"/>
                <w:szCs w:val="18"/>
              </w:rPr>
              <w:t xml:space="preserve">Support </w:t>
            </w:r>
            <w:r>
              <w:rPr>
                <w:rFonts w:ascii="Times New Roman" w:hAnsi="Times New Roman"/>
                <w:color w:val="000000"/>
                <w:sz w:val="18"/>
                <w:szCs w:val="18"/>
              </w:rPr>
              <w:t>to introduce new CSI sub band size.</w:t>
            </w:r>
          </w:p>
        </w:tc>
      </w:tr>
    </w:tbl>
    <w:p w14:paraId="26D0154E" w14:textId="77777777" w:rsidR="00F41695" w:rsidRDefault="00E50FF6">
      <w:pPr>
        <w:suppressAutoHyphens w:val="0"/>
        <w:spacing w:after="0" w:line="240" w:lineRule="auto"/>
        <w:rPr>
          <w:rFonts w:ascii="Times New Roman" w:eastAsia="Batang" w:hAnsi="Times New Roman" w:cs="Times New Roman"/>
          <w:sz w:val="28"/>
          <w:szCs w:val="20"/>
          <w:lang w:val="en-GB" w:eastAsia="ko-KR"/>
        </w:rPr>
      </w:pPr>
      <w:r>
        <w:rPr>
          <w:rFonts w:ascii="Times New Roman" w:eastAsia="Batang" w:hAnsi="Times New Roman" w:cs="Times New Roman"/>
          <w:sz w:val="28"/>
          <w:szCs w:val="20"/>
          <w:lang w:val="en-GB" w:eastAsia="ko-KR"/>
        </w:rPr>
        <w:br w:type="page"/>
      </w:r>
    </w:p>
    <w:p w14:paraId="26D0154F" w14:textId="77777777" w:rsidR="00F41695" w:rsidRDefault="00E50FF6">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lastRenderedPageBreak/>
        <w:t>Appendix: Agreements/conclusions before/in RAN1#122bis meeting</w:t>
      </w:r>
    </w:p>
    <w:tbl>
      <w:tblPr>
        <w:tblStyle w:val="ab"/>
        <w:tblW w:w="9926" w:type="dxa"/>
        <w:tblLook w:val="04A0" w:firstRow="1" w:lastRow="0" w:firstColumn="1" w:lastColumn="0" w:noHBand="0" w:noVBand="1"/>
      </w:tblPr>
      <w:tblGrid>
        <w:gridCol w:w="9926"/>
      </w:tblGrid>
      <w:tr w:rsidR="00F41695" w14:paraId="26D01551" w14:textId="77777777">
        <w:tc>
          <w:tcPr>
            <w:tcW w:w="9926" w:type="dxa"/>
            <w:shd w:val="clear" w:color="auto" w:fill="D9D9D9" w:themeFill="background1" w:themeFillShade="D9"/>
          </w:tcPr>
          <w:p w14:paraId="26D01550" w14:textId="77777777" w:rsidR="00F41695" w:rsidRDefault="00E50FF6">
            <w:pPr>
              <w:spacing w:after="0" w:line="240" w:lineRule="auto"/>
              <w:jc w:val="center"/>
              <w:rPr>
                <w:rStyle w:val="ac"/>
                <w:rFonts w:ascii="Arial" w:hAnsi="Arial" w:cs="Arial"/>
                <w:sz w:val="18"/>
                <w:szCs w:val="18"/>
              </w:rPr>
            </w:pPr>
            <w:r>
              <w:rPr>
                <w:rStyle w:val="ac"/>
                <w:rFonts w:ascii="Arial" w:hAnsi="Arial" w:cs="Arial"/>
                <w:sz w:val="20"/>
                <w:szCs w:val="20"/>
              </w:rPr>
              <w:t>RAN1#122</w:t>
            </w:r>
          </w:p>
        </w:tc>
      </w:tr>
      <w:tr w:rsidR="00F41695" w14:paraId="26D01587" w14:textId="77777777">
        <w:tc>
          <w:tcPr>
            <w:tcW w:w="9926" w:type="dxa"/>
            <w:shd w:val="clear" w:color="auto" w:fill="FFFFFF" w:themeFill="background1"/>
          </w:tcPr>
          <w:p w14:paraId="26D01552" w14:textId="77777777" w:rsidR="00F41695" w:rsidRDefault="00E50FF6">
            <w:pPr>
              <w:snapToGrid w:val="0"/>
              <w:spacing w:beforeLines="50" w:before="120" w:after="0"/>
              <w:jc w:val="both"/>
              <w:rPr>
                <w:rFonts w:ascii="Times New Roman" w:eastAsia="SimSun" w:hAnsi="Times New Roman" w:cs="Times New Roman"/>
                <w:b/>
                <w:sz w:val="18"/>
                <w:szCs w:val="18"/>
              </w:rPr>
            </w:pPr>
            <w:r>
              <w:rPr>
                <w:rFonts w:ascii="Times New Roman" w:eastAsia="SimSun" w:hAnsi="Times New Roman" w:cs="Times New Roman"/>
                <w:b/>
                <w:sz w:val="20"/>
                <w:szCs w:val="18"/>
                <w:highlight w:val="green"/>
              </w:rPr>
              <w:t>Agreement:</w:t>
            </w:r>
            <w:r>
              <w:rPr>
                <w:rFonts w:ascii="Times New Roman" w:eastAsia="SimSun" w:hAnsi="Times New Roman" w:cs="Times New Roman"/>
                <w:b/>
                <w:sz w:val="20"/>
                <w:szCs w:val="18"/>
              </w:rPr>
              <w:t xml:space="preserve"> </w:t>
            </w:r>
          </w:p>
          <w:p w14:paraId="26D01553" w14:textId="77777777" w:rsidR="00F41695" w:rsidRDefault="00E50FF6">
            <w:pPr>
              <w:snapToGrid w:val="0"/>
              <w:spacing w:after="0"/>
              <w:jc w:val="both"/>
              <w:rPr>
                <w:rFonts w:ascii="Times New Roman" w:eastAsia="SimSun" w:hAnsi="Times New Roman" w:cs="Times New Roman"/>
                <w:bCs/>
                <w:sz w:val="20"/>
                <w:szCs w:val="18"/>
              </w:rPr>
            </w:pPr>
            <w:r>
              <w:rPr>
                <w:rFonts w:ascii="Times New Roman" w:eastAsia="SimSun" w:hAnsi="Times New Roman" w:cs="Times New Roman"/>
                <w:bCs/>
                <w:sz w:val="20"/>
                <w:szCs w:val="18"/>
              </w:rPr>
              <w:t xml:space="preserve">For UE transition from IDLE/INACTIVE to CONNECTED mode, support at least aperiodic SRS-AS transmission triggered via MSG4 of 4-Step RACH. </w:t>
            </w:r>
          </w:p>
          <w:p w14:paraId="26D01554" w14:textId="77777777" w:rsidR="00F41695" w:rsidRDefault="00F41695">
            <w:pPr>
              <w:spacing w:after="0"/>
              <w:jc w:val="both"/>
              <w:rPr>
                <w:rFonts w:ascii="Times New Roman" w:eastAsia="Batang" w:hAnsi="Times New Roman" w:cs="Times New Roman"/>
                <w:sz w:val="20"/>
                <w:szCs w:val="18"/>
              </w:rPr>
            </w:pPr>
          </w:p>
          <w:p w14:paraId="26D01555" w14:textId="77777777" w:rsidR="00F41695" w:rsidRDefault="00E50FF6">
            <w:pPr>
              <w:snapToGrid w:val="0"/>
              <w:spacing w:after="0"/>
              <w:jc w:val="both"/>
              <w:rPr>
                <w:rFonts w:ascii="Times New Roman" w:eastAsia="SimSun" w:hAnsi="Times New Roman" w:cs="Times New Roman"/>
                <w:b/>
                <w:sz w:val="20"/>
                <w:szCs w:val="18"/>
              </w:rPr>
            </w:pPr>
            <w:r>
              <w:rPr>
                <w:rFonts w:ascii="Times New Roman" w:eastAsia="SimSun" w:hAnsi="Times New Roman" w:cs="Times New Roman"/>
                <w:b/>
                <w:sz w:val="20"/>
                <w:szCs w:val="18"/>
                <w:highlight w:val="green"/>
              </w:rPr>
              <w:t>Agreement:</w:t>
            </w:r>
            <w:r>
              <w:rPr>
                <w:rFonts w:ascii="Times New Roman" w:eastAsia="SimSun" w:hAnsi="Times New Roman" w:cs="Times New Roman"/>
                <w:b/>
                <w:sz w:val="20"/>
                <w:szCs w:val="18"/>
              </w:rPr>
              <w:t xml:space="preserve"> </w:t>
            </w:r>
          </w:p>
          <w:p w14:paraId="26D01556" w14:textId="77777777" w:rsidR="00F41695" w:rsidRDefault="00E50FF6">
            <w:pPr>
              <w:snapToGrid w:val="0"/>
              <w:spacing w:after="0"/>
              <w:jc w:val="both"/>
              <w:rPr>
                <w:rFonts w:ascii="Times New Roman" w:eastAsia="SimSun" w:hAnsi="Times New Roman" w:cs="Times New Roman"/>
                <w:bCs/>
                <w:sz w:val="20"/>
                <w:szCs w:val="18"/>
              </w:rPr>
            </w:pPr>
            <w:r>
              <w:rPr>
                <w:rFonts w:ascii="Times New Roman" w:eastAsia="SimSun" w:hAnsi="Times New Roman" w:cs="Times New Roman"/>
                <w:bCs/>
                <w:sz w:val="20"/>
                <w:szCs w:val="18"/>
              </w:rPr>
              <w:t xml:space="preserve">For UE transition from IDLE/INACTIVE to CONNECTED mode, support aperiodic CSI reporting  triggered via MSG4 of 4-Step RACH based on the followings: </w:t>
            </w:r>
          </w:p>
          <w:p w14:paraId="26D01557" w14:textId="77777777" w:rsidR="00F41695" w:rsidRDefault="00E50FF6">
            <w:pPr>
              <w:numPr>
                <w:ilvl w:val="0"/>
                <w:numId w:val="24"/>
              </w:numPr>
              <w:suppressAutoHyphens w:val="0"/>
              <w:snapToGrid w:val="0"/>
              <w:spacing w:after="0" w:line="240" w:lineRule="auto"/>
              <w:jc w:val="both"/>
              <w:rPr>
                <w:rFonts w:ascii="Times New Roman" w:eastAsia="Batang" w:hAnsi="Times New Roman" w:cs="Times New Roman"/>
                <w:bCs/>
                <w:sz w:val="20"/>
                <w:szCs w:val="18"/>
              </w:rPr>
            </w:pPr>
            <w:r>
              <w:rPr>
                <w:rFonts w:ascii="Times New Roman" w:hAnsi="Times New Roman" w:cs="Times New Roman"/>
                <w:bCs/>
                <w:sz w:val="20"/>
                <w:szCs w:val="18"/>
              </w:rPr>
              <w:t>The aperiodic CSI reporting is transmitted on PUSCH.</w:t>
            </w:r>
          </w:p>
          <w:p w14:paraId="26D01558" w14:textId="77777777" w:rsidR="00F41695" w:rsidRDefault="00E50FF6">
            <w:pPr>
              <w:pStyle w:val="af6"/>
              <w:numPr>
                <w:ilvl w:val="0"/>
                <w:numId w:val="25"/>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 xml:space="preserve">Support </w:t>
            </w:r>
            <w:r>
              <w:rPr>
                <w:rFonts w:ascii="Times New Roman" w:hAnsi="Times New Roman" w:cs="Times New Roman"/>
                <w:bCs/>
                <w:sz w:val="20"/>
                <w:szCs w:val="18"/>
              </w:rPr>
              <w:t>at least aperiodic CSI-RS for CSI associated with the aperiodic CSI reporting</w:t>
            </w:r>
          </w:p>
          <w:p w14:paraId="26D01559" w14:textId="77777777" w:rsidR="00F41695" w:rsidRDefault="00E50FF6">
            <w:pPr>
              <w:pStyle w:val="af6"/>
              <w:numPr>
                <w:ilvl w:val="0"/>
                <w:numId w:val="25"/>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Support PMI-based reporting with wideband PMI based on Rel-15 Type-I SP codebook and wideband CQI</w:t>
            </w:r>
          </w:p>
          <w:p w14:paraId="26D0155A" w14:textId="77777777" w:rsidR="00F41695" w:rsidRDefault="00E50FF6">
            <w:pPr>
              <w:numPr>
                <w:ilvl w:val="1"/>
                <w:numId w:val="6"/>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Which report quantity(s) can be configured</w:t>
            </w:r>
          </w:p>
          <w:p w14:paraId="26D0155B" w14:textId="77777777" w:rsidR="00F41695" w:rsidRDefault="00E50FF6">
            <w:pPr>
              <w:pStyle w:val="af6"/>
              <w:numPr>
                <w:ilvl w:val="0"/>
                <w:numId w:val="25"/>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Support PMI-free reporti</w:t>
            </w:r>
            <w:r>
              <w:rPr>
                <w:rFonts w:ascii="Times New Roman" w:eastAsia="新細明體" w:hAnsi="Times New Roman" w:cs="Times New Roman"/>
                <w:sz w:val="20"/>
                <w:szCs w:val="18"/>
                <w:lang w:eastAsia="zh-TW"/>
              </w:rPr>
              <w:t>ng</w:t>
            </w:r>
            <w:r>
              <w:rPr>
                <w:rFonts w:ascii="Times New Roman" w:hAnsi="Times New Roman" w:cs="Times New Roman"/>
                <w:sz w:val="20"/>
                <w:szCs w:val="18"/>
              </w:rPr>
              <w:t xml:space="preserve"> with wideband CQI </w:t>
            </w:r>
          </w:p>
          <w:p w14:paraId="26D0155C" w14:textId="77777777" w:rsidR="00F41695" w:rsidRDefault="00E50FF6">
            <w:pPr>
              <w:numPr>
                <w:ilvl w:val="1"/>
                <w:numId w:val="6"/>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Which report quantity can be configured</w:t>
            </w:r>
          </w:p>
          <w:p w14:paraId="26D0155D" w14:textId="77777777" w:rsidR="00F41695" w:rsidRDefault="00F41695">
            <w:pPr>
              <w:tabs>
                <w:tab w:val="left" w:pos="0"/>
              </w:tabs>
              <w:spacing w:after="0"/>
              <w:jc w:val="both"/>
              <w:rPr>
                <w:rFonts w:ascii="Times New Roman" w:hAnsi="Times New Roman" w:cs="Times New Roman"/>
                <w:sz w:val="20"/>
                <w:szCs w:val="18"/>
              </w:rPr>
            </w:pPr>
          </w:p>
          <w:p w14:paraId="26D0155E" w14:textId="77777777" w:rsidR="00F41695" w:rsidRDefault="00E50FF6">
            <w:pPr>
              <w:snapToGrid w:val="0"/>
              <w:spacing w:beforeLines="50" w:before="120" w:after="0"/>
              <w:jc w:val="both"/>
              <w:rPr>
                <w:rFonts w:ascii="Times New Roman" w:eastAsia="SimSun" w:hAnsi="Times New Roman" w:cs="Times New Roman"/>
                <w:b/>
                <w:sz w:val="20"/>
                <w:szCs w:val="18"/>
                <w:highlight w:val="green"/>
              </w:rPr>
            </w:pPr>
            <w:r>
              <w:rPr>
                <w:rFonts w:ascii="Times New Roman" w:eastAsia="SimSun" w:hAnsi="Times New Roman" w:cs="Times New Roman"/>
                <w:b/>
                <w:sz w:val="20"/>
                <w:szCs w:val="18"/>
                <w:highlight w:val="green"/>
              </w:rPr>
              <w:t xml:space="preserve">Agreement: </w:t>
            </w:r>
          </w:p>
          <w:p w14:paraId="26D0155F" w14:textId="77777777" w:rsidR="00F41695" w:rsidRDefault="00E50FF6">
            <w:pPr>
              <w:snapToGrid w:val="0"/>
              <w:spacing w:after="0"/>
              <w:rPr>
                <w:rFonts w:ascii="Times New Roman" w:eastAsia="Batang" w:hAnsi="Times New Roman" w:cs="Times New Roman"/>
                <w:sz w:val="20"/>
                <w:szCs w:val="18"/>
              </w:rPr>
            </w:pPr>
            <w:r>
              <w:rPr>
                <w:rFonts w:ascii="Times New Roman" w:eastAsia="SimSun" w:hAnsi="Times New Roman" w:cs="Times New Roman"/>
                <w:bCs/>
                <w:sz w:val="20"/>
                <w:szCs w:val="18"/>
              </w:rPr>
              <w:t xml:space="preserve">For a UE transition from IDLE to CONNECTED mode, </w:t>
            </w:r>
            <w:r>
              <w:rPr>
                <w:rFonts w:ascii="Times New Roman" w:hAnsi="Times New Roman" w:cs="Times New Roman"/>
                <w:bCs/>
                <w:sz w:val="20"/>
                <w:szCs w:val="18"/>
              </w:rPr>
              <w:t>support</w:t>
            </w:r>
            <w:r>
              <w:rPr>
                <w:rFonts w:ascii="Times New Roman" w:hAnsi="Times New Roman" w:cs="Times New Roman"/>
                <w:sz w:val="20"/>
                <w:szCs w:val="18"/>
              </w:rPr>
              <w:t xml:space="preserve"> the following procedure at least for early aperiodic SRS-AS/CSI-RS/CSI triggering (i.e., early triggering of aperiodic SRS-AS transmission, aperiodic CSI-RS reception, aperiodic CSI reporting):</w:t>
            </w:r>
          </w:p>
          <w:p w14:paraId="26D01560" w14:textId="77777777" w:rsidR="00F41695" w:rsidRDefault="00E50FF6">
            <w:pPr>
              <w:pStyle w:val="af6"/>
              <w:numPr>
                <w:ilvl w:val="0"/>
                <w:numId w:val="7"/>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Step-1: The UE receives the resource/reporting configuration(s) for early SRS-AS/CSI-RS/CSI triggering provided in the system i</w:t>
            </w:r>
            <w:r>
              <w:rPr>
                <w:rFonts w:ascii="Times New Roman" w:eastAsia="新細明體" w:hAnsi="Times New Roman" w:cs="Times New Roman"/>
                <w:sz w:val="20"/>
                <w:szCs w:val="18"/>
                <w:lang w:eastAsia="zh-TW"/>
              </w:rPr>
              <w:t xml:space="preserve">nformation </w:t>
            </w:r>
            <w:r>
              <w:rPr>
                <w:rFonts w:ascii="Times New Roman" w:hAnsi="Times New Roman" w:cs="Times New Roman"/>
                <w:sz w:val="20"/>
                <w:szCs w:val="18"/>
              </w:rPr>
              <w:t>before MSG3.</w:t>
            </w:r>
          </w:p>
          <w:p w14:paraId="26D01561" w14:textId="77777777" w:rsidR="00F41695" w:rsidRDefault="00E50FF6">
            <w:pPr>
              <w:numPr>
                <w:ilvl w:val="1"/>
                <w:numId w:val="6"/>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Which SIB is used to carry the resource/reporting configuration(s) for early SRS-AS/CSI/CSI-RS triggering</w:t>
            </w:r>
          </w:p>
          <w:p w14:paraId="26D01562" w14:textId="77777777" w:rsidR="00F41695" w:rsidRDefault="00E50FF6">
            <w:pPr>
              <w:pStyle w:val="af6"/>
              <w:numPr>
                <w:ilvl w:val="0"/>
                <w:numId w:val="7"/>
              </w:numPr>
              <w:suppressAutoHyphens w:val="0"/>
              <w:spacing w:after="0" w:line="240" w:lineRule="auto"/>
              <w:ind w:hanging="158"/>
              <w:rPr>
                <w:rFonts w:ascii="Times New Roman" w:hAnsi="Times New Roman" w:cs="Times New Roman"/>
                <w:sz w:val="20"/>
                <w:szCs w:val="18"/>
              </w:rPr>
            </w:pPr>
            <w:r>
              <w:rPr>
                <w:rFonts w:ascii="Times New Roman" w:hAnsi="Times New Roman" w:cs="Times New Roman"/>
                <w:sz w:val="20"/>
                <w:szCs w:val="18"/>
              </w:rPr>
              <w:t>Step-2: The UE reports</w:t>
            </w:r>
            <w:r>
              <w:rPr>
                <w:rFonts w:ascii="Times New Roman" w:eastAsia="新細明體" w:hAnsi="Times New Roman" w:cs="Times New Roman"/>
                <w:sz w:val="20"/>
                <w:szCs w:val="18"/>
                <w:lang w:eastAsia="zh-TW"/>
              </w:rPr>
              <w:t xml:space="preserve"> its capability on early SRS/CSI-RS/CSI triggering</w:t>
            </w:r>
            <w:r>
              <w:rPr>
                <w:rFonts w:ascii="Times New Roman" w:hAnsi="Times New Roman" w:cs="Times New Roman"/>
                <w:sz w:val="20"/>
                <w:szCs w:val="18"/>
              </w:rPr>
              <w:t xml:space="preserve"> through MSG3 </w:t>
            </w:r>
          </w:p>
          <w:p w14:paraId="26D01563" w14:textId="77777777" w:rsidR="00F41695" w:rsidRDefault="00E50FF6">
            <w:pPr>
              <w:pStyle w:val="af6"/>
              <w:numPr>
                <w:ilvl w:val="0"/>
                <w:numId w:val="7"/>
              </w:numPr>
              <w:suppressAutoHyphens w:val="0"/>
              <w:spacing w:after="0" w:line="240" w:lineRule="auto"/>
              <w:ind w:hanging="158"/>
              <w:rPr>
                <w:rFonts w:ascii="Times New Roman" w:hAnsi="Times New Roman" w:cs="Times New Roman"/>
                <w:sz w:val="20"/>
                <w:szCs w:val="18"/>
              </w:rPr>
            </w:pPr>
            <w:r>
              <w:rPr>
                <w:rFonts w:ascii="Times New Roman" w:hAnsi="Times New Roman" w:cs="Times New Roman"/>
                <w:sz w:val="20"/>
                <w:szCs w:val="18"/>
              </w:rPr>
              <w:t>Step-3: The UE receives MSG4 that triggers early SRS-AS/CSI-RS/CSI based on  the capability reported by the UE.</w:t>
            </w:r>
          </w:p>
          <w:p w14:paraId="26D01564" w14:textId="77777777" w:rsidR="00F41695" w:rsidRDefault="00E50FF6">
            <w:pPr>
              <w:pStyle w:val="af6"/>
              <w:numPr>
                <w:ilvl w:val="0"/>
                <w:numId w:val="7"/>
              </w:numPr>
              <w:suppressAutoHyphens w:val="0"/>
              <w:spacing w:after="0" w:line="240" w:lineRule="auto"/>
              <w:ind w:hanging="158"/>
              <w:jc w:val="both"/>
              <w:rPr>
                <w:rFonts w:ascii="Times New Roman" w:hAnsi="Times New Roman" w:cs="Times New Roman"/>
                <w:b/>
                <w:bCs/>
                <w:sz w:val="20"/>
                <w:szCs w:val="18"/>
              </w:rPr>
            </w:pPr>
            <w:r>
              <w:rPr>
                <w:rFonts w:ascii="Times New Roman" w:hAnsi="Times New Roman" w:cs="Times New Roman"/>
                <w:sz w:val="20"/>
                <w:szCs w:val="18"/>
              </w:rPr>
              <w:t>Step-4: The UE performs aperiodic SRS-AS transmission, aperiodic CSI-RS reception, and/or aperiodic CSI reporting.</w:t>
            </w:r>
          </w:p>
          <w:p w14:paraId="26D01565" w14:textId="77777777" w:rsidR="00F41695" w:rsidRDefault="00E50FF6">
            <w:pPr>
              <w:numPr>
                <w:ilvl w:val="1"/>
                <w:numId w:val="6"/>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Timeline of the aperiodic SRS-AS transmission, aperiodic CSI-RS reception, aperiodic CSI reporting</w:t>
            </w:r>
          </w:p>
          <w:p w14:paraId="26D01566" w14:textId="77777777" w:rsidR="00F41695" w:rsidRDefault="00E50FF6">
            <w:pPr>
              <w:pStyle w:val="af6"/>
              <w:spacing w:after="0"/>
              <w:ind w:left="0"/>
              <w:rPr>
                <w:rFonts w:ascii="Times New Roman" w:hAnsi="Times New Roman" w:cs="Times New Roman"/>
                <w:sz w:val="20"/>
                <w:szCs w:val="18"/>
              </w:rPr>
            </w:pPr>
            <w:r>
              <w:rPr>
                <w:rFonts w:ascii="Times New Roman" w:hAnsi="Times New Roman" w:cs="Times New Roman"/>
                <w:sz w:val="20"/>
                <w:szCs w:val="18"/>
              </w:rPr>
              <w:t>Note: The term “capability” above does not mean legacy RRC based UE capability.</w:t>
            </w:r>
          </w:p>
          <w:p w14:paraId="26D01567" w14:textId="77777777" w:rsidR="00F41695" w:rsidRDefault="00E50FF6">
            <w:pPr>
              <w:tabs>
                <w:tab w:val="left" w:pos="0"/>
              </w:tabs>
              <w:spacing w:after="0"/>
              <w:jc w:val="both"/>
              <w:rPr>
                <w:rFonts w:ascii="Times New Roman" w:hAnsi="Times New Roman" w:cs="Times New Roman"/>
                <w:sz w:val="20"/>
                <w:szCs w:val="18"/>
              </w:rPr>
            </w:pPr>
            <w:r>
              <w:rPr>
                <w:rFonts w:ascii="Times New Roman" w:hAnsi="Times New Roman" w:cs="Times New Roman"/>
                <w:sz w:val="20"/>
                <w:szCs w:val="18"/>
              </w:rPr>
              <w:t>FFS: For a UE transition from INACTIVE to CONNECTED mode, whether above procedure can be reused at least for early aperiodic SRS-AS/CSI-RS/CSI triggering</w:t>
            </w:r>
          </w:p>
          <w:p w14:paraId="26D01568" w14:textId="77777777" w:rsidR="00F41695" w:rsidRDefault="00E50FF6">
            <w:pPr>
              <w:tabs>
                <w:tab w:val="left" w:pos="0"/>
              </w:tabs>
              <w:spacing w:after="0"/>
              <w:jc w:val="both"/>
              <w:rPr>
                <w:rFonts w:ascii="Times New Roman" w:hAnsi="Times New Roman" w:cs="Times New Roman"/>
                <w:sz w:val="20"/>
                <w:szCs w:val="18"/>
              </w:rPr>
            </w:pPr>
            <w:r>
              <w:rPr>
                <w:rFonts w:ascii="Times New Roman" w:hAnsi="Times New Roman" w:cs="Times New Roman"/>
                <w:sz w:val="20"/>
                <w:szCs w:val="18"/>
              </w:rPr>
              <w:t>Note: Whether the aperiodic SRS-AS transmission, aperiodic CSI-RS reception, and/or aperiodic CSI reporting can be configured/triggered simultaneously will be discussed separately</w:t>
            </w:r>
          </w:p>
          <w:p w14:paraId="26D01569" w14:textId="77777777" w:rsidR="00F41695" w:rsidRDefault="00F41695">
            <w:pPr>
              <w:tabs>
                <w:tab w:val="left" w:pos="0"/>
              </w:tabs>
              <w:spacing w:after="0"/>
              <w:jc w:val="both"/>
              <w:rPr>
                <w:rFonts w:ascii="Times New Roman" w:hAnsi="Times New Roman" w:cs="Times New Roman"/>
                <w:sz w:val="20"/>
                <w:szCs w:val="18"/>
              </w:rPr>
            </w:pPr>
          </w:p>
          <w:p w14:paraId="26D0156A" w14:textId="77777777" w:rsidR="00F41695" w:rsidRDefault="00E50FF6">
            <w:pPr>
              <w:snapToGrid w:val="0"/>
              <w:spacing w:after="0"/>
              <w:jc w:val="both"/>
              <w:rPr>
                <w:rFonts w:ascii="Times New Roman" w:eastAsia="SimSun" w:hAnsi="Times New Roman" w:cs="Times New Roman"/>
                <w:b/>
                <w:sz w:val="20"/>
                <w:szCs w:val="18"/>
              </w:rPr>
            </w:pPr>
            <w:r>
              <w:rPr>
                <w:rFonts w:ascii="Times New Roman" w:eastAsia="SimSun" w:hAnsi="Times New Roman" w:cs="Times New Roman"/>
                <w:b/>
                <w:sz w:val="20"/>
                <w:szCs w:val="18"/>
                <w:highlight w:val="green"/>
              </w:rPr>
              <w:t>Agreement:</w:t>
            </w:r>
            <w:r>
              <w:rPr>
                <w:rFonts w:ascii="Times New Roman" w:eastAsia="SimSun" w:hAnsi="Times New Roman" w:cs="Times New Roman"/>
                <w:b/>
                <w:sz w:val="20"/>
                <w:szCs w:val="18"/>
              </w:rPr>
              <w:t xml:space="preserve"> </w:t>
            </w:r>
          </w:p>
          <w:p w14:paraId="26D0156B" w14:textId="77777777" w:rsidR="00F41695" w:rsidRDefault="00E50FF6">
            <w:pPr>
              <w:snapToGrid w:val="0"/>
              <w:spacing w:after="0"/>
              <w:jc w:val="both"/>
              <w:rPr>
                <w:rFonts w:ascii="Times New Roman" w:eastAsia="Batang" w:hAnsi="Times New Roman" w:cs="Times New Roman"/>
                <w:bCs/>
                <w:sz w:val="20"/>
                <w:szCs w:val="18"/>
              </w:rPr>
            </w:pPr>
            <w:r>
              <w:rPr>
                <w:rFonts w:ascii="Times New Roman" w:eastAsia="SimSun" w:hAnsi="Times New Roman" w:cs="Times New Roman"/>
                <w:bCs/>
                <w:sz w:val="20"/>
                <w:szCs w:val="18"/>
              </w:rPr>
              <w:t>CSI-RS frequency-domain density ρ = 1/4 can be configured to the K NZP CSI-RS resou</w:t>
            </w:r>
            <w:r>
              <w:rPr>
                <w:rFonts w:ascii="Times New Roman" w:hAnsi="Times New Roman" w:cs="Times New Roman"/>
                <w:sz w:val="20"/>
                <w:szCs w:val="18"/>
              </w:rPr>
              <w:t>rces at least f</w:t>
            </w:r>
            <w:r>
              <w:rPr>
                <w:rFonts w:ascii="Times New Roman" w:eastAsia="SimSun" w:hAnsi="Times New Roman" w:cs="Times New Roman"/>
                <w:bCs/>
                <w:sz w:val="20"/>
                <w:szCs w:val="18"/>
              </w:rPr>
              <w:t>or the following cases:</w:t>
            </w:r>
          </w:p>
          <w:p w14:paraId="26D0156C" w14:textId="77777777" w:rsidR="00F41695" w:rsidRDefault="00E50FF6">
            <w:pPr>
              <w:pStyle w:val="af6"/>
              <w:numPr>
                <w:ilvl w:val="1"/>
                <w:numId w:val="26"/>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K=2 24-port NZP CSI-RS resources in a CSI-RS resource set aggregating 48 CSI-RS ports</w:t>
            </w:r>
          </w:p>
          <w:p w14:paraId="26D0156D" w14:textId="77777777" w:rsidR="00F41695" w:rsidRDefault="00E50FF6">
            <w:pPr>
              <w:pStyle w:val="af6"/>
              <w:numPr>
                <w:ilvl w:val="1"/>
                <w:numId w:val="26"/>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K=4 16-port NZP CSI-RS resources in a CSI-RS resource set aggregating 64 CSI-RS ports</w:t>
            </w:r>
          </w:p>
          <w:p w14:paraId="26D0156E" w14:textId="77777777" w:rsidR="00F41695" w:rsidRDefault="00E50FF6">
            <w:pPr>
              <w:pStyle w:val="af6"/>
              <w:numPr>
                <w:ilvl w:val="1"/>
                <w:numId w:val="26"/>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K=2 32-port NZP CSI-RS resources in a CSI-RS resource set aggregating 64 CSI-RS ports</w:t>
            </w:r>
          </w:p>
          <w:p w14:paraId="26D0156F" w14:textId="77777777" w:rsidR="00F41695" w:rsidRDefault="00E50FF6">
            <w:pPr>
              <w:pStyle w:val="af6"/>
              <w:numPr>
                <w:ilvl w:val="1"/>
                <w:numId w:val="26"/>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K=4 32-port NZP CSI-RS resources in a CSI-RS resource set aggregating 128 CSI-RS ports</w:t>
            </w:r>
          </w:p>
          <w:p w14:paraId="26D01570" w14:textId="77777777" w:rsidR="00F41695" w:rsidRDefault="00E50FF6">
            <w:pPr>
              <w:spacing w:after="0"/>
              <w:jc w:val="both"/>
              <w:rPr>
                <w:rFonts w:ascii="Times New Roman" w:hAnsi="Times New Roman" w:cs="Times New Roman"/>
                <w:sz w:val="20"/>
                <w:szCs w:val="18"/>
              </w:rPr>
            </w:pPr>
            <w:r>
              <w:rPr>
                <w:rFonts w:ascii="Times New Roman" w:hAnsi="Times New Roman" w:cs="Times New Roman"/>
                <w:sz w:val="20"/>
                <w:szCs w:val="18"/>
              </w:rPr>
              <w:t>FFS: K=3 16-port NZP CSI-RS resources in a CSI-RS resource set aggregating 48 CSI-RS ports</w:t>
            </w:r>
          </w:p>
          <w:p w14:paraId="26D01571" w14:textId="77777777" w:rsidR="00F41695" w:rsidRDefault="00E50FF6">
            <w:pPr>
              <w:spacing w:after="0"/>
              <w:jc w:val="both"/>
              <w:rPr>
                <w:rFonts w:ascii="Times New Roman" w:hAnsi="Times New Roman" w:cs="Times New Roman"/>
                <w:sz w:val="20"/>
                <w:szCs w:val="18"/>
              </w:rPr>
            </w:pPr>
            <w:r>
              <w:rPr>
                <w:rFonts w:ascii="Times New Roman" w:hAnsi="Times New Roman" w:cs="Times New Roman"/>
                <w:sz w:val="20"/>
                <w:szCs w:val="18"/>
              </w:rPr>
              <w:t>Note: It’s not precluded that the frequency-domain density configured to the K NZP CSI-RS resources in the same CSI-RS resource set for 48/64/128 CSI-RS ports aggregation can be different</w:t>
            </w:r>
          </w:p>
          <w:p w14:paraId="26D01572" w14:textId="77777777" w:rsidR="00F41695" w:rsidRDefault="00F41695">
            <w:pPr>
              <w:spacing w:after="0"/>
              <w:jc w:val="both"/>
              <w:rPr>
                <w:rStyle w:val="ac"/>
                <w:rFonts w:ascii="Times New Roman" w:hAnsi="Times New Roman" w:cs="Times New Roman"/>
                <w:sz w:val="18"/>
                <w:szCs w:val="18"/>
              </w:rPr>
            </w:pPr>
          </w:p>
          <w:p w14:paraId="26D01573" w14:textId="77777777" w:rsidR="00F41695" w:rsidRDefault="00E50FF6">
            <w:pPr>
              <w:snapToGrid w:val="0"/>
              <w:spacing w:after="0"/>
              <w:jc w:val="both"/>
              <w:rPr>
                <w:rFonts w:ascii="Times New Roman" w:eastAsia="SimSun" w:hAnsi="Times New Roman" w:cs="Times New Roman"/>
                <w:b/>
                <w:color w:val="000000"/>
                <w:sz w:val="20"/>
                <w:szCs w:val="20"/>
              </w:rPr>
            </w:pPr>
            <w:r>
              <w:rPr>
                <w:rFonts w:ascii="Times New Roman" w:eastAsia="SimSun" w:hAnsi="Times New Roman" w:cs="Times New Roman"/>
                <w:b/>
                <w:color w:val="000000"/>
                <w:sz w:val="20"/>
                <w:szCs w:val="20"/>
                <w:highlight w:val="green"/>
              </w:rPr>
              <w:t>Agreement:</w:t>
            </w:r>
            <w:r>
              <w:rPr>
                <w:rFonts w:ascii="Times New Roman" w:eastAsia="SimSun" w:hAnsi="Times New Roman" w:cs="Times New Roman"/>
                <w:b/>
                <w:color w:val="000000"/>
                <w:sz w:val="20"/>
                <w:szCs w:val="20"/>
              </w:rPr>
              <w:t xml:space="preserve"> </w:t>
            </w:r>
          </w:p>
          <w:p w14:paraId="26D01574" w14:textId="77777777" w:rsidR="00F41695" w:rsidRDefault="00E50FF6">
            <w:pPr>
              <w:snapToGrid w:val="0"/>
              <w:spacing w:after="0"/>
              <w:jc w:val="both"/>
              <w:rPr>
                <w:rFonts w:ascii="Times New Roman" w:eastAsia="SimSun" w:hAnsi="Times New Roman" w:cs="Times New Roman"/>
                <w:bCs/>
                <w:sz w:val="20"/>
                <w:szCs w:val="20"/>
              </w:rPr>
            </w:pPr>
            <w:r>
              <w:rPr>
                <w:rFonts w:ascii="Times New Roman" w:eastAsia="SimSun" w:hAnsi="Times New Roman" w:cs="Times New Roman"/>
                <w:bCs/>
                <w:sz w:val="20"/>
                <w:szCs w:val="20"/>
              </w:rPr>
              <w:t>For early triggering of SRS-AS when SCell transition from deactivation to activation, support at least aperiodic SRS-AS</w:t>
            </w:r>
            <w:r>
              <w:rPr>
                <w:rFonts w:ascii="Times New Roman" w:hAnsi="Times New Roman" w:cs="Times New Roman"/>
                <w:bCs/>
                <w:sz w:val="20"/>
                <w:szCs w:val="20"/>
              </w:rPr>
              <w:t xml:space="preserve"> transmission on a SCell, </w:t>
            </w:r>
            <w:r>
              <w:rPr>
                <w:rFonts w:ascii="Times New Roman" w:eastAsia="SimSun" w:hAnsi="Times New Roman" w:cs="Times New Roman"/>
                <w:bCs/>
                <w:sz w:val="20"/>
                <w:szCs w:val="20"/>
              </w:rPr>
              <w:t>triggered based on legacy SCell activation command activating the SCell.</w:t>
            </w:r>
          </w:p>
          <w:p w14:paraId="26D01575" w14:textId="77777777" w:rsidR="00F41695" w:rsidRDefault="00E50FF6">
            <w:pPr>
              <w:pStyle w:val="af6"/>
              <w:numPr>
                <w:ilvl w:val="0"/>
                <w:numId w:val="27"/>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hAnsi="Times New Roman" w:cs="Times New Roman"/>
                <w:bCs/>
                <w:sz w:val="20"/>
                <w:szCs w:val="20"/>
              </w:rPr>
              <w:t>FFS: Timeline of the aperiodic SRS-AS transmission (requirement is up to RAN4)</w:t>
            </w:r>
          </w:p>
          <w:p w14:paraId="26D01576" w14:textId="77777777" w:rsidR="00F41695" w:rsidRDefault="00E50FF6">
            <w:pPr>
              <w:pStyle w:val="af6"/>
              <w:numPr>
                <w:ilvl w:val="0"/>
                <w:numId w:val="27"/>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eastAsia="新細明體" w:hAnsi="Times New Roman" w:cs="Times New Roman"/>
                <w:bCs/>
                <w:sz w:val="20"/>
                <w:szCs w:val="20"/>
              </w:rPr>
              <w:t>FFS: How to trigger the aperiodic SRS-AS transmission based on legacy SCell activation command</w:t>
            </w:r>
          </w:p>
          <w:p w14:paraId="26D01577" w14:textId="77777777" w:rsidR="00F41695" w:rsidRDefault="00E50FF6">
            <w:pPr>
              <w:pStyle w:val="af6"/>
              <w:numPr>
                <w:ilvl w:val="0"/>
                <w:numId w:val="27"/>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hAnsi="Times New Roman" w:cs="Times New Roman"/>
                <w:bCs/>
                <w:sz w:val="20"/>
                <w:szCs w:val="20"/>
              </w:rPr>
              <w:t>FFS:</w:t>
            </w:r>
            <w:r>
              <w:rPr>
                <w:rFonts w:ascii="Times New Roman" w:eastAsia="新細明體" w:hAnsi="Times New Roman" w:cs="Times New Roman"/>
                <w:bCs/>
                <w:sz w:val="20"/>
                <w:szCs w:val="20"/>
              </w:rPr>
              <w:t xml:space="preserve"> Whether/what new information is provided in </w:t>
            </w:r>
            <w:r>
              <w:rPr>
                <w:rFonts w:ascii="Times New Roman" w:hAnsi="Times New Roman" w:cs="Times New Roman"/>
                <w:bCs/>
                <w:sz w:val="20"/>
                <w:szCs w:val="20"/>
              </w:rPr>
              <w:t>SCell activation command?</w:t>
            </w:r>
          </w:p>
          <w:p w14:paraId="26D01578" w14:textId="77777777" w:rsidR="00F41695" w:rsidRDefault="00F41695">
            <w:pPr>
              <w:pStyle w:val="af6"/>
              <w:snapToGrid w:val="0"/>
              <w:spacing w:after="0" w:line="252" w:lineRule="auto"/>
              <w:ind w:left="840"/>
              <w:jc w:val="both"/>
              <w:rPr>
                <w:rFonts w:ascii="Times New Roman" w:eastAsia="Batang" w:hAnsi="Times New Roman" w:cs="Times New Roman"/>
                <w:bCs/>
                <w:color w:val="FF0000"/>
                <w:sz w:val="20"/>
                <w:szCs w:val="20"/>
              </w:rPr>
            </w:pPr>
          </w:p>
          <w:p w14:paraId="26D01579" w14:textId="77777777" w:rsidR="00F41695" w:rsidRDefault="00E50FF6">
            <w:pPr>
              <w:snapToGrid w:val="0"/>
              <w:spacing w:after="0"/>
              <w:jc w:val="both"/>
              <w:rPr>
                <w:rFonts w:ascii="Times New Roman" w:eastAsia="SimSun" w:hAnsi="Times New Roman" w:cs="Times New Roman"/>
                <w:b/>
                <w:color w:val="000000"/>
                <w:sz w:val="20"/>
                <w:szCs w:val="20"/>
              </w:rPr>
            </w:pPr>
            <w:r>
              <w:rPr>
                <w:rFonts w:ascii="Times New Roman" w:eastAsia="SimSun" w:hAnsi="Times New Roman" w:cs="Times New Roman"/>
                <w:b/>
                <w:color w:val="000000"/>
                <w:sz w:val="20"/>
                <w:szCs w:val="20"/>
                <w:highlight w:val="green"/>
              </w:rPr>
              <w:lastRenderedPageBreak/>
              <w:t xml:space="preserve">Agreement: </w:t>
            </w:r>
          </w:p>
          <w:p w14:paraId="26D0157A" w14:textId="77777777" w:rsidR="00F41695" w:rsidRDefault="00E50FF6">
            <w:pPr>
              <w:snapToGrid w:val="0"/>
              <w:spacing w:after="0"/>
              <w:jc w:val="both"/>
              <w:rPr>
                <w:rFonts w:ascii="Times New Roman" w:eastAsia="SimSun" w:hAnsi="Times New Roman" w:cs="Times New Roman"/>
                <w:bCs/>
                <w:sz w:val="20"/>
                <w:szCs w:val="20"/>
              </w:rPr>
            </w:pPr>
            <w:r>
              <w:rPr>
                <w:rFonts w:ascii="Times New Roman" w:eastAsia="SimSun" w:hAnsi="Times New Roman" w:cs="Times New Roman"/>
                <w:bCs/>
                <w:sz w:val="20"/>
                <w:szCs w:val="20"/>
              </w:rPr>
              <w:t>For early triggering of CSI/CSI-RS when SCell transition from deactivation to activation, support aperiodic CSI reporting</w:t>
            </w:r>
            <w:r>
              <w:rPr>
                <w:rFonts w:ascii="Times New Roman" w:hAnsi="Times New Roman" w:cs="Times New Roman"/>
                <w:bCs/>
                <w:sz w:val="20"/>
                <w:szCs w:val="20"/>
              </w:rPr>
              <w:t xml:space="preserve"> for a SCell</w:t>
            </w:r>
            <w:r>
              <w:rPr>
                <w:rFonts w:ascii="Times New Roman" w:hAnsi="Times New Roman" w:cs="Times New Roman"/>
                <w:bCs/>
                <w:strike/>
                <w:sz w:val="20"/>
                <w:szCs w:val="20"/>
              </w:rPr>
              <w:t xml:space="preserve"> </w:t>
            </w:r>
            <w:r>
              <w:rPr>
                <w:rFonts w:ascii="Times New Roman" w:eastAsia="SimSun" w:hAnsi="Times New Roman" w:cs="Times New Roman"/>
                <w:bCs/>
                <w:sz w:val="20"/>
                <w:szCs w:val="20"/>
              </w:rPr>
              <w:t>triggered based on legacy SCell activation command</w:t>
            </w:r>
            <w:r>
              <w:rPr>
                <w:rFonts w:ascii="Times New Roman" w:hAnsi="Times New Roman" w:cs="Times New Roman"/>
                <w:bCs/>
                <w:sz w:val="20"/>
                <w:szCs w:val="20"/>
              </w:rPr>
              <w:t xml:space="preserve"> </w:t>
            </w:r>
            <w:r>
              <w:rPr>
                <w:rFonts w:ascii="Times New Roman" w:eastAsia="SimSun" w:hAnsi="Times New Roman" w:cs="Times New Roman"/>
                <w:bCs/>
                <w:sz w:val="20"/>
                <w:szCs w:val="20"/>
              </w:rPr>
              <w:t>activating the SCell.</w:t>
            </w:r>
          </w:p>
          <w:p w14:paraId="26D0157B" w14:textId="77777777" w:rsidR="00F41695" w:rsidRDefault="00E50FF6">
            <w:pPr>
              <w:pStyle w:val="af6"/>
              <w:numPr>
                <w:ilvl w:val="0"/>
                <w:numId w:val="5"/>
              </w:numPr>
              <w:suppressAutoHyphens w:val="0"/>
              <w:spacing w:after="0" w:line="240" w:lineRule="auto"/>
              <w:ind w:hanging="158"/>
              <w:rPr>
                <w:rFonts w:ascii="Times New Roman" w:eastAsia="Batang" w:hAnsi="Times New Roman" w:cs="Times New Roman"/>
                <w:sz w:val="20"/>
                <w:szCs w:val="20"/>
              </w:rPr>
            </w:pPr>
            <w:r>
              <w:rPr>
                <w:rFonts w:ascii="Times New Roman" w:hAnsi="Times New Roman" w:cs="Times New Roman"/>
                <w:sz w:val="20"/>
                <w:szCs w:val="20"/>
              </w:rPr>
              <w:t>The aperiodic CSI reporting is assosicated with at least aperiodic CSI-RS for CSI on the SCell</w:t>
            </w:r>
          </w:p>
          <w:p w14:paraId="26D0157C" w14:textId="77777777" w:rsidR="00F41695" w:rsidRDefault="00E50FF6">
            <w:pPr>
              <w:pStyle w:val="af6"/>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FFS: Timeline of the aperiodic CSI reporting and corresponding aperiodic CSI-RS for CSI</w:t>
            </w:r>
            <w:r>
              <w:rPr>
                <w:rFonts w:ascii="Times New Roman" w:hAnsi="Times New Roman" w:cs="Times New Roman"/>
                <w:bCs/>
                <w:sz w:val="20"/>
                <w:szCs w:val="20"/>
              </w:rPr>
              <w:t xml:space="preserve"> (requirement is up to RAN4) </w:t>
            </w:r>
          </w:p>
          <w:p w14:paraId="26D0157D" w14:textId="77777777" w:rsidR="00F41695" w:rsidRDefault="00E50FF6">
            <w:pPr>
              <w:pStyle w:val="af6"/>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 xml:space="preserve">FFS: How to trigger the </w:t>
            </w:r>
            <w:r>
              <w:rPr>
                <w:rFonts w:ascii="Times New Roman" w:hAnsi="Times New Roman" w:cs="Times New Roman"/>
                <w:bCs/>
                <w:sz w:val="20"/>
                <w:szCs w:val="20"/>
              </w:rPr>
              <w:t>aperiodic CSI reporting and corresponding aperiodic CSI-RS for CSI</w:t>
            </w:r>
            <w:r>
              <w:rPr>
                <w:rFonts w:ascii="Times New Roman" w:hAnsi="Times New Roman" w:cs="Times New Roman"/>
                <w:sz w:val="20"/>
                <w:szCs w:val="20"/>
              </w:rPr>
              <w:t xml:space="preserve"> based on legacy SCell activation command?</w:t>
            </w:r>
          </w:p>
          <w:p w14:paraId="26D0157E" w14:textId="77777777" w:rsidR="00F41695" w:rsidRDefault="00E50FF6">
            <w:pPr>
              <w:pStyle w:val="af6"/>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FFS: Whether/what new information is provided in SCell activation command?</w:t>
            </w:r>
          </w:p>
          <w:p w14:paraId="26D0157F" w14:textId="77777777" w:rsidR="00F41695" w:rsidRDefault="00F41695">
            <w:pPr>
              <w:spacing w:after="0"/>
              <w:rPr>
                <w:rFonts w:ascii="Times New Roman" w:hAnsi="Times New Roman" w:cs="Times New Roman"/>
                <w:color w:val="FF0000"/>
                <w:sz w:val="20"/>
                <w:szCs w:val="20"/>
              </w:rPr>
            </w:pPr>
          </w:p>
          <w:p w14:paraId="26D01580" w14:textId="77777777" w:rsidR="00F41695" w:rsidRDefault="00E50FF6">
            <w:pPr>
              <w:snapToGrid w:val="0"/>
              <w:spacing w:beforeLines="50" w:before="120" w:after="0"/>
              <w:jc w:val="both"/>
              <w:rPr>
                <w:rFonts w:ascii="Times New Roman" w:eastAsia="SimSun" w:hAnsi="Times New Roman" w:cs="Times New Roman"/>
                <w:b/>
                <w:sz w:val="20"/>
                <w:szCs w:val="20"/>
                <w:lang w:val="en-GB"/>
              </w:rPr>
            </w:pPr>
            <w:r>
              <w:rPr>
                <w:rFonts w:ascii="Times New Roman" w:eastAsia="SimSun" w:hAnsi="Times New Roman" w:cs="Times New Roman"/>
                <w:b/>
                <w:sz w:val="20"/>
                <w:szCs w:val="20"/>
                <w:highlight w:val="green"/>
              </w:rPr>
              <w:t xml:space="preserve">Agreement: </w:t>
            </w:r>
          </w:p>
          <w:p w14:paraId="26D01581" w14:textId="77777777" w:rsidR="00F41695" w:rsidRDefault="00E50FF6">
            <w:pPr>
              <w:spacing w:after="0"/>
              <w:rPr>
                <w:rFonts w:ascii="Times New Roman" w:eastAsia="Batang" w:hAnsi="Times New Roman" w:cs="Times New Roman"/>
                <w:sz w:val="20"/>
                <w:szCs w:val="20"/>
              </w:rPr>
            </w:pPr>
            <w:r>
              <w:rPr>
                <w:rFonts w:ascii="Times New Roman" w:hAnsi="Times New Roman" w:cs="Times New Roman"/>
                <w:sz w:val="20"/>
                <w:szCs w:val="20"/>
              </w:rPr>
              <w:t>For</w:t>
            </w:r>
            <w:r>
              <w:rPr>
                <w:rFonts w:ascii="Times New Roman" w:eastAsia="SimSun" w:hAnsi="Times New Roman" w:cs="Times New Roman"/>
                <w:bCs/>
                <w:sz w:val="20"/>
                <w:szCs w:val="20"/>
              </w:rPr>
              <w:t xml:space="preserve"> early triggering of SRS-AS/CSI-RS/CSI when</w:t>
            </w:r>
            <w:r>
              <w:rPr>
                <w:rFonts w:ascii="Times New Roman" w:hAnsi="Times New Roman" w:cs="Times New Roman"/>
                <w:sz w:val="20"/>
                <w:szCs w:val="20"/>
              </w:rPr>
              <w:t xml:space="preserve"> UE transition from IDLE to CONNECTED mode, study the following at least three options for Step-1 and Step-2:</w:t>
            </w:r>
          </w:p>
          <w:p w14:paraId="26D01582" w14:textId="77777777" w:rsidR="00F41695" w:rsidRDefault="00E50FF6">
            <w:pPr>
              <w:pStyle w:val="af6"/>
              <w:numPr>
                <w:ilvl w:val="0"/>
                <w:numId w:val="5"/>
              </w:numPr>
              <w:suppressAutoHyphens w:val="0"/>
              <w:spacing w:after="0" w:line="240" w:lineRule="auto"/>
              <w:ind w:hanging="158"/>
              <w:jc w:val="both"/>
              <w:rPr>
                <w:rFonts w:ascii="Times New Roman" w:hAnsi="Times New Roman" w:cs="Times New Roman"/>
                <w:sz w:val="20"/>
                <w:szCs w:val="20"/>
              </w:rPr>
            </w:pPr>
            <w:r>
              <w:rPr>
                <w:rFonts w:ascii="Times New Roman" w:hAnsi="Times New Roman" w:cs="Times New Roman"/>
                <w:sz w:val="20"/>
                <w:szCs w:val="20"/>
              </w:rPr>
              <w:t>Option-1: NW can provide the resource/report configuration in SIBx based on only one UE capability assumption, and UE can report through MSG3 whether the resource/report configuration received in SIBx is supported.</w:t>
            </w:r>
          </w:p>
          <w:p w14:paraId="26D01583" w14:textId="77777777" w:rsidR="00F41695" w:rsidRDefault="00E50FF6">
            <w:pPr>
              <w:pStyle w:val="af6"/>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Option-2: NW can provide the resource/report configuration(s) in SIBx based on one or multiple UE capability assumptions, and UE can report through MSG3 which resource/report configuration(s) received in SIBx is/are supported.</w:t>
            </w:r>
          </w:p>
          <w:p w14:paraId="26D01584" w14:textId="77777777" w:rsidR="00F41695" w:rsidRDefault="00E50FF6">
            <w:pPr>
              <w:pStyle w:val="af6"/>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Pr>
                <w:rFonts w:ascii="Times New Roman" w:eastAsia="Times New Roman" w:hAnsi="Times New Roman" w:cs="Times New Roman"/>
                <w:sz w:val="20"/>
                <w:szCs w:val="20"/>
                <w:lang w:eastAsia="ko-KR"/>
              </w:rPr>
              <w:t>max bandwidth of the CSI-RS/SRS-AS</w:t>
            </w:r>
            <w:r>
              <w:rPr>
                <w:rFonts w:ascii="Times New Roman" w:hAnsi="Times New Roman" w:cs="Times New Roman"/>
                <w:sz w:val="20"/>
                <w:szCs w:val="20"/>
              </w:rPr>
              <w:t xml:space="preserve"> etc.).</w:t>
            </w:r>
          </w:p>
          <w:p w14:paraId="26D01585" w14:textId="77777777" w:rsidR="00F41695" w:rsidRDefault="00E50FF6">
            <w:pPr>
              <w:spacing w:after="0"/>
              <w:rPr>
                <w:rFonts w:ascii="Times New Roman" w:hAnsi="Times New Roman" w:cs="Times New Roman"/>
                <w:sz w:val="20"/>
                <w:szCs w:val="20"/>
              </w:rPr>
            </w:pPr>
            <w:r>
              <w:rPr>
                <w:rFonts w:ascii="Times New Roman" w:hAnsi="Times New Roman" w:cs="Times New Roman"/>
                <w:sz w:val="20"/>
                <w:szCs w:val="20"/>
              </w:rPr>
              <w:t>Note: The term “capability” or “UE capability” above does not mean legacy RRC based UE capability.</w:t>
            </w:r>
          </w:p>
          <w:p w14:paraId="26D01586" w14:textId="77777777" w:rsidR="00F41695" w:rsidRDefault="00F41695">
            <w:pPr>
              <w:spacing w:after="0"/>
              <w:rPr>
                <w:rStyle w:val="ac"/>
                <w:rFonts w:ascii="Times New Roman" w:hAnsi="Times New Roman"/>
                <w:b w:val="0"/>
                <w:bCs w:val="0"/>
                <w:szCs w:val="20"/>
              </w:rPr>
            </w:pPr>
          </w:p>
        </w:tc>
      </w:tr>
      <w:tr w:rsidR="00F41695" w14:paraId="26D01589" w14:textId="77777777">
        <w:tc>
          <w:tcPr>
            <w:tcW w:w="9926" w:type="dxa"/>
            <w:shd w:val="clear" w:color="auto" w:fill="BFBFBF" w:themeFill="background1" w:themeFillShade="BF"/>
          </w:tcPr>
          <w:p w14:paraId="26D01588" w14:textId="77777777" w:rsidR="00F41695" w:rsidRDefault="00E50FF6">
            <w:pPr>
              <w:spacing w:after="0" w:line="240" w:lineRule="auto"/>
              <w:jc w:val="center"/>
              <w:rPr>
                <w:rFonts w:ascii="Times New Roman" w:eastAsia="SimSun" w:hAnsi="Times New Roman" w:cs="Times New Roman"/>
                <w:b/>
                <w:sz w:val="20"/>
                <w:szCs w:val="18"/>
                <w:highlight w:val="green"/>
              </w:rPr>
            </w:pPr>
            <w:r>
              <w:rPr>
                <w:rStyle w:val="ac"/>
                <w:rFonts w:ascii="Arial" w:hAnsi="Arial" w:cs="Arial"/>
                <w:sz w:val="20"/>
                <w:szCs w:val="20"/>
              </w:rPr>
              <w:lastRenderedPageBreak/>
              <w:t>RAN1#122bis</w:t>
            </w:r>
          </w:p>
        </w:tc>
      </w:tr>
      <w:tr w:rsidR="00F41695" w14:paraId="26D0158B" w14:textId="77777777">
        <w:tc>
          <w:tcPr>
            <w:tcW w:w="9926" w:type="dxa"/>
            <w:shd w:val="clear" w:color="auto" w:fill="FFFFFF" w:themeFill="background1"/>
          </w:tcPr>
          <w:p w14:paraId="26D0158A" w14:textId="77777777" w:rsidR="00F41695" w:rsidRDefault="00F41695">
            <w:pPr>
              <w:snapToGrid w:val="0"/>
              <w:spacing w:beforeLines="50" w:before="120" w:after="0"/>
              <w:jc w:val="both"/>
              <w:rPr>
                <w:rFonts w:ascii="Times New Roman" w:eastAsia="SimSun" w:hAnsi="Times New Roman" w:cs="Times New Roman"/>
                <w:b/>
                <w:sz w:val="20"/>
                <w:szCs w:val="18"/>
                <w:highlight w:val="green"/>
              </w:rPr>
            </w:pPr>
          </w:p>
        </w:tc>
      </w:tr>
    </w:tbl>
    <w:p w14:paraId="26D0158C" w14:textId="77777777" w:rsidR="00F41695" w:rsidRDefault="00E50FF6">
      <w:pPr>
        <w:pStyle w:val="1"/>
        <w:numPr>
          <w:ilvl w:val="0"/>
          <w:numId w:val="0"/>
        </w:numPr>
        <w:tabs>
          <w:tab w:val="clear" w:pos="0"/>
          <w:tab w:val="left" w:pos="567"/>
        </w:tabs>
        <w:jc w:val="both"/>
        <w:rPr>
          <w:rFonts w:ascii="Times New Roman" w:hAnsi="Times New Roman"/>
          <w:sz w:val="28"/>
          <w:szCs w:val="20"/>
        </w:rPr>
      </w:pPr>
      <w:r>
        <w:rPr>
          <w:rFonts w:ascii="Times New Roman" w:hAnsi="Times New Roman"/>
          <w:sz w:val="28"/>
          <w:szCs w:val="20"/>
        </w:rPr>
        <w:t>References</w:t>
      </w:r>
    </w:p>
    <w:tbl>
      <w:tblPr>
        <w:tblStyle w:val="ab"/>
        <w:tblW w:w="9940" w:type="dxa"/>
        <w:tblLook w:val="04A0" w:firstRow="1" w:lastRow="0" w:firstColumn="1" w:lastColumn="0" w:noHBand="0" w:noVBand="1"/>
      </w:tblPr>
      <w:tblGrid>
        <w:gridCol w:w="396"/>
        <w:gridCol w:w="1159"/>
        <w:gridCol w:w="5731"/>
        <w:gridCol w:w="2654"/>
      </w:tblGrid>
      <w:tr w:rsidR="00F41695" w14:paraId="26D01591" w14:textId="77777777">
        <w:tc>
          <w:tcPr>
            <w:tcW w:w="396" w:type="dxa"/>
          </w:tcPr>
          <w:p w14:paraId="26D0158D"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p>
        </w:tc>
        <w:tc>
          <w:tcPr>
            <w:tcW w:w="1159" w:type="dxa"/>
            <w:vAlign w:val="center"/>
          </w:tcPr>
          <w:p w14:paraId="26D0158E" w14:textId="77777777" w:rsidR="00F41695" w:rsidRDefault="00000000">
            <w:pPr>
              <w:spacing w:after="0" w:line="240" w:lineRule="atLeast"/>
              <w:jc w:val="both"/>
              <w:rPr>
                <w:rFonts w:ascii="Times New Roman" w:hAnsi="Times New Roman" w:cs="Times New Roman"/>
                <w:color w:val="312E25"/>
                <w:sz w:val="18"/>
                <w:szCs w:val="18"/>
              </w:rPr>
            </w:pPr>
            <w:hyperlink r:id="rId22" w:tgtFrame="_blank" w:history="1">
              <w:r w:rsidR="00E50FF6">
                <w:rPr>
                  <w:rFonts w:ascii="Times New Roman" w:hAnsi="Times New Roman" w:cs="Times New Roman"/>
                  <w:color w:val="312E25"/>
                  <w:sz w:val="18"/>
                  <w:szCs w:val="18"/>
                </w:rPr>
                <w:t>R1-2507112</w:t>
              </w:r>
            </w:hyperlink>
          </w:p>
        </w:tc>
        <w:tc>
          <w:tcPr>
            <w:tcW w:w="5731" w:type="dxa"/>
            <w:vAlign w:val="center"/>
          </w:tcPr>
          <w:p w14:paraId="26D0158F"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enhancements for DL CSI acquisition</w:t>
            </w:r>
          </w:p>
        </w:tc>
        <w:tc>
          <w:tcPr>
            <w:tcW w:w="2654" w:type="dxa"/>
            <w:vAlign w:val="center"/>
          </w:tcPr>
          <w:p w14:paraId="26D01590"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CATT</w:t>
            </w:r>
          </w:p>
        </w:tc>
      </w:tr>
      <w:tr w:rsidR="00F41695" w14:paraId="26D01596" w14:textId="77777777">
        <w:tc>
          <w:tcPr>
            <w:tcW w:w="396" w:type="dxa"/>
          </w:tcPr>
          <w:p w14:paraId="26D01592"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p>
        </w:tc>
        <w:tc>
          <w:tcPr>
            <w:tcW w:w="1159" w:type="dxa"/>
            <w:vAlign w:val="center"/>
          </w:tcPr>
          <w:p w14:paraId="26D01593" w14:textId="77777777" w:rsidR="00F41695" w:rsidRDefault="00000000">
            <w:pPr>
              <w:spacing w:after="0" w:line="240" w:lineRule="atLeast"/>
              <w:jc w:val="both"/>
              <w:rPr>
                <w:rFonts w:ascii="Times New Roman" w:hAnsi="Times New Roman" w:cs="Times New Roman"/>
                <w:color w:val="312E25"/>
                <w:sz w:val="18"/>
                <w:szCs w:val="18"/>
              </w:rPr>
            </w:pPr>
            <w:hyperlink r:id="rId23" w:tgtFrame="_blank" w:history="1">
              <w:r w:rsidR="00E50FF6">
                <w:rPr>
                  <w:rFonts w:ascii="Times New Roman" w:hAnsi="Times New Roman" w:cs="Times New Roman"/>
                  <w:color w:val="312E25"/>
                  <w:sz w:val="18"/>
                  <w:szCs w:val="18"/>
                </w:rPr>
                <w:t>R1-2507033</w:t>
              </w:r>
            </w:hyperlink>
          </w:p>
        </w:tc>
        <w:tc>
          <w:tcPr>
            <w:tcW w:w="5731" w:type="dxa"/>
            <w:vAlign w:val="center"/>
          </w:tcPr>
          <w:p w14:paraId="26D01594"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Early DL CSI Acquisition Enhancements</w:t>
            </w:r>
          </w:p>
        </w:tc>
        <w:tc>
          <w:tcPr>
            <w:tcW w:w="2654" w:type="dxa"/>
            <w:vAlign w:val="center"/>
          </w:tcPr>
          <w:p w14:paraId="26D01595"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Panasonic</w:t>
            </w:r>
          </w:p>
        </w:tc>
      </w:tr>
      <w:tr w:rsidR="00F41695" w14:paraId="26D0159B" w14:textId="77777777">
        <w:tc>
          <w:tcPr>
            <w:tcW w:w="396" w:type="dxa"/>
          </w:tcPr>
          <w:p w14:paraId="26D01597"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p>
        </w:tc>
        <w:tc>
          <w:tcPr>
            <w:tcW w:w="1159" w:type="dxa"/>
            <w:vAlign w:val="center"/>
          </w:tcPr>
          <w:p w14:paraId="26D01598" w14:textId="77777777" w:rsidR="00F41695" w:rsidRDefault="00000000">
            <w:pPr>
              <w:spacing w:after="0" w:line="240" w:lineRule="atLeast"/>
              <w:jc w:val="both"/>
              <w:rPr>
                <w:rFonts w:ascii="Times New Roman" w:hAnsi="Times New Roman" w:cs="Times New Roman"/>
                <w:color w:val="312E25"/>
                <w:sz w:val="18"/>
                <w:szCs w:val="18"/>
              </w:rPr>
            </w:pPr>
            <w:hyperlink r:id="rId24" w:tgtFrame="_blank" w:history="1">
              <w:r w:rsidR="00E50FF6">
                <w:rPr>
                  <w:rFonts w:ascii="Times New Roman" w:hAnsi="Times New Roman" w:cs="Times New Roman"/>
                  <w:color w:val="312E25"/>
                  <w:sz w:val="18"/>
                  <w:szCs w:val="18"/>
                </w:rPr>
                <w:t>R1-2507208</w:t>
              </w:r>
            </w:hyperlink>
          </w:p>
        </w:tc>
        <w:tc>
          <w:tcPr>
            <w:tcW w:w="5731" w:type="dxa"/>
            <w:vAlign w:val="center"/>
          </w:tcPr>
          <w:p w14:paraId="26D01599"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26D0159A"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HONOR</w:t>
            </w:r>
          </w:p>
        </w:tc>
      </w:tr>
      <w:tr w:rsidR="00F41695" w14:paraId="26D015A0" w14:textId="77777777">
        <w:tc>
          <w:tcPr>
            <w:tcW w:w="396" w:type="dxa"/>
          </w:tcPr>
          <w:p w14:paraId="26D0159C"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4</w:t>
            </w:r>
          </w:p>
        </w:tc>
        <w:tc>
          <w:tcPr>
            <w:tcW w:w="1159" w:type="dxa"/>
            <w:vAlign w:val="center"/>
          </w:tcPr>
          <w:p w14:paraId="26D0159D" w14:textId="77777777" w:rsidR="00F41695" w:rsidRDefault="00000000">
            <w:pPr>
              <w:spacing w:after="0" w:line="240" w:lineRule="atLeast"/>
              <w:jc w:val="both"/>
              <w:rPr>
                <w:rFonts w:ascii="Times New Roman" w:hAnsi="Times New Roman" w:cs="Times New Roman"/>
                <w:color w:val="312E25"/>
                <w:sz w:val="18"/>
                <w:szCs w:val="18"/>
              </w:rPr>
            </w:pPr>
            <w:hyperlink r:id="rId25" w:tgtFrame="_blank" w:history="1">
              <w:r w:rsidR="00E50FF6">
                <w:rPr>
                  <w:rFonts w:ascii="Times New Roman" w:hAnsi="Times New Roman" w:cs="Times New Roman"/>
                  <w:color w:val="312E25"/>
                  <w:sz w:val="18"/>
                  <w:szCs w:val="18"/>
                </w:rPr>
                <w:t>R1-2507169</w:t>
              </w:r>
            </w:hyperlink>
          </w:p>
        </w:tc>
        <w:tc>
          <w:tcPr>
            <w:tcW w:w="5731" w:type="dxa"/>
            <w:vAlign w:val="center"/>
          </w:tcPr>
          <w:p w14:paraId="26D0159E"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Enhancing DL CSI Acquisition</w:t>
            </w:r>
          </w:p>
        </w:tc>
        <w:tc>
          <w:tcPr>
            <w:tcW w:w="2654" w:type="dxa"/>
            <w:vAlign w:val="center"/>
          </w:tcPr>
          <w:p w14:paraId="26D0159F"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OPPO</w:t>
            </w:r>
          </w:p>
        </w:tc>
      </w:tr>
      <w:tr w:rsidR="00F41695" w14:paraId="26D015A5" w14:textId="77777777">
        <w:tc>
          <w:tcPr>
            <w:tcW w:w="396" w:type="dxa"/>
          </w:tcPr>
          <w:p w14:paraId="26D015A1"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5</w:t>
            </w:r>
          </w:p>
        </w:tc>
        <w:tc>
          <w:tcPr>
            <w:tcW w:w="1159" w:type="dxa"/>
            <w:vAlign w:val="center"/>
          </w:tcPr>
          <w:p w14:paraId="26D015A2" w14:textId="77777777" w:rsidR="00F41695" w:rsidRDefault="00000000">
            <w:pPr>
              <w:spacing w:after="0" w:line="240" w:lineRule="atLeast"/>
              <w:jc w:val="both"/>
              <w:rPr>
                <w:rFonts w:ascii="Times New Roman" w:hAnsi="Times New Roman" w:cs="Times New Roman"/>
                <w:color w:val="312E25"/>
                <w:sz w:val="18"/>
                <w:szCs w:val="18"/>
              </w:rPr>
            </w:pPr>
            <w:hyperlink r:id="rId26" w:tgtFrame="_blank" w:history="1">
              <w:r w:rsidR="00E50FF6">
                <w:rPr>
                  <w:rFonts w:ascii="Times New Roman" w:hAnsi="Times New Roman" w:cs="Times New Roman"/>
                  <w:color w:val="312E25"/>
                  <w:sz w:val="18"/>
                  <w:szCs w:val="18"/>
                </w:rPr>
                <w:t>R1-2507284</w:t>
              </w:r>
            </w:hyperlink>
          </w:p>
        </w:tc>
        <w:tc>
          <w:tcPr>
            <w:tcW w:w="5731" w:type="dxa"/>
            <w:vAlign w:val="center"/>
          </w:tcPr>
          <w:p w14:paraId="26D015A3"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26D015A4"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Fujitsu</w:t>
            </w:r>
          </w:p>
        </w:tc>
      </w:tr>
      <w:tr w:rsidR="00F41695" w14:paraId="26D015AA" w14:textId="77777777">
        <w:tc>
          <w:tcPr>
            <w:tcW w:w="396" w:type="dxa"/>
          </w:tcPr>
          <w:p w14:paraId="26D015A6"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6</w:t>
            </w:r>
          </w:p>
        </w:tc>
        <w:tc>
          <w:tcPr>
            <w:tcW w:w="1159" w:type="dxa"/>
            <w:vAlign w:val="center"/>
          </w:tcPr>
          <w:p w14:paraId="26D015A7" w14:textId="77777777" w:rsidR="00F41695" w:rsidRDefault="00000000">
            <w:pPr>
              <w:spacing w:after="0" w:line="240" w:lineRule="atLeast"/>
              <w:jc w:val="both"/>
              <w:rPr>
                <w:rFonts w:ascii="Times New Roman" w:hAnsi="Times New Roman" w:cs="Times New Roman"/>
                <w:color w:val="312E25"/>
                <w:sz w:val="18"/>
                <w:szCs w:val="18"/>
              </w:rPr>
            </w:pPr>
            <w:hyperlink r:id="rId27" w:tgtFrame="_blank" w:history="1">
              <w:r w:rsidR="00E50FF6">
                <w:rPr>
                  <w:rFonts w:ascii="Times New Roman" w:hAnsi="Times New Roman" w:cs="Times New Roman"/>
                  <w:color w:val="312E25"/>
                  <w:sz w:val="18"/>
                  <w:szCs w:val="18"/>
                </w:rPr>
                <w:t>R1-2507246</w:t>
              </w:r>
            </w:hyperlink>
          </w:p>
        </w:tc>
        <w:tc>
          <w:tcPr>
            <w:tcW w:w="5731" w:type="dxa"/>
            <w:vAlign w:val="center"/>
          </w:tcPr>
          <w:p w14:paraId="26D015A8"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Views on enhancing DL CSI acquisition</w:t>
            </w:r>
          </w:p>
        </w:tc>
        <w:tc>
          <w:tcPr>
            <w:tcW w:w="2654" w:type="dxa"/>
            <w:vAlign w:val="center"/>
          </w:tcPr>
          <w:p w14:paraId="26D015A9"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F41695" w14:paraId="26D015AF" w14:textId="77777777">
        <w:tc>
          <w:tcPr>
            <w:tcW w:w="396" w:type="dxa"/>
          </w:tcPr>
          <w:p w14:paraId="26D015AB"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7</w:t>
            </w:r>
          </w:p>
        </w:tc>
        <w:tc>
          <w:tcPr>
            <w:tcW w:w="1159" w:type="dxa"/>
            <w:vAlign w:val="center"/>
          </w:tcPr>
          <w:p w14:paraId="26D015AC" w14:textId="77777777" w:rsidR="00F41695" w:rsidRDefault="00000000">
            <w:pPr>
              <w:spacing w:after="0" w:line="240" w:lineRule="atLeast"/>
              <w:jc w:val="both"/>
              <w:rPr>
                <w:rFonts w:ascii="Times New Roman" w:hAnsi="Times New Roman" w:cs="Times New Roman"/>
                <w:color w:val="312E25"/>
                <w:sz w:val="18"/>
                <w:szCs w:val="18"/>
              </w:rPr>
            </w:pPr>
            <w:hyperlink r:id="rId28" w:tgtFrame="_blank" w:history="1">
              <w:r w:rsidR="00E50FF6">
                <w:rPr>
                  <w:rFonts w:ascii="Times New Roman" w:hAnsi="Times New Roman" w:cs="Times New Roman"/>
                  <w:color w:val="312E25"/>
                  <w:sz w:val="18"/>
                  <w:szCs w:val="18"/>
                </w:rPr>
                <w:t>R1-2507304</w:t>
              </w:r>
            </w:hyperlink>
          </w:p>
        </w:tc>
        <w:tc>
          <w:tcPr>
            <w:tcW w:w="5731" w:type="dxa"/>
            <w:vAlign w:val="center"/>
          </w:tcPr>
          <w:p w14:paraId="26D015AD"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26D015AE"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NEC</w:t>
            </w:r>
          </w:p>
        </w:tc>
      </w:tr>
      <w:tr w:rsidR="00F41695" w14:paraId="26D015B4" w14:textId="77777777">
        <w:tc>
          <w:tcPr>
            <w:tcW w:w="396" w:type="dxa"/>
          </w:tcPr>
          <w:p w14:paraId="26D015B0"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8</w:t>
            </w:r>
          </w:p>
        </w:tc>
        <w:tc>
          <w:tcPr>
            <w:tcW w:w="1159" w:type="dxa"/>
            <w:vAlign w:val="center"/>
          </w:tcPr>
          <w:p w14:paraId="26D015B1" w14:textId="77777777" w:rsidR="00F41695" w:rsidRDefault="00000000">
            <w:pPr>
              <w:spacing w:after="0" w:line="240" w:lineRule="atLeast"/>
              <w:jc w:val="both"/>
              <w:rPr>
                <w:rFonts w:ascii="Times New Roman" w:hAnsi="Times New Roman" w:cs="Times New Roman"/>
                <w:color w:val="312E25"/>
                <w:sz w:val="18"/>
                <w:szCs w:val="18"/>
              </w:rPr>
            </w:pPr>
            <w:hyperlink r:id="rId29" w:tgtFrame="_blank" w:history="1">
              <w:r w:rsidR="00E50FF6">
                <w:rPr>
                  <w:rFonts w:ascii="Times New Roman" w:hAnsi="Times New Roman" w:cs="Times New Roman"/>
                  <w:color w:val="312E25"/>
                  <w:sz w:val="18"/>
                  <w:szCs w:val="18"/>
                </w:rPr>
                <w:t>R1-2506837</w:t>
              </w:r>
            </w:hyperlink>
          </w:p>
        </w:tc>
        <w:tc>
          <w:tcPr>
            <w:tcW w:w="5731" w:type="dxa"/>
            <w:vAlign w:val="center"/>
          </w:tcPr>
          <w:p w14:paraId="26D015B2"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26D015B3"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MediaTek Inc.</w:t>
            </w:r>
          </w:p>
        </w:tc>
      </w:tr>
      <w:tr w:rsidR="00F41695" w14:paraId="26D015B9" w14:textId="77777777">
        <w:tc>
          <w:tcPr>
            <w:tcW w:w="396" w:type="dxa"/>
          </w:tcPr>
          <w:p w14:paraId="26D015B5"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9</w:t>
            </w:r>
          </w:p>
        </w:tc>
        <w:tc>
          <w:tcPr>
            <w:tcW w:w="1159" w:type="dxa"/>
            <w:vAlign w:val="center"/>
          </w:tcPr>
          <w:p w14:paraId="26D015B6" w14:textId="77777777" w:rsidR="00F41695" w:rsidRDefault="00000000">
            <w:pPr>
              <w:spacing w:after="0" w:line="240" w:lineRule="atLeast"/>
              <w:jc w:val="both"/>
              <w:rPr>
                <w:rFonts w:ascii="Times New Roman" w:hAnsi="Times New Roman" w:cs="Times New Roman"/>
                <w:color w:val="312E25"/>
                <w:sz w:val="18"/>
                <w:szCs w:val="18"/>
              </w:rPr>
            </w:pPr>
            <w:hyperlink r:id="rId30" w:tgtFrame="_blank" w:history="1">
              <w:r w:rsidR="00E50FF6">
                <w:rPr>
                  <w:rFonts w:ascii="Times New Roman" w:hAnsi="Times New Roman" w:cs="Times New Roman"/>
                  <w:color w:val="312E25"/>
                  <w:sz w:val="18"/>
                  <w:szCs w:val="18"/>
                </w:rPr>
                <w:t>R1-2506796</w:t>
              </w:r>
            </w:hyperlink>
          </w:p>
        </w:tc>
        <w:tc>
          <w:tcPr>
            <w:tcW w:w="5731" w:type="dxa"/>
            <w:vAlign w:val="center"/>
          </w:tcPr>
          <w:p w14:paraId="26D015B7"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NR MIMO Phase 6: DL CSI Enhancement</w:t>
            </w:r>
          </w:p>
        </w:tc>
        <w:tc>
          <w:tcPr>
            <w:tcW w:w="2654" w:type="dxa"/>
            <w:vAlign w:val="center"/>
          </w:tcPr>
          <w:p w14:paraId="26D015B8"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InterDigital, Inc.</w:t>
            </w:r>
          </w:p>
        </w:tc>
      </w:tr>
      <w:tr w:rsidR="00F41695" w14:paraId="26D015BE" w14:textId="77777777">
        <w:tc>
          <w:tcPr>
            <w:tcW w:w="396" w:type="dxa"/>
          </w:tcPr>
          <w:p w14:paraId="26D015BA"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0</w:t>
            </w:r>
          </w:p>
        </w:tc>
        <w:tc>
          <w:tcPr>
            <w:tcW w:w="1159" w:type="dxa"/>
            <w:vAlign w:val="center"/>
          </w:tcPr>
          <w:p w14:paraId="26D015BB" w14:textId="77777777" w:rsidR="00F41695" w:rsidRDefault="00000000">
            <w:pPr>
              <w:spacing w:after="0" w:line="240" w:lineRule="atLeast"/>
              <w:jc w:val="both"/>
              <w:rPr>
                <w:rFonts w:ascii="Times New Roman" w:hAnsi="Times New Roman" w:cs="Times New Roman"/>
                <w:color w:val="312E25"/>
                <w:sz w:val="18"/>
                <w:szCs w:val="18"/>
              </w:rPr>
            </w:pPr>
            <w:hyperlink r:id="rId31" w:tgtFrame="_blank" w:history="1">
              <w:r w:rsidR="00E50FF6">
                <w:rPr>
                  <w:rFonts w:ascii="Times New Roman" w:hAnsi="Times New Roman" w:cs="Times New Roman"/>
                  <w:color w:val="312E25"/>
                  <w:sz w:val="18"/>
                  <w:szCs w:val="18"/>
                </w:rPr>
                <w:t>R1-2506844</w:t>
              </w:r>
            </w:hyperlink>
          </w:p>
        </w:tc>
        <w:tc>
          <w:tcPr>
            <w:tcW w:w="5731" w:type="dxa"/>
            <w:vAlign w:val="center"/>
          </w:tcPr>
          <w:p w14:paraId="26D015BC"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26D015BD"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TCL</w:t>
            </w:r>
          </w:p>
        </w:tc>
      </w:tr>
      <w:tr w:rsidR="00F41695" w14:paraId="26D015C3" w14:textId="77777777">
        <w:tc>
          <w:tcPr>
            <w:tcW w:w="396" w:type="dxa"/>
          </w:tcPr>
          <w:p w14:paraId="26D015BF"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1</w:t>
            </w:r>
          </w:p>
        </w:tc>
        <w:tc>
          <w:tcPr>
            <w:tcW w:w="1159" w:type="dxa"/>
            <w:vAlign w:val="center"/>
          </w:tcPr>
          <w:p w14:paraId="26D015C0" w14:textId="77777777" w:rsidR="00F41695" w:rsidRDefault="00000000">
            <w:pPr>
              <w:spacing w:after="0" w:line="240" w:lineRule="atLeast"/>
              <w:jc w:val="both"/>
              <w:rPr>
                <w:rFonts w:ascii="Times New Roman" w:hAnsi="Times New Roman" w:cs="Times New Roman"/>
                <w:color w:val="312E25"/>
                <w:sz w:val="18"/>
                <w:szCs w:val="18"/>
              </w:rPr>
            </w:pPr>
            <w:hyperlink r:id="rId32" w:tgtFrame="_blank" w:history="1">
              <w:r w:rsidR="00E50FF6">
                <w:rPr>
                  <w:rFonts w:ascii="Times New Roman" w:hAnsi="Times New Roman" w:cs="Times New Roman"/>
                  <w:color w:val="312E25"/>
                  <w:sz w:val="18"/>
                  <w:szCs w:val="18"/>
                </w:rPr>
                <w:t>R1-2506982</w:t>
              </w:r>
            </w:hyperlink>
          </w:p>
        </w:tc>
        <w:tc>
          <w:tcPr>
            <w:tcW w:w="5731" w:type="dxa"/>
            <w:vAlign w:val="center"/>
          </w:tcPr>
          <w:p w14:paraId="26D015C1"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26D015C2"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Xiaomi</w:t>
            </w:r>
          </w:p>
        </w:tc>
      </w:tr>
      <w:tr w:rsidR="00F41695" w14:paraId="26D015C8" w14:textId="77777777">
        <w:tc>
          <w:tcPr>
            <w:tcW w:w="396" w:type="dxa"/>
          </w:tcPr>
          <w:p w14:paraId="26D015C4"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2</w:t>
            </w:r>
          </w:p>
        </w:tc>
        <w:tc>
          <w:tcPr>
            <w:tcW w:w="1159" w:type="dxa"/>
            <w:vAlign w:val="center"/>
          </w:tcPr>
          <w:p w14:paraId="26D015C5" w14:textId="77777777" w:rsidR="00F41695" w:rsidRDefault="00000000">
            <w:pPr>
              <w:spacing w:after="0" w:line="240" w:lineRule="atLeast"/>
              <w:jc w:val="both"/>
              <w:rPr>
                <w:rFonts w:ascii="Times New Roman" w:hAnsi="Times New Roman" w:cs="Times New Roman"/>
                <w:color w:val="312E25"/>
                <w:sz w:val="18"/>
                <w:szCs w:val="18"/>
              </w:rPr>
            </w:pPr>
            <w:hyperlink r:id="rId33" w:tgtFrame="_blank" w:history="1">
              <w:r w:rsidR="00E50FF6">
                <w:rPr>
                  <w:rFonts w:ascii="Times New Roman" w:hAnsi="Times New Roman" w:cs="Times New Roman"/>
                  <w:color w:val="312E25"/>
                  <w:sz w:val="18"/>
                  <w:szCs w:val="18"/>
                </w:rPr>
                <w:t>R1-2507027</w:t>
              </w:r>
            </w:hyperlink>
          </w:p>
        </w:tc>
        <w:tc>
          <w:tcPr>
            <w:tcW w:w="5731" w:type="dxa"/>
            <w:vAlign w:val="center"/>
          </w:tcPr>
          <w:p w14:paraId="26D015C6"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26D015C7"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Tejas Network Limited</w:t>
            </w:r>
          </w:p>
        </w:tc>
      </w:tr>
      <w:tr w:rsidR="00F41695" w14:paraId="26D015CD" w14:textId="77777777">
        <w:tc>
          <w:tcPr>
            <w:tcW w:w="396" w:type="dxa"/>
          </w:tcPr>
          <w:p w14:paraId="26D015C9"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3</w:t>
            </w:r>
          </w:p>
        </w:tc>
        <w:tc>
          <w:tcPr>
            <w:tcW w:w="1159" w:type="dxa"/>
            <w:vAlign w:val="center"/>
          </w:tcPr>
          <w:p w14:paraId="26D015CA" w14:textId="77777777" w:rsidR="00F41695" w:rsidRDefault="00000000">
            <w:pPr>
              <w:spacing w:after="0" w:line="240" w:lineRule="atLeast"/>
              <w:jc w:val="both"/>
              <w:rPr>
                <w:rFonts w:ascii="Times New Roman" w:hAnsi="Times New Roman" w:cs="Times New Roman"/>
                <w:color w:val="312E25"/>
                <w:sz w:val="18"/>
                <w:szCs w:val="18"/>
              </w:rPr>
            </w:pPr>
            <w:hyperlink r:id="rId34" w:tgtFrame="_blank" w:history="1">
              <w:r w:rsidR="00E50FF6">
                <w:rPr>
                  <w:rFonts w:ascii="Times New Roman" w:hAnsi="Times New Roman" w:cs="Times New Roman"/>
                  <w:color w:val="312E25"/>
                  <w:sz w:val="18"/>
                  <w:szCs w:val="18"/>
                </w:rPr>
                <w:t>R1-2506953</w:t>
              </w:r>
            </w:hyperlink>
          </w:p>
        </w:tc>
        <w:tc>
          <w:tcPr>
            <w:tcW w:w="5731" w:type="dxa"/>
            <w:vAlign w:val="center"/>
          </w:tcPr>
          <w:p w14:paraId="26D015CB"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DL CSI Acquisition Enhancements for FR1</w:t>
            </w:r>
          </w:p>
        </w:tc>
        <w:tc>
          <w:tcPr>
            <w:tcW w:w="2654" w:type="dxa"/>
            <w:vAlign w:val="center"/>
          </w:tcPr>
          <w:p w14:paraId="26D015CC"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Nokia</w:t>
            </w:r>
          </w:p>
        </w:tc>
      </w:tr>
      <w:tr w:rsidR="00F41695" w14:paraId="26D015D2" w14:textId="77777777">
        <w:tc>
          <w:tcPr>
            <w:tcW w:w="396" w:type="dxa"/>
          </w:tcPr>
          <w:p w14:paraId="26D015CE"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4</w:t>
            </w:r>
          </w:p>
        </w:tc>
        <w:tc>
          <w:tcPr>
            <w:tcW w:w="1159" w:type="dxa"/>
            <w:vAlign w:val="center"/>
          </w:tcPr>
          <w:p w14:paraId="26D015CF" w14:textId="77777777" w:rsidR="00F41695" w:rsidRDefault="00000000">
            <w:pPr>
              <w:spacing w:after="0" w:line="240" w:lineRule="atLeast"/>
              <w:jc w:val="both"/>
              <w:rPr>
                <w:rFonts w:ascii="Times New Roman" w:hAnsi="Times New Roman" w:cs="Times New Roman"/>
                <w:color w:val="312E25"/>
                <w:sz w:val="18"/>
                <w:szCs w:val="18"/>
              </w:rPr>
            </w:pPr>
            <w:hyperlink r:id="rId35" w:tgtFrame="_blank" w:history="1">
              <w:r w:rsidR="00E50FF6">
                <w:rPr>
                  <w:rFonts w:ascii="Times New Roman" w:hAnsi="Times New Roman" w:cs="Times New Roman"/>
                  <w:color w:val="312E25"/>
                  <w:sz w:val="18"/>
                  <w:szCs w:val="18"/>
                </w:rPr>
                <w:t>R1-2507041</w:t>
              </w:r>
            </w:hyperlink>
          </w:p>
        </w:tc>
        <w:tc>
          <w:tcPr>
            <w:tcW w:w="5731" w:type="dxa"/>
            <w:vAlign w:val="center"/>
          </w:tcPr>
          <w:p w14:paraId="26D015D0"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26D015D1"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ZTE Corporation, Sanechips</w:t>
            </w:r>
          </w:p>
        </w:tc>
      </w:tr>
      <w:tr w:rsidR="00F41695" w14:paraId="26D015D7" w14:textId="77777777">
        <w:tc>
          <w:tcPr>
            <w:tcW w:w="396" w:type="dxa"/>
          </w:tcPr>
          <w:p w14:paraId="26D015D3"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5</w:t>
            </w:r>
          </w:p>
        </w:tc>
        <w:tc>
          <w:tcPr>
            <w:tcW w:w="1159" w:type="dxa"/>
            <w:vAlign w:val="center"/>
          </w:tcPr>
          <w:p w14:paraId="26D015D4" w14:textId="77777777" w:rsidR="00F41695" w:rsidRDefault="00000000">
            <w:pPr>
              <w:spacing w:after="0" w:line="240" w:lineRule="atLeast"/>
              <w:jc w:val="both"/>
              <w:rPr>
                <w:rFonts w:ascii="Times New Roman" w:hAnsi="Times New Roman" w:cs="Times New Roman"/>
                <w:color w:val="312E25"/>
                <w:sz w:val="18"/>
                <w:szCs w:val="18"/>
              </w:rPr>
            </w:pPr>
            <w:hyperlink r:id="rId36" w:tgtFrame="_blank" w:history="1">
              <w:r w:rsidR="00E50FF6">
                <w:rPr>
                  <w:rFonts w:ascii="Times New Roman" w:hAnsi="Times New Roman" w:cs="Times New Roman"/>
                  <w:color w:val="312E25"/>
                  <w:sz w:val="18"/>
                  <w:szCs w:val="18"/>
                </w:rPr>
                <w:t>R1-2506926</w:t>
              </w:r>
            </w:hyperlink>
          </w:p>
        </w:tc>
        <w:tc>
          <w:tcPr>
            <w:tcW w:w="5731" w:type="dxa"/>
            <w:vAlign w:val="center"/>
          </w:tcPr>
          <w:p w14:paraId="26D015D5"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enhancment</w:t>
            </w:r>
          </w:p>
        </w:tc>
        <w:tc>
          <w:tcPr>
            <w:tcW w:w="2654" w:type="dxa"/>
            <w:vAlign w:val="center"/>
          </w:tcPr>
          <w:p w14:paraId="26D015D6"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Huawei, HiSilicon</w:t>
            </w:r>
          </w:p>
        </w:tc>
      </w:tr>
      <w:tr w:rsidR="00F41695" w14:paraId="26D015DC" w14:textId="77777777">
        <w:tc>
          <w:tcPr>
            <w:tcW w:w="396" w:type="dxa"/>
          </w:tcPr>
          <w:p w14:paraId="26D015D8"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6</w:t>
            </w:r>
          </w:p>
        </w:tc>
        <w:tc>
          <w:tcPr>
            <w:tcW w:w="1159" w:type="dxa"/>
            <w:vAlign w:val="center"/>
          </w:tcPr>
          <w:p w14:paraId="26D015D9" w14:textId="77777777" w:rsidR="00F41695" w:rsidRDefault="00000000">
            <w:pPr>
              <w:spacing w:after="0" w:line="240" w:lineRule="atLeast"/>
              <w:jc w:val="both"/>
              <w:rPr>
                <w:rFonts w:ascii="Times New Roman" w:hAnsi="Times New Roman" w:cs="Times New Roman"/>
                <w:color w:val="312E25"/>
                <w:sz w:val="18"/>
                <w:szCs w:val="18"/>
              </w:rPr>
            </w:pPr>
            <w:hyperlink r:id="rId37" w:tgtFrame="_blank" w:history="1">
              <w:r w:rsidR="00E50FF6">
                <w:rPr>
                  <w:rFonts w:ascii="Times New Roman" w:hAnsi="Times New Roman" w:cs="Times New Roman"/>
                  <w:color w:val="312E25"/>
                  <w:sz w:val="18"/>
                  <w:szCs w:val="18"/>
                </w:rPr>
                <w:t>R1-2506891</w:t>
              </w:r>
            </w:hyperlink>
          </w:p>
        </w:tc>
        <w:tc>
          <w:tcPr>
            <w:tcW w:w="5731" w:type="dxa"/>
            <w:vAlign w:val="center"/>
          </w:tcPr>
          <w:p w14:paraId="26D015DA"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26D015DB"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vivo</w:t>
            </w:r>
          </w:p>
        </w:tc>
      </w:tr>
      <w:tr w:rsidR="00F41695" w14:paraId="26D015E1" w14:textId="77777777">
        <w:tc>
          <w:tcPr>
            <w:tcW w:w="396" w:type="dxa"/>
          </w:tcPr>
          <w:p w14:paraId="26D015DD"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7</w:t>
            </w:r>
          </w:p>
        </w:tc>
        <w:tc>
          <w:tcPr>
            <w:tcW w:w="1159" w:type="dxa"/>
            <w:vAlign w:val="center"/>
          </w:tcPr>
          <w:p w14:paraId="26D015DE" w14:textId="77777777" w:rsidR="00F41695" w:rsidRDefault="00000000">
            <w:pPr>
              <w:spacing w:after="0" w:line="240" w:lineRule="atLeast"/>
              <w:jc w:val="both"/>
              <w:rPr>
                <w:rFonts w:ascii="Times New Roman" w:hAnsi="Times New Roman" w:cs="Times New Roman"/>
                <w:color w:val="312E25"/>
                <w:sz w:val="18"/>
                <w:szCs w:val="18"/>
              </w:rPr>
            </w:pPr>
            <w:hyperlink r:id="rId38" w:tgtFrame="_blank" w:history="1">
              <w:r w:rsidR="00E50FF6">
                <w:rPr>
                  <w:rFonts w:ascii="Times New Roman" w:hAnsi="Times New Roman" w:cs="Times New Roman"/>
                  <w:color w:val="312E25"/>
                  <w:sz w:val="18"/>
                  <w:szCs w:val="18"/>
                </w:rPr>
                <w:t>R1-2506807</w:t>
              </w:r>
            </w:hyperlink>
          </w:p>
        </w:tc>
        <w:tc>
          <w:tcPr>
            <w:tcW w:w="5731" w:type="dxa"/>
            <w:vAlign w:val="center"/>
          </w:tcPr>
          <w:p w14:paraId="26D015DF"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26D015E0"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Spreadtrum, UNISOC</w:t>
            </w:r>
          </w:p>
        </w:tc>
      </w:tr>
      <w:tr w:rsidR="00F41695" w14:paraId="26D015E6" w14:textId="77777777">
        <w:tc>
          <w:tcPr>
            <w:tcW w:w="396" w:type="dxa"/>
          </w:tcPr>
          <w:p w14:paraId="26D015E2"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8</w:t>
            </w:r>
          </w:p>
        </w:tc>
        <w:tc>
          <w:tcPr>
            <w:tcW w:w="1159" w:type="dxa"/>
            <w:vAlign w:val="center"/>
          </w:tcPr>
          <w:p w14:paraId="26D015E3" w14:textId="77777777" w:rsidR="00F41695" w:rsidRDefault="00000000">
            <w:pPr>
              <w:spacing w:after="0" w:line="240" w:lineRule="atLeast"/>
              <w:jc w:val="both"/>
              <w:rPr>
                <w:rFonts w:ascii="Times New Roman" w:hAnsi="Times New Roman" w:cs="Times New Roman"/>
                <w:color w:val="312E25"/>
                <w:sz w:val="18"/>
                <w:szCs w:val="18"/>
              </w:rPr>
            </w:pPr>
            <w:hyperlink r:id="rId39" w:tgtFrame="_blank" w:history="1">
              <w:r w:rsidR="00E50FF6">
                <w:rPr>
                  <w:rFonts w:ascii="Times New Roman" w:hAnsi="Times New Roman" w:cs="Times New Roman"/>
                  <w:color w:val="312E25"/>
                  <w:sz w:val="18"/>
                  <w:szCs w:val="18"/>
                </w:rPr>
                <w:t>R1-2506746</w:t>
              </w:r>
            </w:hyperlink>
          </w:p>
        </w:tc>
        <w:tc>
          <w:tcPr>
            <w:tcW w:w="5731" w:type="dxa"/>
            <w:vAlign w:val="center"/>
          </w:tcPr>
          <w:p w14:paraId="26D015E4"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26D015E5"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FUTUREWEI</w:t>
            </w:r>
          </w:p>
        </w:tc>
      </w:tr>
      <w:tr w:rsidR="00F41695" w14:paraId="26D015EB" w14:textId="77777777">
        <w:tc>
          <w:tcPr>
            <w:tcW w:w="396" w:type="dxa"/>
          </w:tcPr>
          <w:p w14:paraId="26D015E7"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9</w:t>
            </w:r>
          </w:p>
        </w:tc>
        <w:tc>
          <w:tcPr>
            <w:tcW w:w="1159" w:type="dxa"/>
            <w:vAlign w:val="center"/>
          </w:tcPr>
          <w:p w14:paraId="26D015E8" w14:textId="77777777" w:rsidR="00F41695" w:rsidRDefault="00000000">
            <w:pPr>
              <w:spacing w:after="0" w:line="240" w:lineRule="atLeast"/>
              <w:jc w:val="both"/>
              <w:rPr>
                <w:rFonts w:ascii="Times New Roman" w:hAnsi="Times New Roman" w:cs="Times New Roman"/>
                <w:color w:val="312E25"/>
                <w:sz w:val="18"/>
                <w:szCs w:val="18"/>
              </w:rPr>
            </w:pPr>
            <w:hyperlink r:id="rId40" w:tgtFrame="_blank" w:history="1">
              <w:r w:rsidR="00E50FF6">
                <w:rPr>
                  <w:rFonts w:ascii="Times New Roman" w:hAnsi="Times New Roman" w:cs="Times New Roman"/>
                  <w:color w:val="312E25"/>
                  <w:sz w:val="18"/>
                  <w:szCs w:val="18"/>
                </w:rPr>
                <w:t>R1-2506759</w:t>
              </w:r>
            </w:hyperlink>
          </w:p>
        </w:tc>
        <w:tc>
          <w:tcPr>
            <w:tcW w:w="5731" w:type="dxa"/>
            <w:vAlign w:val="center"/>
          </w:tcPr>
          <w:p w14:paraId="26D015E9"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Configuring CSI-RS Resources with Different Densities</w:t>
            </w:r>
          </w:p>
        </w:tc>
        <w:tc>
          <w:tcPr>
            <w:tcW w:w="2654" w:type="dxa"/>
            <w:vAlign w:val="center"/>
          </w:tcPr>
          <w:p w14:paraId="26D015EA"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Kyocera Corporation</w:t>
            </w:r>
          </w:p>
        </w:tc>
      </w:tr>
      <w:tr w:rsidR="00F41695" w14:paraId="26D015F0" w14:textId="77777777">
        <w:tc>
          <w:tcPr>
            <w:tcW w:w="396" w:type="dxa"/>
          </w:tcPr>
          <w:p w14:paraId="26D015EC"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0</w:t>
            </w:r>
          </w:p>
        </w:tc>
        <w:tc>
          <w:tcPr>
            <w:tcW w:w="1159" w:type="dxa"/>
            <w:vAlign w:val="center"/>
          </w:tcPr>
          <w:p w14:paraId="26D015ED" w14:textId="77777777" w:rsidR="00F41695" w:rsidRDefault="00000000">
            <w:pPr>
              <w:spacing w:after="0" w:line="240" w:lineRule="atLeast"/>
              <w:jc w:val="both"/>
              <w:rPr>
                <w:rFonts w:ascii="Times New Roman" w:hAnsi="Times New Roman" w:cs="Times New Roman"/>
                <w:color w:val="312E25"/>
                <w:sz w:val="18"/>
                <w:szCs w:val="18"/>
              </w:rPr>
            </w:pPr>
            <w:hyperlink r:id="rId41" w:tgtFrame="_blank" w:history="1">
              <w:r w:rsidR="00E50FF6">
                <w:rPr>
                  <w:rFonts w:ascii="Times New Roman" w:hAnsi="Times New Roman" w:cs="Times New Roman"/>
                  <w:color w:val="312E25"/>
                  <w:sz w:val="18"/>
                  <w:szCs w:val="18"/>
                </w:rPr>
                <w:t>R1-2507909</w:t>
              </w:r>
            </w:hyperlink>
          </w:p>
        </w:tc>
        <w:tc>
          <w:tcPr>
            <w:tcW w:w="5731" w:type="dxa"/>
            <w:vAlign w:val="center"/>
          </w:tcPr>
          <w:p w14:paraId="26D015EE"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26D015EF"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NICT</w:t>
            </w:r>
          </w:p>
        </w:tc>
      </w:tr>
      <w:tr w:rsidR="00F41695" w14:paraId="26D015F5" w14:textId="77777777">
        <w:tc>
          <w:tcPr>
            <w:tcW w:w="396" w:type="dxa"/>
          </w:tcPr>
          <w:p w14:paraId="26D015F1"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1</w:t>
            </w:r>
          </w:p>
        </w:tc>
        <w:tc>
          <w:tcPr>
            <w:tcW w:w="1159" w:type="dxa"/>
            <w:vAlign w:val="center"/>
          </w:tcPr>
          <w:p w14:paraId="26D015F2" w14:textId="77777777" w:rsidR="00F41695" w:rsidRDefault="00000000">
            <w:pPr>
              <w:spacing w:after="0" w:line="240" w:lineRule="atLeast"/>
              <w:jc w:val="both"/>
              <w:rPr>
                <w:rFonts w:ascii="Times New Roman" w:hAnsi="Times New Roman" w:cs="Times New Roman"/>
                <w:color w:val="312E25"/>
                <w:sz w:val="18"/>
                <w:szCs w:val="18"/>
              </w:rPr>
            </w:pPr>
            <w:hyperlink r:id="rId42" w:tgtFrame="_blank" w:history="1">
              <w:r w:rsidR="00E50FF6">
                <w:rPr>
                  <w:rFonts w:ascii="Times New Roman" w:hAnsi="Times New Roman" w:cs="Times New Roman"/>
                  <w:color w:val="312E25"/>
                  <w:sz w:val="18"/>
                  <w:szCs w:val="18"/>
                </w:rPr>
                <w:t>R1-2507898</w:t>
              </w:r>
            </w:hyperlink>
          </w:p>
        </w:tc>
        <w:tc>
          <w:tcPr>
            <w:tcW w:w="5731" w:type="dxa"/>
            <w:vAlign w:val="center"/>
          </w:tcPr>
          <w:p w14:paraId="26D015F3"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Views on DL Channel acquisition enhancements</w:t>
            </w:r>
          </w:p>
        </w:tc>
        <w:tc>
          <w:tcPr>
            <w:tcW w:w="2654" w:type="dxa"/>
            <w:vAlign w:val="center"/>
          </w:tcPr>
          <w:p w14:paraId="26D015F4"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CEWiT</w:t>
            </w:r>
          </w:p>
        </w:tc>
      </w:tr>
      <w:tr w:rsidR="00F41695" w14:paraId="26D015FA" w14:textId="77777777">
        <w:tc>
          <w:tcPr>
            <w:tcW w:w="396" w:type="dxa"/>
          </w:tcPr>
          <w:p w14:paraId="26D015F6"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2</w:t>
            </w:r>
          </w:p>
        </w:tc>
        <w:tc>
          <w:tcPr>
            <w:tcW w:w="1159" w:type="dxa"/>
            <w:vAlign w:val="center"/>
          </w:tcPr>
          <w:p w14:paraId="26D015F7" w14:textId="77777777" w:rsidR="00F41695" w:rsidRDefault="00000000">
            <w:pPr>
              <w:spacing w:after="0" w:line="240" w:lineRule="atLeast"/>
              <w:jc w:val="both"/>
              <w:rPr>
                <w:rFonts w:ascii="Times New Roman" w:hAnsi="Times New Roman" w:cs="Times New Roman"/>
                <w:color w:val="312E25"/>
                <w:sz w:val="18"/>
                <w:szCs w:val="18"/>
              </w:rPr>
            </w:pPr>
            <w:hyperlink r:id="rId43" w:tgtFrame="_blank" w:history="1">
              <w:r w:rsidR="00E50FF6">
                <w:rPr>
                  <w:rFonts w:ascii="Times New Roman" w:hAnsi="Times New Roman" w:cs="Times New Roman"/>
                  <w:color w:val="312E25"/>
                  <w:sz w:val="18"/>
                  <w:szCs w:val="18"/>
                </w:rPr>
                <w:t>R1-2507945</w:t>
              </w:r>
            </w:hyperlink>
          </w:p>
        </w:tc>
        <w:tc>
          <w:tcPr>
            <w:tcW w:w="5731" w:type="dxa"/>
            <w:vAlign w:val="center"/>
          </w:tcPr>
          <w:p w14:paraId="26D015F8"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26D015F9"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IIT Kanpur</w:t>
            </w:r>
          </w:p>
        </w:tc>
      </w:tr>
      <w:tr w:rsidR="00F41695" w14:paraId="26D015FF" w14:textId="77777777">
        <w:tc>
          <w:tcPr>
            <w:tcW w:w="396" w:type="dxa"/>
          </w:tcPr>
          <w:p w14:paraId="26D015FB"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3</w:t>
            </w:r>
          </w:p>
        </w:tc>
        <w:tc>
          <w:tcPr>
            <w:tcW w:w="1159" w:type="dxa"/>
            <w:vAlign w:val="center"/>
          </w:tcPr>
          <w:p w14:paraId="26D015FC" w14:textId="77777777" w:rsidR="00F41695" w:rsidRDefault="00000000">
            <w:pPr>
              <w:spacing w:after="0" w:line="240" w:lineRule="atLeast"/>
              <w:jc w:val="both"/>
              <w:rPr>
                <w:rFonts w:ascii="Times New Roman" w:hAnsi="Times New Roman" w:cs="Times New Roman"/>
                <w:color w:val="312E25"/>
                <w:sz w:val="18"/>
                <w:szCs w:val="18"/>
              </w:rPr>
            </w:pPr>
            <w:hyperlink r:id="rId44" w:tgtFrame="_blank" w:history="1">
              <w:r w:rsidR="00E50FF6">
                <w:rPr>
                  <w:rFonts w:ascii="Times New Roman" w:hAnsi="Times New Roman" w:cs="Times New Roman"/>
                  <w:color w:val="312E25"/>
                  <w:sz w:val="18"/>
                  <w:szCs w:val="18"/>
                </w:rPr>
                <w:t>R1-2507551</w:t>
              </w:r>
            </w:hyperlink>
          </w:p>
        </w:tc>
        <w:tc>
          <w:tcPr>
            <w:tcW w:w="5731" w:type="dxa"/>
            <w:vAlign w:val="center"/>
          </w:tcPr>
          <w:p w14:paraId="26D015FD"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26D015FE"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Lenovo</w:t>
            </w:r>
          </w:p>
        </w:tc>
      </w:tr>
      <w:tr w:rsidR="00F41695" w14:paraId="26D01604" w14:textId="77777777">
        <w:tc>
          <w:tcPr>
            <w:tcW w:w="396" w:type="dxa"/>
          </w:tcPr>
          <w:p w14:paraId="26D01600"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4</w:t>
            </w:r>
          </w:p>
        </w:tc>
        <w:tc>
          <w:tcPr>
            <w:tcW w:w="1159" w:type="dxa"/>
            <w:vAlign w:val="center"/>
          </w:tcPr>
          <w:p w14:paraId="26D01601" w14:textId="77777777" w:rsidR="00F41695" w:rsidRDefault="00000000">
            <w:pPr>
              <w:spacing w:after="0" w:line="240" w:lineRule="atLeast"/>
              <w:jc w:val="both"/>
              <w:rPr>
                <w:rFonts w:ascii="Times New Roman" w:hAnsi="Times New Roman" w:cs="Times New Roman"/>
                <w:color w:val="312E25"/>
                <w:sz w:val="18"/>
                <w:szCs w:val="18"/>
              </w:rPr>
            </w:pPr>
            <w:hyperlink r:id="rId45" w:tgtFrame="_blank" w:history="1">
              <w:r w:rsidR="00E50FF6">
                <w:rPr>
                  <w:rFonts w:ascii="Times New Roman" w:hAnsi="Times New Roman" w:cs="Times New Roman"/>
                  <w:color w:val="312E25"/>
                  <w:sz w:val="18"/>
                  <w:szCs w:val="18"/>
                </w:rPr>
                <w:t>R1-2507770</w:t>
              </w:r>
            </w:hyperlink>
          </w:p>
        </w:tc>
        <w:tc>
          <w:tcPr>
            <w:tcW w:w="5731" w:type="dxa"/>
            <w:vAlign w:val="center"/>
          </w:tcPr>
          <w:p w14:paraId="26D01602"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26D01603"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Sharp</w:t>
            </w:r>
          </w:p>
        </w:tc>
      </w:tr>
      <w:tr w:rsidR="00F41695" w14:paraId="26D01609" w14:textId="77777777">
        <w:tc>
          <w:tcPr>
            <w:tcW w:w="396" w:type="dxa"/>
          </w:tcPr>
          <w:p w14:paraId="26D01605"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lastRenderedPageBreak/>
              <w:t>2</w:t>
            </w:r>
            <w:r>
              <w:rPr>
                <w:rFonts w:ascii="Times New Roman" w:hAnsi="Times New Roman" w:cs="Times New Roman"/>
                <w:color w:val="312E25"/>
                <w:sz w:val="18"/>
                <w:szCs w:val="18"/>
              </w:rPr>
              <w:t>5</w:t>
            </w:r>
          </w:p>
        </w:tc>
        <w:tc>
          <w:tcPr>
            <w:tcW w:w="1159" w:type="dxa"/>
            <w:vAlign w:val="center"/>
          </w:tcPr>
          <w:p w14:paraId="26D01606" w14:textId="77777777" w:rsidR="00F41695" w:rsidRDefault="00000000">
            <w:pPr>
              <w:spacing w:after="0" w:line="240" w:lineRule="atLeast"/>
              <w:jc w:val="both"/>
              <w:rPr>
                <w:rFonts w:ascii="Times New Roman" w:hAnsi="Times New Roman" w:cs="Times New Roman"/>
                <w:color w:val="312E25"/>
                <w:sz w:val="18"/>
                <w:szCs w:val="18"/>
              </w:rPr>
            </w:pPr>
            <w:hyperlink r:id="rId46" w:tgtFrame="_blank" w:history="1">
              <w:r w:rsidR="00E50FF6">
                <w:rPr>
                  <w:rFonts w:ascii="Times New Roman" w:hAnsi="Times New Roman" w:cs="Times New Roman"/>
                  <w:color w:val="312E25"/>
                  <w:sz w:val="18"/>
                  <w:szCs w:val="18"/>
                </w:rPr>
                <w:t>R1-2507757</w:t>
              </w:r>
            </w:hyperlink>
          </w:p>
        </w:tc>
        <w:tc>
          <w:tcPr>
            <w:tcW w:w="5731" w:type="dxa"/>
            <w:vAlign w:val="center"/>
          </w:tcPr>
          <w:p w14:paraId="26D01607"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Rel-20 enhanced DL CSI acquisition</w:t>
            </w:r>
          </w:p>
        </w:tc>
        <w:tc>
          <w:tcPr>
            <w:tcW w:w="2654" w:type="dxa"/>
            <w:vAlign w:val="center"/>
          </w:tcPr>
          <w:p w14:paraId="26D01608"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Ericsson</w:t>
            </w:r>
          </w:p>
        </w:tc>
      </w:tr>
      <w:tr w:rsidR="00F41695" w14:paraId="26D0160E" w14:textId="77777777">
        <w:tc>
          <w:tcPr>
            <w:tcW w:w="396" w:type="dxa"/>
          </w:tcPr>
          <w:p w14:paraId="26D0160A"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1159" w:type="dxa"/>
            <w:vAlign w:val="center"/>
          </w:tcPr>
          <w:p w14:paraId="26D0160B" w14:textId="77777777" w:rsidR="00F41695" w:rsidRDefault="00000000">
            <w:pPr>
              <w:spacing w:after="0" w:line="240" w:lineRule="atLeast"/>
              <w:jc w:val="both"/>
              <w:rPr>
                <w:rFonts w:ascii="Times New Roman" w:hAnsi="Times New Roman" w:cs="Times New Roman"/>
                <w:color w:val="312E25"/>
                <w:sz w:val="18"/>
                <w:szCs w:val="18"/>
              </w:rPr>
            </w:pPr>
            <w:hyperlink r:id="rId47" w:tgtFrame="_blank" w:history="1">
              <w:r w:rsidR="00E50FF6">
                <w:rPr>
                  <w:rFonts w:ascii="Times New Roman" w:hAnsi="Times New Roman" w:cs="Times New Roman"/>
                  <w:color w:val="312E25"/>
                  <w:sz w:val="18"/>
                  <w:szCs w:val="18"/>
                </w:rPr>
                <w:t>R1-2507744</w:t>
              </w:r>
            </w:hyperlink>
          </w:p>
        </w:tc>
        <w:tc>
          <w:tcPr>
            <w:tcW w:w="5731" w:type="dxa"/>
            <w:vAlign w:val="center"/>
          </w:tcPr>
          <w:p w14:paraId="26D0160C"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Enhancements for NR Rel-20</w:t>
            </w:r>
          </w:p>
        </w:tc>
        <w:tc>
          <w:tcPr>
            <w:tcW w:w="2654" w:type="dxa"/>
            <w:vAlign w:val="center"/>
          </w:tcPr>
          <w:p w14:paraId="26D0160D"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AT&amp;T</w:t>
            </w:r>
          </w:p>
        </w:tc>
      </w:tr>
      <w:tr w:rsidR="00F41695" w14:paraId="26D01613" w14:textId="77777777">
        <w:tc>
          <w:tcPr>
            <w:tcW w:w="396" w:type="dxa"/>
          </w:tcPr>
          <w:p w14:paraId="26D0160F"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27</w:t>
            </w:r>
          </w:p>
        </w:tc>
        <w:tc>
          <w:tcPr>
            <w:tcW w:w="1159" w:type="dxa"/>
            <w:vAlign w:val="center"/>
          </w:tcPr>
          <w:p w14:paraId="26D01610" w14:textId="77777777" w:rsidR="00F41695" w:rsidRDefault="00000000">
            <w:pPr>
              <w:spacing w:after="0" w:line="240" w:lineRule="atLeast"/>
              <w:jc w:val="both"/>
              <w:rPr>
                <w:rFonts w:ascii="Times New Roman" w:hAnsi="Times New Roman" w:cs="Times New Roman"/>
                <w:color w:val="312E25"/>
                <w:sz w:val="18"/>
                <w:szCs w:val="18"/>
              </w:rPr>
            </w:pPr>
            <w:hyperlink r:id="rId48" w:tgtFrame="_blank" w:history="1">
              <w:r w:rsidR="00E50FF6">
                <w:rPr>
                  <w:rFonts w:ascii="Times New Roman" w:hAnsi="Times New Roman" w:cs="Times New Roman"/>
                  <w:color w:val="312E25"/>
                  <w:sz w:val="18"/>
                  <w:szCs w:val="18"/>
                </w:rPr>
                <w:t>R1-2507806</w:t>
              </w:r>
            </w:hyperlink>
          </w:p>
        </w:tc>
        <w:tc>
          <w:tcPr>
            <w:tcW w:w="5731" w:type="dxa"/>
            <w:vAlign w:val="center"/>
          </w:tcPr>
          <w:p w14:paraId="26D01611"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26D01612"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NTT DOCOMO, INC.</w:t>
            </w:r>
          </w:p>
        </w:tc>
      </w:tr>
      <w:tr w:rsidR="00F41695" w14:paraId="26D01618" w14:textId="77777777">
        <w:tc>
          <w:tcPr>
            <w:tcW w:w="396" w:type="dxa"/>
          </w:tcPr>
          <w:p w14:paraId="26D01614"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8</w:t>
            </w:r>
          </w:p>
        </w:tc>
        <w:tc>
          <w:tcPr>
            <w:tcW w:w="1159" w:type="dxa"/>
            <w:vAlign w:val="center"/>
          </w:tcPr>
          <w:p w14:paraId="26D01615" w14:textId="77777777" w:rsidR="00F41695" w:rsidRDefault="00000000">
            <w:pPr>
              <w:spacing w:after="0" w:line="240" w:lineRule="atLeast"/>
              <w:jc w:val="both"/>
              <w:rPr>
                <w:rFonts w:ascii="Times New Roman" w:hAnsi="Times New Roman" w:cs="Times New Roman"/>
                <w:color w:val="312E25"/>
                <w:sz w:val="18"/>
                <w:szCs w:val="18"/>
              </w:rPr>
            </w:pPr>
            <w:hyperlink r:id="rId49" w:tgtFrame="_blank" w:history="1">
              <w:r w:rsidR="00E50FF6">
                <w:rPr>
                  <w:rFonts w:ascii="Times New Roman" w:hAnsi="Times New Roman" w:cs="Times New Roman"/>
                  <w:color w:val="312E25"/>
                  <w:sz w:val="18"/>
                  <w:szCs w:val="18"/>
                </w:rPr>
                <w:t>R1-2507777</w:t>
              </w:r>
            </w:hyperlink>
          </w:p>
        </w:tc>
        <w:tc>
          <w:tcPr>
            <w:tcW w:w="5731" w:type="dxa"/>
            <w:vAlign w:val="center"/>
          </w:tcPr>
          <w:p w14:paraId="26D01616"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early DL CSI acquisition design</w:t>
            </w:r>
          </w:p>
        </w:tc>
        <w:tc>
          <w:tcPr>
            <w:tcW w:w="2654" w:type="dxa"/>
            <w:vAlign w:val="center"/>
          </w:tcPr>
          <w:p w14:paraId="26D01617"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Fainity Innovation</w:t>
            </w:r>
          </w:p>
        </w:tc>
      </w:tr>
      <w:tr w:rsidR="00F41695" w14:paraId="26D0161D" w14:textId="77777777">
        <w:tc>
          <w:tcPr>
            <w:tcW w:w="396" w:type="dxa"/>
          </w:tcPr>
          <w:p w14:paraId="26D01619"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9</w:t>
            </w:r>
          </w:p>
        </w:tc>
        <w:tc>
          <w:tcPr>
            <w:tcW w:w="1159" w:type="dxa"/>
            <w:vAlign w:val="center"/>
          </w:tcPr>
          <w:p w14:paraId="26D0161A" w14:textId="77777777" w:rsidR="00F41695" w:rsidRDefault="00000000">
            <w:pPr>
              <w:spacing w:after="0" w:line="240" w:lineRule="atLeast"/>
              <w:jc w:val="both"/>
              <w:rPr>
                <w:rFonts w:ascii="Times New Roman" w:hAnsi="Times New Roman" w:cs="Times New Roman"/>
                <w:color w:val="312E25"/>
                <w:sz w:val="18"/>
                <w:szCs w:val="18"/>
              </w:rPr>
            </w:pPr>
            <w:hyperlink r:id="rId50" w:tgtFrame="_blank" w:history="1">
              <w:r w:rsidR="00E50FF6">
                <w:rPr>
                  <w:rFonts w:ascii="Times New Roman" w:hAnsi="Times New Roman" w:cs="Times New Roman"/>
                  <w:color w:val="312E25"/>
                  <w:sz w:val="18"/>
                  <w:szCs w:val="18"/>
                </w:rPr>
                <w:t>R1-2507830</w:t>
              </w:r>
            </w:hyperlink>
          </w:p>
        </w:tc>
        <w:tc>
          <w:tcPr>
            <w:tcW w:w="5731" w:type="dxa"/>
            <w:vAlign w:val="center"/>
          </w:tcPr>
          <w:p w14:paraId="26D0161B"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DL CSI acquisition</w:t>
            </w:r>
          </w:p>
        </w:tc>
        <w:tc>
          <w:tcPr>
            <w:tcW w:w="2654" w:type="dxa"/>
            <w:vAlign w:val="center"/>
          </w:tcPr>
          <w:p w14:paraId="26D0161C"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ITRI, Acer Incorporated</w:t>
            </w:r>
          </w:p>
        </w:tc>
      </w:tr>
      <w:tr w:rsidR="00F41695" w14:paraId="26D01622" w14:textId="77777777">
        <w:tc>
          <w:tcPr>
            <w:tcW w:w="396" w:type="dxa"/>
          </w:tcPr>
          <w:p w14:paraId="26D0161E"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0</w:t>
            </w:r>
          </w:p>
        </w:tc>
        <w:tc>
          <w:tcPr>
            <w:tcW w:w="1159" w:type="dxa"/>
            <w:vAlign w:val="center"/>
          </w:tcPr>
          <w:p w14:paraId="26D0161F" w14:textId="77777777" w:rsidR="00F41695" w:rsidRDefault="00000000">
            <w:pPr>
              <w:spacing w:after="0" w:line="240" w:lineRule="atLeast"/>
              <w:jc w:val="both"/>
              <w:rPr>
                <w:rFonts w:ascii="Times New Roman" w:hAnsi="Times New Roman" w:cs="Times New Roman"/>
                <w:color w:val="312E25"/>
                <w:sz w:val="18"/>
                <w:szCs w:val="18"/>
              </w:rPr>
            </w:pPr>
            <w:hyperlink r:id="rId51" w:tgtFrame="_blank" w:history="1">
              <w:r w:rsidR="00E50FF6">
                <w:rPr>
                  <w:rFonts w:ascii="Times New Roman" w:hAnsi="Times New Roman" w:cs="Times New Roman"/>
                  <w:color w:val="312E25"/>
                  <w:sz w:val="18"/>
                  <w:szCs w:val="18"/>
                </w:rPr>
                <w:t>R1-2507500</w:t>
              </w:r>
            </w:hyperlink>
          </w:p>
        </w:tc>
        <w:tc>
          <w:tcPr>
            <w:tcW w:w="5731" w:type="dxa"/>
            <w:vAlign w:val="center"/>
          </w:tcPr>
          <w:p w14:paraId="26D01620"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 for NR MIMO Phase 6</w:t>
            </w:r>
          </w:p>
        </w:tc>
        <w:tc>
          <w:tcPr>
            <w:tcW w:w="2654" w:type="dxa"/>
            <w:vAlign w:val="center"/>
          </w:tcPr>
          <w:p w14:paraId="26D01621"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ETRI</w:t>
            </w:r>
          </w:p>
        </w:tc>
      </w:tr>
      <w:tr w:rsidR="00F41695" w14:paraId="26D01627" w14:textId="77777777">
        <w:tc>
          <w:tcPr>
            <w:tcW w:w="396" w:type="dxa"/>
          </w:tcPr>
          <w:p w14:paraId="26D01623"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31</w:t>
            </w:r>
          </w:p>
        </w:tc>
        <w:tc>
          <w:tcPr>
            <w:tcW w:w="1159" w:type="dxa"/>
            <w:vAlign w:val="center"/>
          </w:tcPr>
          <w:p w14:paraId="26D01624" w14:textId="77777777" w:rsidR="00F41695" w:rsidRDefault="00000000">
            <w:pPr>
              <w:spacing w:after="0" w:line="240" w:lineRule="atLeast"/>
              <w:jc w:val="both"/>
              <w:rPr>
                <w:rFonts w:ascii="Times New Roman" w:hAnsi="Times New Roman" w:cs="Times New Roman"/>
                <w:color w:val="312E25"/>
                <w:sz w:val="18"/>
                <w:szCs w:val="18"/>
              </w:rPr>
            </w:pPr>
            <w:hyperlink r:id="rId52" w:tgtFrame="_blank" w:history="1">
              <w:r w:rsidR="00E50FF6">
                <w:rPr>
                  <w:rFonts w:ascii="Times New Roman" w:hAnsi="Times New Roman" w:cs="Times New Roman"/>
                  <w:color w:val="312E25"/>
                  <w:sz w:val="18"/>
                  <w:szCs w:val="18"/>
                </w:rPr>
                <w:t>R1-2507399</w:t>
              </w:r>
            </w:hyperlink>
          </w:p>
        </w:tc>
        <w:tc>
          <w:tcPr>
            <w:tcW w:w="5731" w:type="dxa"/>
            <w:vAlign w:val="center"/>
          </w:tcPr>
          <w:p w14:paraId="26D01625"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26D01626"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LG Electronics</w:t>
            </w:r>
          </w:p>
        </w:tc>
      </w:tr>
      <w:tr w:rsidR="00F41695" w14:paraId="26D0162C" w14:textId="77777777">
        <w:tc>
          <w:tcPr>
            <w:tcW w:w="396" w:type="dxa"/>
          </w:tcPr>
          <w:p w14:paraId="26D01628"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32</w:t>
            </w:r>
          </w:p>
        </w:tc>
        <w:tc>
          <w:tcPr>
            <w:tcW w:w="1159" w:type="dxa"/>
            <w:vAlign w:val="center"/>
          </w:tcPr>
          <w:p w14:paraId="26D01629" w14:textId="77777777" w:rsidR="00F41695" w:rsidRDefault="00000000">
            <w:pPr>
              <w:spacing w:after="0" w:line="240" w:lineRule="atLeast"/>
              <w:jc w:val="both"/>
              <w:rPr>
                <w:rFonts w:ascii="Times New Roman" w:hAnsi="Times New Roman" w:cs="Times New Roman"/>
                <w:color w:val="312E25"/>
                <w:sz w:val="18"/>
                <w:szCs w:val="18"/>
              </w:rPr>
            </w:pPr>
            <w:hyperlink r:id="rId53" w:tgtFrame="_blank" w:history="1">
              <w:r w:rsidR="00E50FF6">
                <w:rPr>
                  <w:rFonts w:ascii="Times New Roman" w:hAnsi="Times New Roman" w:cs="Times New Roman"/>
                  <w:color w:val="312E25"/>
                  <w:sz w:val="18"/>
                  <w:szCs w:val="18"/>
                </w:rPr>
                <w:t>R1-2507410</w:t>
              </w:r>
            </w:hyperlink>
          </w:p>
        </w:tc>
        <w:tc>
          <w:tcPr>
            <w:tcW w:w="5731" w:type="dxa"/>
            <w:vAlign w:val="center"/>
          </w:tcPr>
          <w:p w14:paraId="26D0162A"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enhancements for Rel. 20 MIMO</w:t>
            </w:r>
          </w:p>
        </w:tc>
        <w:tc>
          <w:tcPr>
            <w:tcW w:w="2654" w:type="dxa"/>
            <w:vAlign w:val="center"/>
          </w:tcPr>
          <w:p w14:paraId="26D0162B"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Fraunhofer IIS, Fraunhofer HHI</w:t>
            </w:r>
          </w:p>
        </w:tc>
      </w:tr>
      <w:tr w:rsidR="00F41695" w14:paraId="26D01631" w14:textId="77777777">
        <w:tc>
          <w:tcPr>
            <w:tcW w:w="396" w:type="dxa"/>
          </w:tcPr>
          <w:p w14:paraId="26D0162D"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33</w:t>
            </w:r>
          </w:p>
        </w:tc>
        <w:tc>
          <w:tcPr>
            <w:tcW w:w="1159" w:type="dxa"/>
            <w:vAlign w:val="center"/>
          </w:tcPr>
          <w:p w14:paraId="26D0162E" w14:textId="77777777" w:rsidR="00F41695" w:rsidRDefault="00000000">
            <w:pPr>
              <w:spacing w:after="0" w:line="240" w:lineRule="atLeast"/>
              <w:jc w:val="both"/>
              <w:rPr>
                <w:rFonts w:ascii="Times New Roman" w:hAnsi="Times New Roman" w:cs="Times New Roman"/>
                <w:color w:val="312E25"/>
                <w:sz w:val="18"/>
                <w:szCs w:val="18"/>
              </w:rPr>
            </w:pPr>
            <w:hyperlink r:id="rId54" w:tgtFrame="_blank" w:history="1">
              <w:r w:rsidR="00E50FF6">
                <w:rPr>
                  <w:rFonts w:ascii="Times New Roman" w:hAnsi="Times New Roman" w:cs="Times New Roman"/>
                  <w:color w:val="312E25"/>
                  <w:sz w:val="18"/>
                  <w:szCs w:val="18"/>
                </w:rPr>
                <w:t>R1-2507714</w:t>
              </w:r>
            </w:hyperlink>
          </w:p>
        </w:tc>
        <w:tc>
          <w:tcPr>
            <w:tcW w:w="5731" w:type="dxa"/>
            <w:vAlign w:val="center"/>
          </w:tcPr>
          <w:p w14:paraId="26D0162F"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enhancements in 5G MIMO Phase 6</w:t>
            </w:r>
          </w:p>
        </w:tc>
        <w:tc>
          <w:tcPr>
            <w:tcW w:w="2654" w:type="dxa"/>
            <w:vAlign w:val="center"/>
          </w:tcPr>
          <w:p w14:paraId="26D01630"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Qualcomm Incorporated</w:t>
            </w:r>
          </w:p>
        </w:tc>
      </w:tr>
      <w:tr w:rsidR="00F41695" w14:paraId="26D01636" w14:textId="77777777">
        <w:tc>
          <w:tcPr>
            <w:tcW w:w="396" w:type="dxa"/>
          </w:tcPr>
          <w:p w14:paraId="26D01632"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34</w:t>
            </w:r>
          </w:p>
        </w:tc>
        <w:tc>
          <w:tcPr>
            <w:tcW w:w="1159" w:type="dxa"/>
            <w:vAlign w:val="center"/>
          </w:tcPr>
          <w:p w14:paraId="26D01633" w14:textId="77777777" w:rsidR="00F41695" w:rsidRDefault="00000000">
            <w:pPr>
              <w:spacing w:after="0" w:line="240" w:lineRule="atLeast"/>
              <w:jc w:val="both"/>
              <w:rPr>
                <w:rFonts w:ascii="Times New Roman" w:hAnsi="Times New Roman" w:cs="Times New Roman"/>
                <w:color w:val="312E25"/>
                <w:sz w:val="18"/>
                <w:szCs w:val="18"/>
              </w:rPr>
            </w:pPr>
            <w:hyperlink r:id="rId55" w:tgtFrame="_blank" w:history="1">
              <w:r w:rsidR="00E50FF6">
                <w:rPr>
                  <w:rFonts w:ascii="Times New Roman" w:hAnsi="Times New Roman" w:cs="Times New Roman"/>
                  <w:color w:val="312E25"/>
                  <w:sz w:val="18"/>
                  <w:szCs w:val="18"/>
                </w:rPr>
                <w:t>R1-2507670</w:t>
              </w:r>
            </w:hyperlink>
          </w:p>
        </w:tc>
        <w:tc>
          <w:tcPr>
            <w:tcW w:w="5731" w:type="dxa"/>
            <w:vAlign w:val="center"/>
          </w:tcPr>
          <w:p w14:paraId="26D01634"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Rel-20 MIMO CSI enhancement</w:t>
            </w:r>
          </w:p>
        </w:tc>
        <w:tc>
          <w:tcPr>
            <w:tcW w:w="2654" w:type="dxa"/>
            <w:vAlign w:val="center"/>
          </w:tcPr>
          <w:p w14:paraId="26D01635"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Apple</w:t>
            </w:r>
          </w:p>
        </w:tc>
      </w:tr>
      <w:tr w:rsidR="00F41695" w14:paraId="26D0163B" w14:textId="77777777">
        <w:tc>
          <w:tcPr>
            <w:tcW w:w="396" w:type="dxa"/>
          </w:tcPr>
          <w:p w14:paraId="26D01637"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5</w:t>
            </w:r>
          </w:p>
        </w:tc>
        <w:tc>
          <w:tcPr>
            <w:tcW w:w="1159" w:type="dxa"/>
            <w:vAlign w:val="center"/>
          </w:tcPr>
          <w:p w14:paraId="26D01638" w14:textId="77777777" w:rsidR="00F41695" w:rsidRDefault="00000000">
            <w:pPr>
              <w:spacing w:after="0" w:line="240" w:lineRule="atLeast"/>
              <w:jc w:val="both"/>
              <w:rPr>
                <w:rFonts w:ascii="Times New Roman" w:hAnsi="Times New Roman" w:cs="Times New Roman"/>
                <w:color w:val="312E25"/>
                <w:sz w:val="18"/>
                <w:szCs w:val="18"/>
              </w:rPr>
            </w:pPr>
            <w:hyperlink r:id="rId56" w:tgtFrame="_blank" w:history="1">
              <w:r w:rsidR="00E50FF6">
                <w:rPr>
                  <w:rFonts w:ascii="Times New Roman" w:hAnsi="Times New Roman" w:cs="Times New Roman"/>
                  <w:color w:val="312E25"/>
                  <w:sz w:val="18"/>
                  <w:szCs w:val="18"/>
                </w:rPr>
                <w:t>R1-2507590</w:t>
              </w:r>
            </w:hyperlink>
          </w:p>
        </w:tc>
        <w:tc>
          <w:tcPr>
            <w:tcW w:w="5731" w:type="dxa"/>
            <w:vAlign w:val="center"/>
          </w:tcPr>
          <w:p w14:paraId="26D01639"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Further discussions on DL CSI acquisition enhancements</w:t>
            </w:r>
          </w:p>
        </w:tc>
        <w:tc>
          <w:tcPr>
            <w:tcW w:w="2654" w:type="dxa"/>
            <w:vAlign w:val="center"/>
          </w:tcPr>
          <w:p w14:paraId="26D0163A"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Sony</w:t>
            </w:r>
          </w:p>
        </w:tc>
      </w:tr>
      <w:tr w:rsidR="00F41695" w14:paraId="26D01640" w14:textId="77777777">
        <w:tc>
          <w:tcPr>
            <w:tcW w:w="396" w:type="dxa"/>
          </w:tcPr>
          <w:p w14:paraId="26D0163C"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6</w:t>
            </w:r>
          </w:p>
        </w:tc>
        <w:tc>
          <w:tcPr>
            <w:tcW w:w="1159" w:type="dxa"/>
            <w:vAlign w:val="center"/>
          </w:tcPr>
          <w:p w14:paraId="26D0163D" w14:textId="77777777" w:rsidR="00F41695" w:rsidRDefault="00000000">
            <w:pPr>
              <w:spacing w:after="0" w:line="240" w:lineRule="atLeast"/>
              <w:jc w:val="both"/>
              <w:rPr>
                <w:rFonts w:ascii="Times New Roman" w:hAnsi="Times New Roman" w:cs="Times New Roman"/>
                <w:color w:val="312E25"/>
                <w:sz w:val="18"/>
                <w:szCs w:val="18"/>
              </w:rPr>
            </w:pPr>
            <w:hyperlink r:id="rId57" w:tgtFrame="_blank" w:history="1">
              <w:r w:rsidR="00E50FF6">
                <w:rPr>
                  <w:rFonts w:ascii="Times New Roman" w:hAnsi="Times New Roman" w:cs="Times New Roman"/>
                  <w:color w:val="312E25"/>
                  <w:sz w:val="18"/>
                  <w:szCs w:val="18"/>
                </w:rPr>
                <w:t>R1-2507579</w:t>
              </w:r>
            </w:hyperlink>
          </w:p>
        </w:tc>
        <w:tc>
          <w:tcPr>
            <w:tcW w:w="5731" w:type="dxa"/>
            <w:vAlign w:val="center"/>
          </w:tcPr>
          <w:p w14:paraId="26D0163E"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26D0163F"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Google</w:t>
            </w:r>
          </w:p>
        </w:tc>
      </w:tr>
      <w:tr w:rsidR="00F41695" w14:paraId="26D01645" w14:textId="77777777">
        <w:tc>
          <w:tcPr>
            <w:tcW w:w="396" w:type="dxa"/>
          </w:tcPr>
          <w:p w14:paraId="26D01641"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7</w:t>
            </w:r>
          </w:p>
        </w:tc>
        <w:tc>
          <w:tcPr>
            <w:tcW w:w="1159" w:type="dxa"/>
            <w:vAlign w:val="center"/>
          </w:tcPr>
          <w:p w14:paraId="26D01642" w14:textId="77777777" w:rsidR="00F41695" w:rsidRDefault="00000000">
            <w:pPr>
              <w:spacing w:after="0" w:line="240" w:lineRule="atLeast"/>
              <w:jc w:val="both"/>
              <w:rPr>
                <w:rFonts w:ascii="Times New Roman" w:hAnsi="Times New Roman" w:cs="Times New Roman"/>
                <w:color w:val="312E25"/>
                <w:sz w:val="18"/>
                <w:szCs w:val="18"/>
              </w:rPr>
            </w:pPr>
            <w:hyperlink r:id="rId58" w:tgtFrame="_blank" w:history="1">
              <w:r w:rsidR="00E50FF6">
                <w:rPr>
                  <w:rFonts w:ascii="Times New Roman" w:hAnsi="Times New Roman" w:cs="Times New Roman"/>
                  <w:color w:val="312E25"/>
                  <w:sz w:val="18"/>
                  <w:szCs w:val="18"/>
                </w:rPr>
                <w:t>R1-2507542</w:t>
              </w:r>
            </w:hyperlink>
          </w:p>
        </w:tc>
        <w:tc>
          <w:tcPr>
            <w:tcW w:w="5731" w:type="dxa"/>
            <w:vAlign w:val="center"/>
          </w:tcPr>
          <w:p w14:paraId="26D01643"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Enhancement of CSI DL Acquisition</w:t>
            </w:r>
          </w:p>
        </w:tc>
        <w:tc>
          <w:tcPr>
            <w:tcW w:w="2654" w:type="dxa"/>
            <w:vAlign w:val="center"/>
          </w:tcPr>
          <w:p w14:paraId="26D01644"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Rakuten Mobile, Inc</w:t>
            </w:r>
          </w:p>
        </w:tc>
      </w:tr>
      <w:tr w:rsidR="00F41695" w14:paraId="26D0164A" w14:textId="77777777">
        <w:tc>
          <w:tcPr>
            <w:tcW w:w="396" w:type="dxa"/>
          </w:tcPr>
          <w:p w14:paraId="26D01646"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8</w:t>
            </w:r>
          </w:p>
        </w:tc>
        <w:tc>
          <w:tcPr>
            <w:tcW w:w="1159" w:type="dxa"/>
            <w:vAlign w:val="center"/>
          </w:tcPr>
          <w:p w14:paraId="26D01647" w14:textId="77777777" w:rsidR="00F41695" w:rsidRDefault="00000000">
            <w:pPr>
              <w:spacing w:after="0" w:line="240" w:lineRule="atLeast"/>
              <w:jc w:val="both"/>
              <w:rPr>
                <w:rFonts w:ascii="Times New Roman" w:hAnsi="Times New Roman" w:cs="Times New Roman"/>
                <w:color w:val="312E25"/>
                <w:sz w:val="18"/>
                <w:szCs w:val="18"/>
              </w:rPr>
            </w:pPr>
            <w:hyperlink r:id="rId59" w:tgtFrame="_blank" w:history="1">
              <w:r w:rsidR="00E50FF6">
                <w:rPr>
                  <w:rFonts w:ascii="Times New Roman" w:hAnsi="Times New Roman" w:cs="Times New Roman"/>
                  <w:color w:val="312E25"/>
                  <w:sz w:val="18"/>
                  <w:szCs w:val="18"/>
                </w:rPr>
                <w:t>R1-2507561</w:t>
              </w:r>
            </w:hyperlink>
          </w:p>
        </w:tc>
        <w:tc>
          <w:tcPr>
            <w:tcW w:w="5731" w:type="dxa"/>
            <w:vAlign w:val="center"/>
          </w:tcPr>
          <w:p w14:paraId="26D01648"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enhancing DL CSI acquisition</w:t>
            </w:r>
          </w:p>
        </w:tc>
        <w:tc>
          <w:tcPr>
            <w:tcW w:w="2654" w:type="dxa"/>
            <w:vAlign w:val="center"/>
          </w:tcPr>
          <w:p w14:paraId="26D01649" w14:textId="77777777" w:rsidR="00F41695" w:rsidRDefault="00E50FF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China Telecom</w:t>
            </w:r>
          </w:p>
        </w:tc>
      </w:tr>
    </w:tbl>
    <w:p w14:paraId="26D0164B" w14:textId="77777777" w:rsidR="00F41695" w:rsidRDefault="00F41695">
      <w:pPr>
        <w:spacing w:after="0" w:line="240" w:lineRule="atLeast"/>
        <w:jc w:val="both"/>
        <w:rPr>
          <w:rFonts w:ascii="Times New Roman" w:hAnsi="Times New Roman" w:cs="Times New Roman"/>
          <w:color w:val="312E25"/>
          <w:sz w:val="18"/>
          <w:szCs w:val="18"/>
        </w:rPr>
      </w:pPr>
    </w:p>
    <w:sectPr w:rsidR="00F41695">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05661" w14:textId="77777777" w:rsidR="00BD71DC" w:rsidRDefault="00BD71DC">
      <w:pPr>
        <w:spacing w:line="240" w:lineRule="auto"/>
      </w:pPr>
      <w:r>
        <w:separator/>
      </w:r>
    </w:p>
  </w:endnote>
  <w:endnote w:type="continuationSeparator" w:id="0">
    <w:p w14:paraId="574EA102" w14:textId="77777777" w:rsidR="00BD71DC" w:rsidRDefault="00BD71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t">
    <w:altName w:val="Segoe Print"/>
    <w:charset w:val="00"/>
    <w:family w:val="roman"/>
    <w:pitch w:val="default"/>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微軟正黑體">
    <w:altName w:val="Microsoft JhengHei"/>
    <w:panose1 w:val="020B0604030504040204"/>
    <w:charset w:val="88"/>
    <w:family w:val="swiss"/>
    <w:pitch w:val="variable"/>
    <w:sig w:usb0="000002A7" w:usb1="28CF4400" w:usb2="00000016" w:usb3="00000000" w:csb0="00100009" w:csb1="00000000"/>
  </w:font>
  <w:font w:name="SamsungOne 400">
    <w:altName w:val="Segoe Print"/>
    <w:charset w:val="00"/>
    <w:family w:val="swiss"/>
    <w:pitch w:val="default"/>
    <w:sig w:usb0="00000000" w:usb1="00000000" w:usb2="0000002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Segoe Print"/>
    <w:charset w:val="00"/>
    <w:family w:val="swiss"/>
    <w:pitch w:val="variable"/>
    <w:sig w:usb0="20000287" w:usb1="00000003" w:usb2="00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37A53" w14:textId="77777777" w:rsidR="00BD71DC" w:rsidRDefault="00BD71DC">
      <w:pPr>
        <w:spacing w:after="0"/>
      </w:pPr>
      <w:r>
        <w:separator/>
      </w:r>
    </w:p>
  </w:footnote>
  <w:footnote w:type="continuationSeparator" w:id="0">
    <w:p w14:paraId="381A1D4A" w14:textId="77777777" w:rsidR="00BD71DC" w:rsidRDefault="00BD71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42E53"/>
    <w:multiLevelType w:val="multilevel"/>
    <w:tmpl w:val="06D42E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211EE6"/>
    <w:multiLevelType w:val="multilevel"/>
    <w:tmpl w:val="0B211E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3" w15:restartNumberingAfterBreak="0">
    <w:nsid w:val="12C8396E"/>
    <w:multiLevelType w:val="multilevel"/>
    <w:tmpl w:val="12C8396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3F12E3A"/>
    <w:multiLevelType w:val="multilevel"/>
    <w:tmpl w:val="13F12E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4224C5"/>
    <w:multiLevelType w:val="multilevel"/>
    <w:tmpl w:val="194224C5"/>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7" w15:restartNumberingAfterBreak="0">
    <w:nsid w:val="2125481E"/>
    <w:multiLevelType w:val="multilevel"/>
    <w:tmpl w:val="2125481E"/>
    <w:lvl w:ilvl="0">
      <w:start w:val="1"/>
      <w:numFmt w:val="decimal"/>
      <w:lvlText w:val="%1."/>
      <w:lvlJc w:val="left"/>
      <w:pPr>
        <w:ind w:left="480" w:hanging="480"/>
      </w:pPr>
    </w:lvl>
    <w:lvl w:ilvl="1">
      <w:numFmt w:val="decimal"/>
      <w:lvlText w:val=""/>
      <w:lvlJc w:val="left"/>
      <w:pPr>
        <w:ind w:left="480" w:hanging="480"/>
      </w:pPr>
      <w:rPr>
        <w:rFonts w:ascii="Wingdings" w:hAnsi="Wingdings" w:hint="default"/>
      </w:rPr>
    </w:lvl>
    <w:lvl w:ilvl="2">
      <w:numFmt w:val="decimal"/>
      <w:lvlText w:val=""/>
      <w:lvlJc w:val="left"/>
      <w:pPr>
        <w:ind w:left="480" w:hanging="480"/>
      </w:pPr>
      <w:rPr>
        <w:rFonts w:ascii="Wingdings" w:hAnsi="Wingdings" w:hint="default"/>
      </w:rPr>
    </w:lvl>
    <w:lvl w:ilvl="3">
      <w:numFmt w:val="decimal"/>
      <w:lvlText w:val=""/>
      <w:lvlJc w:val="left"/>
      <w:pPr>
        <w:ind w:left="480" w:hanging="480"/>
      </w:pPr>
      <w:rPr>
        <w:rFonts w:ascii="Wingdings" w:hAnsi="Wingdings" w:hint="default"/>
      </w:rPr>
    </w:lvl>
    <w:lvl w:ilvl="4">
      <w:numFmt w:val="decimal"/>
      <w:lvlText w:val=""/>
      <w:lvlJc w:val="left"/>
      <w:pPr>
        <w:ind w:left="2400" w:hanging="480"/>
      </w:pPr>
      <w:rPr>
        <w:rFonts w:ascii="Wingdings" w:hAnsi="Wingdings" w:hint="default"/>
      </w:rPr>
    </w:lvl>
    <w:lvl w:ilvl="5">
      <w:numFmt w:val="decimal"/>
      <w:lvlText w:val=""/>
      <w:lvlJc w:val="left"/>
      <w:pPr>
        <w:ind w:left="2880" w:hanging="480"/>
      </w:pPr>
      <w:rPr>
        <w:rFonts w:ascii="Wingdings" w:hAnsi="Wingdings" w:hint="default"/>
      </w:rPr>
    </w:lvl>
    <w:lvl w:ilvl="6">
      <w:numFmt w:val="decimal"/>
      <w:lvlText w:val=""/>
      <w:lvlJc w:val="left"/>
      <w:pPr>
        <w:ind w:left="3360" w:hanging="480"/>
      </w:pPr>
      <w:rPr>
        <w:rFonts w:ascii="Wingdings" w:hAnsi="Wingdings" w:hint="default"/>
      </w:rPr>
    </w:lvl>
    <w:lvl w:ilvl="7">
      <w:numFmt w:val="decimal"/>
      <w:lvlText w:val=""/>
      <w:lvlJc w:val="left"/>
      <w:pPr>
        <w:ind w:left="3840" w:hanging="480"/>
      </w:pPr>
      <w:rPr>
        <w:rFonts w:ascii="Wingdings" w:hAnsi="Wingdings" w:hint="default"/>
      </w:rPr>
    </w:lvl>
    <w:lvl w:ilvl="8">
      <w:numFmt w:val="decimal"/>
      <w:lvlText w:val=""/>
      <w:lvlJc w:val="left"/>
      <w:pPr>
        <w:ind w:left="4320" w:hanging="480"/>
      </w:pPr>
      <w:rPr>
        <w:rFonts w:ascii="Wingdings" w:hAnsi="Wingdings" w:hint="default"/>
      </w:rPr>
    </w:lvl>
  </w:abstractNum>
  <w:abstractNum w:abstractNumId="8"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31B402A1"/>
    <w:multiLevelType w:val="multilevel"/>
    <w:tmpl w:val="31B402A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35AA07DA"/>
    <w:multiLevelType w:val="multilevel"/>
    <w:tmpl w:val="35AA07D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90D540E"/>
    <w:multiLevelType w:val="multilevel"/>
    <w:tmpl w:val="390D540E"/>
    <w:lvl w:ilvl="0">
      <w:start w:val="1"/>
      <w:numFmt w:val="decimal"/>
      <w:lvlText w:val="%1."/>
      <w:lvlJc w:val="left"/>
      <w:pPr>
        <w:ind w:left="480" w:hanging="480"/>
      </w:pPr>
    </w:lvl>
    <w:lvl w:ilvl="1">
      <w:start w:val="1"/>
      <w:numFmt w:val="bullet"/>
      <w:lvlText w:val=""/>
      <w:lvlJc w:val="left"/>
      <w:pPr>
        <w:ind w:left="48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48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39F06E43"/>
    <w:multiLevelType w:val="multilevel"/>
    <w:tmpl w:val="39F06E43"/>
    <w:lvl w:ilvl="0">
      <w:start w:val="1"/>
      <w:numFmt w:val="decimal"/>
      <w:lvlText w:val="%1."/>
      <w:lvlJc w:val="left"/>
      <w:pPr>
        <w:ind w:left="480" w:hanging="480"/>
      </w:pPr>
      <w:rPr>
        <w:b w:val="0"/>
        <w:bCs w:val="0"/>
      </w:rPr>
    </w:lvl>
    <w:lvl w:ilvl="1">
      <w:start w:val="1"/>
      <w:numFmt w:val="bullet"/>
      <w:lvlText w:val=""/>
      <w:lvlJc w:val="left"/>
      <w:pPr>
        <w:ind w:left="48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480" w:hanging="480"/>
      </w:pPr>
      <w:rPr>
        <w:rFonts w:ascii="Times New Roman" w:eastAsia="Malgun Gothic" w:hAnsi="Times New Roman" w:cs="Times New Roman"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E6A771C"/>
    <w:multiLevelType w:val="multilevel"/>
    <w:tmpl w:val="4E6A77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8"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9"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572574F3"/>
    <w:multiLevelType w:val="multilevel"/>
    <w:tmpl w:val="572574F3"/>
    <w:lvl w:ilvl="0">
      <w:start w:val="1"/>
      <w:numFmt w:val="bullet"/>
      <w:lvlText w:val=""/>
      <w:lvlJc w:val="left"/>
      <w:pPr>
        <w:ind w:left="1079" w:hanging="360"/>
      </w:pPr>
      <w:rPr>
        <w:rFonts w:ascii="Symbol" w:hAnsi="Symbol" w:hint="default"/>
      </w:rPr>
    </w:lvl>
    <w:lvl w:ilvl="1">
      <w:start w:val="1"/>
      <w:numFmt w:val="bullet"/>
      <w:lvlText w:val="o"/>
      <w:lvlJc w:val="left"/>
      <w:pPr>
        <w:ind w:left="1799" w:hanging="360"/>
      </w:pPr>
      <w:rPr>
        <w:rFonts w:ascii="Courier New" w:hAnsi="Courier New" w:cs="Courier New" w:hint="default"/>
      </w:rPr>
    </w:lvl>
    <w:lvl w:ilvl="2">
      <w:start w:val="1"/>
      <w:numFmt w:val="bullet"/>
      <w:lvlText w:val=""/>
      <w:lvlJc w:val="left"/>
      <w:pPr>
        <w:ind w:left="2519" w:hanging="360"/>
      </w:pPr>
      <w:rPr>
        <w:rFonts w:ascii="Wingdings" w:hAnsi="Wingdings" w:hint="default"/>
      </w:rPr>
    </w:lvl>
    <w:lvl w:ilvl="3">
      <w:start w:val="1"/>
      <w:numFmt w:val="bullet"/>
      <w:lvlText w:val=""/>
      <w:lvlJc w:val="left"/>
      <w:pPr>
        <w:ind w:left="3239" w:hanging="360"/>
      </w:pPr>
      <w:rPr>
        <w:rFonts w:ascii="Symbol" w:hAnsi="Symbol" w:hint="default"/>
      </w:rPr>
    </w:lvl>
    <w:lvl w:ilvl="4">
      <w:start w:val="1"/>
      <w:numFmt w:val="bullet"/>
      <w:lvlText w:val="o"/>
      <w:lvlJc w:val="left"/>
      <w:pPr>
        <w:ind w:left="3959" w:hanging="360"/>
      </w:pPr>
      <w:rPr>
        <w:rFonts w:ascii="Courier New" w:hAnsi="Courier New" w:cs="Courier New" w:hint="default"/>
      </w:rPr>
    </w:lvl>
    <w:lvl w:ilvl="5">
      <w:start w:val="1"/>
      <w:numFmt w:val="bullet"/>
      <w:lvlText w:val=""/>
      <w:lvlJc w:val="left"/>
      <w:pPr>
        <w:ind w:left="4679" w:hanging="360"/>
      </w:pPr>
      <w:rPr>
        <w:rFonts w:ascii="Wingdings" w:hAnsi="Wingdings" w:hint="default"/>
      </w:rPr>
    </w:lvl>
    <w:lvl w:ilvl="6">
      <w:start w:val="1"/>
      <w:numFmt w:val="bullet"/>
      <w:lvlText w:val=""/>
      <w:lvlJc w:val="left"/>
      <w:pPr>
        <w:ind w:left="5399" w:hanging="360"/>
      </w:pPr>
      <w:rPr>
        <w:rFonts w:ascii="Symbol" w:hAnsi="Symbol" w:hint="default"/>
      </w:rPr>
    </w:lvl>
    <w:lvl w:ilvl="7">
      <w:start w:val="1"/>
      <w:numFmt w:val="bullet"/>
      <w:lvlText w:val="o"/>
      <w:lvlJc w:val="left"/>
      <w:pPr>
        <w:ind w:left="6119" w:hanging="360"/>
      </w:pPr>
      <w:rPr>
        <w:rFonts w:ascii="Courier New" w:hAnsi="Courier New" w:cs="Courier New" w:hint="default"/>
      </w:rPr>
    </w:lvl>
    <w:lvl w:ilvl="8">
      <w:start w:val="1"/>
      <w:numFmt w:val="bullet"/>
      <w:lvlText w:val=""/>
      <w:lvlJc w:val="left"/>
      <w:pPr>
        <w:ind w:left="6839" w:hanging="360"/>
      </w:pPr>
      <w:rPr>
        <w:rFonts w:ascii="Wingdings" w:hAnsi="Wingdings" w:hint="default"/>
      </w:rPr>
    </w:lvl>
  </w:abstractNum>
  <w:abstractNum w:abstractNumId="21" w15:restartNumberingAfterBreak="0">
    <w:nsid w:val="58A619E7"/>
    <w:multiLevelType w:val="multilevel"/>
    <w:tmpl w:val="58A619E7"/>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5A953F00"/>
    <w:multiLevelType w:val="multilevel"/>
    <w:tmpl w:val="5A953F0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4" w15:restartNumberingAfterBreak="0">
    <w:nsid w:val="68915BC2"/>
    <w:multiLevelType w:val="hybridMultilevel"/>
    <w:tmpl w:val="EFCC22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B2C54CC"/>
    <w:multiLevelType w:val="multilevel"/>
    <w:tmpl w:val="6B2C54CC"/>
    <w:lvl w:ilvl="0">
      <w:numFmt w:val="bullet"/>
      <w:lvlText w:val="•"/>
      <w:lvlJc w:val="left"/>
      <w:pPr>
        <w:ind w:left="360" w:hanging="360"/>
      </w:pPr>
      <w:rPr>
        <w:rFonts w:ascii="DengXian" w:eastAsia="DengXian" w:hAnsi="DengXian" w:cs="Time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1608195665">
    <w:abstractNumId w:val="17"/>
  </w:num>
  <w:num w:numId="2" w16cid:durableId="246350432">
    <w:abstractNumId w:val="23"/>
  </w:num>
  <w:num w:numId="3" w16cid:durableId="1704819975">
    <w:abstractNumId w:val="18"/>
  </w:num>
  <w:num w:numId="4" w16cid:durableId="1811168612">
    <w:abstractNumId w:val="26"/>
  </w:num>
  <w:num w:numId="5" w16cid:durableId="243615126">
    <w:abstractNumId w:val="14"/>
  </w:num>
  <w:num w:numId="6" w16cid:durableId="6061728">
    <w:abstractNumId w:val="4"/>
  </w:num>
  <w:num w:numId="7" w16cid:durableId="1390423578">
    <w:abstractNumId w:val="13"/>
  </w:num>
  <w:num w:numId="8" w16cid:durableId="15156061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6521723">
    <w:abstractNumId w:val="0"/>
  </w:num>
  <w:num w:numId="10" w16cid:durableId="238639543">
    <w:abstractNumId w:val="5"/>
  </w:num>
  <w:num w:numId="11" w16cid:durableId="1597592384">
    <w:abstractNumId w:val="15"/>
  </w:num>
  <w:num w:numId="12" w16cid:durableId="2098331975">
    <w:abstractNumId w:val="22"/>
  </w:num>
  <w:num w:numId="13" w16cid:durableId="429591417">
    <w:abstractNumId w:val="10"/>
  </w:num>
  <w:num w:numId="14" w16cid:durableId="1077288567">
    <w:abstractNumId w:val="2"/>
  </w:num>
  <w:num w:numId="15" w16cid:durableId="1406803821">
    <w:abstractNumId w:val="9"/>
  </w:num>
  <w:num w:numId="16" w16cid:durableId="1351026442">
    <w:abstractNumId w:val="6"/>
  </w:num>
  <w:num w:numId="17" w16cid:durableId="506871769">
    <w:abstractNumId w:val="12"/>
  </w:num>
  <w:num w:numId="18" w16cid:durableId="568270001">
    <w:abstractNumId w:val="7"/>
  </w:num>
  <w:num w:numId="19" w16cid:durableId="623577937">
    <w:abstractNumId w:val="11"/>
    <w:lvlOverride w:ilvl="0">
      <w:startOverride w:val="1"/>
    </w:lvlOverride>
  </w:num>
  <w:num w:numId="20" w16cid:durableId="1708863">
    <w:abstractNumId w:val="25"/>
  </w:num>
  <w:num w:numId="21" w16cid:durableId="1729500890">
    <w:abstractNumId w:val="1"/>
  </w:num>
  <w:num w:numId="22" w16cid:durableId="41760607">
    <w:abstractNumId w:val="3"/>
  </w:num>
  <w:num w:numId="23" w16cid:durableId="1886017359">
    <w:abstractNumId w:val="20"/>
  </w:num>
  <w:num w:numId="24" w16cid:durableId="1164786130">
    <w:abstractNumId w:val="16"/>
  </w:num>
  <w:num w:numId="25" w16cid:durableId="1130127162">
    <w:abstractNumId w:val="8"/>
  </w:num>
  <w:num w:numId="26" w16cid:durableId="1404913664">
    <w:abstractNumId w:val="19"/>
  </w:num>
  <w:num w:numId="27" w16cid:durableId="20086367">
    <w:abstractNumId w:val="27"/>
  </w:num>
  <w:num w:numId="28" w16cid:durableId="878056723">
    <w:abstractNumId w:val="13"/>
  </w:num>
  <w:num w:numId="29" w16cid:durableId="911504260">
    <w:abstractNumId w:val="14"/>
  </w:num>
  <w:num w:numId="30" w16cid:durableId="640890087">
    <w:abstractNumId w:val="4"/>
  </w:num>
  <w:num w:numId="31" w16cid:durableId="900942129">
    <w:abstractNumId w:val="2"/>
  </w:num>
  <w:num w:numId="32" w16cid:durableId="2063552770">
    <w:abstractNumId w:val="14"/>
  </w:num>
  <w:num w:numId="33" w16cid:durableId="1969627640">
    <w:abstractNumId w:val="4"/>
  </w:num>
  <w:num w:numId="34" w16cid:durableId="8070862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bordersDoNotSurroundHeader/>
  <w:bordersDoNotSurroundFooter/>
  <w:defaultTabStop w:val="71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601E"/>
    <w:rsid w:val="000001E9"/>
    <w:rsid w:val="00000C30"/>
    <w:rsid w:val="00001772"/>
    <w:rsid w:val="00001A86"/>
    <w:rsid w:val="00001FBB"/>
    <w:rsid w:val="0000200E"/>
    <w:rsid w:val="0000278F"/>
    <w:rsid w:val="00003197"/>
    <w:rsid w:val="00004B5C"/>
    <w:rsid w:val="00004D10"/>
    <w:rsid w:val="000063EA"/>
    <w:rsid w:val="000064E7"/>
    <w:rsid w:val="000064F9"/>
    <w:rsid w:val="000069ED"/>
    <w:rsid w:val="000074EB"/>
    <w:rsid w:val="00010108"/>
    <w:rsid w:val="0001085B"/>
    <w:rsid w:val="00012664"/>
    <w:rsid w:val="00014169"/>
    <w:rsid w:val="000171EE"/>
    <w:rsid w:val="00023B66"/>
    <w:rsid w:val="0002703D"/>
    <w:rsid w:val="000272B5"/>
    <w:rsid w:val="00027D04"/>
    <w:rsid w:val="00030141"/>
    <w:rsid w:val="000322B2"/>
    <w:rsid w:val="00032698"/>
    <w:rsid w:val="000338A7"/>
    <w:rsid w:val="00033A58"/>
    <w:rsid w:val="00034182"/>
    <w:rsid w:val="000349E5"/>
    <w:rsid w:val="00035456"/>
    <w:rsid w:val="00035D35"/>
    <w:rsid w:val="00035FBC"/>
    <w:rsid w:val="0003665A"/>
    <w:rsid w:val="00037B31"/>
    <w:rsid w:val="00037E07"/>
    <w:rsid w:val="000402FF"/>
    <w:rsid w:val="0004081E"/>
    <w:rsid w:val="000408A9"/>
    <w:rsid w:val="00041D20"/>
    <w:rsid w:val="0004231E"/>
    <w:rsid w:val="00042511"/>
    <w:rsid w:val="00051DE4"/>
    <w:rsid w:val="00052301"/>
    <w:rsid w:val="0005282B"/>
    <w:rsid w:val="00053E26"/>
    <w:rsid w:val="00053EC0"/>
    <w:rsid w:val="0005509A"/>
    <w:rsid w:val="0005623F"/>
    <w:rsid w:val="00056DC6"/>
    <w:rsid w:val="00056EF6"/>
    <w:rsid w:val="000604A8"/>
    <w:rsid w:val="00061E64"/>
    <w:rsid w:val="00063313"/>
    <w:rsid w:val="0006374A"/>
    <w:rsid w:val="00065A78"/>
    <w:rsid w:val="00066B4B"/>
    <w:rsid w:val="000670F0"/>
    <w:rsid w:val="000678BF"/>
    <w:rsid w:val="00070652"/>
    <w:rsid w:val="00073A04"/>
    <w:rsid w:val="000743D3"/>
    <w:rsid w:val="000749DD"/>
    <w:rsid w:val="00075177"/>
    <w:rsid w:val="0007568B"/>
    <w:rsid w:val="00076B97"/>
    <w:rsid w:val="00080F8C"/>
    <w:rsid w:val="00081276"/>
    <w:rsid w:val="00081984"/>
    <w:rsid w:val="00082C70"/>
    <w:rsid w:val="00082D49"/>
    <w:rsid w:val="00085219"/>
    <w:rsid w:val="000855FB"/>
    <w:rsid w:val="0008608C"/>
    <w:rsid w:val="000861DA"/>
    <w:rsid w:val="000862EB"/>
    <w:rsid w:val="0008724A"/>
    <w:rsid w:val="0008760F"/>
    <w:rsid w:val="00090230"/>
    <w:rsid w:val="000905E1"/>
    <w:rsid w:val="0009079A"/>
    <w:rsid w:val="00090800"/>
    <w:rsid w:val="000910F6"/>
    <w:rsid w:val="00091C0C"/>
    <w:rsid w:val="00092A2F"/>
    <w:rsid w:val="00092AAD"/>
    <w:rsid w:val="00092F0A"/>
    <w:rsid w:val="00093948"/>
    <w:rsid w:val="000948D9"/>
    <w:rsid w:val="00094B33"/>
    <w:rsid w:val="00097199"/>
    <w:rsid w:val="000A0611"/>
    <w:rsid w:val="000A0744"/>
    <w:rsid w:val="000A0D9B"/>
    <w:rsid w:val="000A18BB"/>
    <w:rsid w:val="000A1E55"/>
    <w:rsid w:val="000A2A74"/>
    <w:rsid w:val="000A2B22"/>
    <w:rsid w:val="000A4024"/>
    <w:rsid w:val="000A53E4"/>
    <w:rsid w:val="000A5703"/>
    <w:rsid w:val="000A581E"/>
    <w:rsid w:val="000A6F6F"/>
    <w:rsid w:val="000A7301"/>
    <w:rsid w:val="000B10B2"/>
    <w:rsid w:val="000B21B9"/>
    <w:rsid w:val="000B255E"/>
    <w:rsid w:val="000B2849"/>
    <w:rsid w:val="000B319D"/>
    <w:rsid w:val="000B349E"/>
    <w:rsid w:val="000B370D"/>
    <w:rsid w:val="000B3ACE"/>
    <w:rsid w:val="000B622B"/>
    <w:rsid w:val="000B634D"/>
    <w:rsid w:val="000B71F8"/>
    <w:rsid w:val="000B7DA6"/>
    <w:rsid w:val="000B7EB3"/>
    <w:rsid w:val="000C0823"/>
    <w:rsid w:val="000C16E8"/>
    <w:rsid w:val="000C33C8"/>
    <w:rsid w:val="000C59F2"/>
    <w:rsid w:val="000C638D"/>
    <w:rsid w:val="000C7DF3"/>
    <w:rsid w:val="000D08DE"/>
    <w:rsid w:val="000D0DFC"/>
    <w:rsid w:val="000D2082"/>
    <w:rsid w:val="000D4737"/>
    <w:rsid w:val="000D4978"/>
    <w:rsid w:val="000D5DF2"/>
    <w:rsid w:val="000D6020"/>
    <w:rsid w:val="000D6455"/>
    <w:rsid w:val="000E087F"/>
    <w:rsid w:val="000E0A4D"/>
    <w:rsid w:val="000E133F"/>
    <w:rsid w:val="000E223E"/>
    <w:rsid w:val="000E4119"/>
    <w:rsid w:val="000E42AE"/>
    <w:rsid w:val="000E791F"/>
    <w:rsid w:val="000F0750"/>
    <w:rsid w:val="000F09EF"/>
    <w:rsid w:val="000F2FF3"/>
    <w:rsid w:val="000F53EE"/>
    <w:rsid w:val="000F54AA"/>
    <w:rsid w:val="000F66D6"/>
    <w:rsid w:val="000F6BCE"/>
    <w:rsid w:val="000F72CB"/>
    <w:rsid w:val="000F7470"/>
    <w:rsid w:val="000F7963"/>
    <w:rsid w:val="000F7AEF"/>
    <w:rsid w:val="000F7DBF"/>
    <w:rsid w:val="001010A5"/>
    <w:rsid w:val="001015C9"/>
    <w:rsid w:val="00101CF2"/>
    <w:rsid w:val="00102BB2"/>
    <w:rsid w:val="00102BD5"/>
    <w:rsid w:val="0010304B"/>
    <w:rsid w:val="0010407B"/>
    <w:rsid w:val="0010518E"/>
    <w:rsid w:val="00105F7E"/>
    <w:rsid w:val="0010694D"/>
    <w:rsid w:val="001072E8"/>
    <w:rsid w:val="00110DFC"/>
    <w:rsid w:val="00110F70"/>
    <w:rsid w:val="00111956"/>
    <w:rsid w:val="00113139"/>
    <w:rsid w:val="00114105"/>
    <w:rsid w:val="00114501"/>
    <w:rsid w:val="001149AD"/>
    <w:rsid w:val="001149B5"/>
    <w:rsid w:val="00115760"/>
    <w:rsid w:val="001175F1"/>
    <w:rsid w:val="00120B3D"/>
    <w:rsid w:val="00121244"/>
    <w:rsid w:val="00121C3F"/>
    <w:rsid w:val="0012270E"/>
    <w:rsid w:val="00122CAB"/>
    <w:rsid w:val="00122E13"/>
    <w:rsid w:val="001235DB"/>
    <w:rsid w:val="0012438F"/>
    <w:rsid w:val="001246F8"/>
    <w:rsid w:val="0012527F"/>
    <w:rsid w:val="00125447"/>
    <w:rsid w:val="00125651"/>
    <w:rsid w:val="001256ED"/>
    <w:rsid w:val="00125B76"/>
    <w:rsid w:val="001262B6"/>
    <w:rsid w:val="00126B02"/>
    <w:rsid w:val="00126D07"/>
    <w:rsid w:val="001322B6"/>
    <w:rsid w:val="0013282A"/>
    <w:rsid w:val="0013374E"/>
    <w:rsid w:val="001344FF"/>
    <w:rsid w:val="00134565"/>
    <w:rsid w:val="001357F6"/>
    <w:rsid w:val="001376FF"/>
    <w:rsid w:val="001413F0"/>
    <w:rsid w:val="0014258B"/>
    <w:rsid w:val="00143024"/>
    <w:rsid w:val="0014376B"/>
    <w:rsid w:val="00144F92"/>
    <w:rsid w:val="0014550E"/>
    <w:rsid w:val="00147ED8"/>
    <w:rsid w:val="00147FE6"/>
    <w:rsid w:val="00150E1B"/>
    <w:rsid w:val="001525C0"/>
    <w:rsid w:val="00152B1E"/>
    <w:rsid w:val="001536AE"/>
    <w:rsid w:val="00154457"/>
    <w:rsid w:val="001546C4"/>
    <w:rsid w:val="0015472B"/>
    <w:rsid w:val="00154B5C"/>
    <w:rsid w:val="00156864"/>
    <w:rsid w:val="001579B1"/>
    <w:rsid w:val="001616FD"/>
    <w:rsid w:val="0016179A"/>
    <w:rsid w:val="00161DCA"/>
    <w:rsid w:val="00163212"/>
    <w:rsid w:val="00163B4B"/>
    <w:rsid w:val="001649DA"/>
    <w:rsid w:val="00165613"/>
    <w:rsid w:val="00167D96"/>
    <w:rsid w:val="00170BEC"/>
    <w:rsid w:val="00170CA5"/>
    <w:rsid w:val="00171CE1"/>
    <w:rsid w:val="00171E66"/>
    <w:rsid w:val="00171F23"/>
    <w:rsid w:val="00172E9B"/>
    <w:rsid w:val="00175A2F"/>
    <w:rsid w:val="0017657E"/>
    <w:rsid w:val="00177D67"/>
    <w:rsid w:val="00177DB5"/>
    <w:rsid w:val="001808CF"/>
    <w:rsid w:val="00183909"/>
    <w:rsid w:val="0018399E"/>
    <w:rsid w:val="00183C6D"/>
    <w:rsid w:val="00185C43"/>
    <w:rsid w:val="00186513"/>
    <w:rsid w:val="00186921"/>
    <w:rsid w:val="00186EBE"/>
    <w:rsid w:val="00187CED"/>
    <w:rsid w:val="00190008"/>
    <w:rsid w:val="0019066F"/>
    <w:rsid w:val="00190B23"/>
    <w:rsid w:val="00190B9C"/>
    <w:rsid w:val="00191490"/>
    <w:rsid w:val="00191B46"/>
    <w:rsid w:val="00193E88"/>
    <w:rsid w:val="0019407E"/>
    <w:rsid w:val="001963E6"/>
    <w:rsid w:val="001A072F"/>
    <w:rsid w:val="001A0EE0"/>
    <w:rsid w:val="001A0F82"/>
    <w:rsid w:val="001A10B2"/>
    <w:rsid w:val="001A15A7"/>
    <w:rsid w:val="001A29D2"/>
    <w:rsid w:val="001A3107"/>
    <w:rsid w:val="001A315B"/>
    <w:rsid w:val="001A32B1"/>
    <w:rsid w:val="001A397F"/>
    <w:rsid w:val="001A39E2"/>
    <w:rsid w:val="001A57C1"/>
    <w:rsid w:val="001A7EAB"/>
    <w:rsid w:val="001B0876"/>
    <w:rsid w:val="001B14E4"/>
    <w:rsid w:val="001B212F"/>
    <w:rsid w:val="001B28D3"/>
    <w:rsid w:val="001B2E99"/>
    <w:rsid w:val="001B3BB7"/>
    <w:rsid w:val="001B3C6D"/>
    <w:rsid w:val="001B4015"/>
    <w:rsid w:val="001B44AF"/>
    <w:rsid w:val="001B743A"/>
    <w:rsid w:val="001B765D"/>
    <w:rsid w:val="001B766D"/>
    <w:rsid w:val="001B786F"/>
    <w:rsid w:val="001B7EAD"/>
    <w:rsid w:val="001C153A"/>
    <w:rsid w:val="001C3056"/>
    <w:rsid w:val="001C310B"/>
    <w:rsid w:val="001C3BF5"/>
    <w:rsid w:val="001C4B2F"/>
    <w:rsid w:val="001C4E46"/>
    <w:rsid w:val="001C51A4"/>
    <w:rsid w:val="001C6923"/>
    <w:rsid w:val="001D3FB4"/>
    <w:rsid w:val="001D5102"/>
    <w:rsid w:val="001D5118"/>
    <w:rsid w:val="001D595C"/>
    <w:rsid w:val="001D6BD8"/>
    <w:rsid w:val="001D725F"/>
    <w:rsid w:val="001D7BB5"/>
    <w:rsid w:val="001E02D6"/>
    <w:rsid w:val="001E16A2"/>
    <w:rsid w:val="001E1C49"/>
    <w:rsid w:val="001E2FA6"/>
    <w:rsid w:val="001E3504"/>
    <w:rsid w:val="001E3839"/>
    <w:rsid w:val="001E4B53"/>
    <w:rsid w:val="001E4CA4"/>
    <w:rsid w:val="001E55CF"/>
    <w:rsid w:val="001F035D"/>
    <w:rsid w:val="001F08EA"/>
    <w:rsid w:val="001F11A4"/>
    <w:rsid w:val="001F1435"/>
    <w:rsid w:val="001F1A78"/>
    <w:rsid w:val="001F2DF2"/>
    <w:rsid w:val="001F33E0"/>
    <w:rsid w:val="001F58F7"/>
    <w:rsid w:val="001F5B29"/>
    <w:rsid w:val="001F7315"/>
    <w:rsid w:val="001F747F"/>
    <w:rsid w:val="001F7B57"/>
    <w:rsid w:val="0020037C"/>
    <w:rsid w:val="00200B47"/>
    <w:rsid w:val="0020205B"/>
    <w:rsid w:val="0020256C"/>
    <w:rsid w:val="00202815"/>
    <w:rsid w:val="00203467"/>
    <w:rsid w:val="00203D28"/>
    <w:rsid w:val="002048BE"/>
    <w:rsid w:val="00204D3D"/>
    <w:rsid w:val="00206586"/>
    <w:rsid w:val="002070B6"/>
    <w:rsid w:val="00207CD6"/>
    <w:rsid w:val="00207D81"/>
    <w:rsid w:val="00210A70"/>
    <w:rsid w:val="00211066"/>
    <w:rsid w:val="00212476"/>
    <w:rsid w:val="00213C4C"/>
    <w:rsid w:val="00214505"/>
    <w:rsid w:val="00214B97"/>
    <w:rsid w:val="00214D54"/>
    <w:rsid w:val="0021635B"/>
    <w:rsid w:val="002169BD"/>
    <w:rsid w:val="00216A4E"/>
    <w:rsid w:val="00216B65"/>
    <w:rsid w:val="002177E0"/>
    <w:rsid w:val="00220332"/>
    <w:rsid w:val="0022039E"/>
    <w:rsid w:val="00220B98"/>
    <w:rsid w:val="00222E94"/>
    <w:rsid w:val="00223A65"/>
    <w:rsid w:val="0022459C"/>
    <w:rsid w:val="002246DE"/>
    <w:rsid w:val="00224A16"/>
    <w:rsid w:val="0022651E"/>
    <w:rsid w:val="002276C5"/>
    <w:rsid w:val="00227D8F"/>
    <w:rsid w:val="00227EA4"/>
    <w:rsid w:val="0023539A"/>
    <w:rsid w:val="00235A8D"/>
    <w:rsid w:val="00237F5E"/>
    <w:rsid w:val="00240423"/>
    <w:rsid w:val="00240864"/>
    <w:rsid w:val="002427B4"/>
    <w:rsid w:val="0024290D"/>
    <w:rsid w:val="00243F69"/>
    <w:rsid w:val="0024445E"/>
    <w:rsid w:val="0024478E"/>
    <w:rsid w:val="00245346"/>
    <w:rsid w:val="0024629B"/>
    <w:rsid w:val="0024764B"/>
    <w:rsid w:val="00247DFB"/>
    <w:rsid w:val="002505AA"/>
    <w:rsid w:val="002515B8"/>
    <w:rsid w:val="00252B72"/>
    <w:rsid w:val="00252BB4"/>
    <w:rsid w:val="00253187"/>
    <w:rsid w:val="00253282"/>
    <w:rsid w:val="00253566"/>
    <w:rsid w:val="00253689"/>
    <w:rsid w:val="00253F5D"/>
    <w:rsid w:val="002541EA"/>
    <w:rsid w:val="00254E34"/>
    <w:rsid w:val="0025583B"/>
    <w:rsid w:val="002559B0"/>
    <w:rsid w:val="00255C38"/>
    <w:rsid w:val="00255C53"/>
    <w:rsid w:val="00256813"/>
    <w:rsid w:val="002575BB"/>
    <w:rsid w:val="0026007E"/>
    <w:rsid w:val="00260E6F"/>
    <w:rsid w:val="002611F5"/>
    <w:rsid w:val="0026242F"/>
    <w:rsid w:val="00262A4A"/>
    <w:rsid w:val="00263F95"/>
    <w:rsid w:val="002646C0"/>
    <w:rsid w:val="00265529"/>
    <w:rsid w:val="00266035"/>
    <w:rsid w:val="00266A2A"/>
    <w:rsid w:val="00267A67"/>
    <w:rsid w:val="00270D05"/>
    <w:rsid w:val="00272BEB"/>
    <w:rsid w:val="00272D41"/>
    <w:rsid w:val="00274116"/>
    <w:rsid w:val="00274DBC"/>
    <w:rsid w:val="00275C45"/>
    <w:rsid w:val="00276D97"/>
    <w:rsid w:val="002777ED"/>
    <w:rsid w:val="00280492"/>
    <w:rsid w:val="0028050A"/>
    <w:rsid w:val="00280820"/>
    <w:rsid w:val="00280EFE"/>
    <w:rsid w:val="002815B3"/>
    <w:rsid w:val="00283228"/>
    <w:rsid w:val="0028350A"/>
    <w:rsid w:val="0028352A"/>
    <w:rsid w:val="002857F9"/>
    <w:rsid w:val="00290115"/>
    <w:rsid w:val="00290CDE"/>
    <w:rsid w:val="00292868"/>
    <w:rsid w:val="00292CDF"/>
    <w:rsid w:val="00293186"/>
    <w:rsid w:val="00293818"/>
    <w:rsid w:val="0029392A"/>
    <w:rsid w:val="00293A6E"/>
    <w:rsid w:val="00293E2F"/>
    <w:rsid w:val="0029408E"/>
    <w:rsid w:val="002941AB"/>
    <w:rsid w:val="002943CF"/>
    <w:rsid w:val="002956B0"/>
    <w:rsid w:val="002964FE"/>
    <w:rsid w:val="002971D0"/>
    <w:rsid w:val="0029773B"/>
    <w:rsid w:val="00297A4B"/>
    <w:rsid w:val="00297EBA"/>
    <w:rsid w:val="002A0A98"/>
    <w:rsid w:val="002A0DBA"/>
    <w:rsid w:val="002A189A"/>
    <w:rsid w:val="002A2DF6"/>
    <w:rsid w:val="002A3A0C"/>
    <w:rsid w:val="002A3B65"/>
    <w:rsid w:val="002A471F"/>
    <w:rsid w:val="002A63DE"/>
    <w:rsid w:val="002B1382"/>
    <w:rsid w:val="002B1A48"/>
    <w:rsid w:val="002B25F3"/>
    <w:rsid w:val="002B3E69"/>
    <w:rsid w:val="002B3FC6"/>
    <w:rsid w:val="002B54B8"/>
    <w:rsid w:val="002B5CF3"/>
    <w:rsid w:val="002B5E39"/>
    <w:rsid w:val="002B6CC2"/>
    <w:rsid w:val="002B79E4"/>
    <w:rsid w:val="002C09C8"/>
    <w:rsid w:val="002C0C70"/>
    <w:rsid w:val="002C1748"/>
    <w:rsid w:val="002C1C44"/>
    <w:rsid w:val="002C3738"/>
    <w:rsid w:val="002C469F"/>
    <w:rsid w:val="002C751B"/>
    <w:rsid w:val="002D0048"/>
    <w:rsid w:val="002D179C"/>
    <w:rsid w:val="002D1DDF"/>
    <w:rsid w:val="002D3427"/>
    <w:rsid w:val="002D3BC7"/>
    <w:rsid w:val="002D4850"/>
    <w:rsid w:val="002D4B2A"/>
    <w:rsid w:val="002D4B99"/>
    <w:rsid w:val="002D4F10"/>
    <w:rsid w:val="002D61D1"/>
    <w:rsid w:val="002D69B7"/>
    <w:rsid w:val="002D6B2D"/>
    <w:rsid w:val="002D6D5C"/>
    <w:rsid w:val="002D70CA"/>
    <w:rsid w:val="002D7A6A"/>
    <w:rsid w:val="002E0577"/>
    <w:rsid w:val="002E085C"/>
    <w:rsid w:val="002E0FA3"/>
    <w:rsid w:val="002E2276"/>
    <w:rsid w:val="002E32A1"/>
    <w:rsid w:val="002E3776"/>
    <w:rsid w:val="002E3916"/>
    <w:rsid w:val="002E3BD4"/>
    <w:rsid w:val="002E4491"/>
    <w:rsid w:val="002E5D42"/>
    <w:rsid w:val="002E637C"/>
    <w:rsid w:val="002E69F8"/>
    <w:rsid w:val="002E6AAF"/>
    <w:rsid w:val="002E72C7"/>
    <w:rsid w:val="002E7982"/>
    <w:rsid w:val="002F0B7C"/>
    <w:rsid w:val="002F181E"/>
    <w:rsid w:val="002F1B7C"/>
    <w:rsid w:val="002F2530"/>
    <w:rsid w:val="002F276E"/>
    <w:rsid w:val="002F55C9"/>
    <w:rsid w:val="002F578E"/>
    <w:rsid w:val="002F5F35"/>
    <w:rsid w:val="002F6319"/>
    <w:rsid w:val="002F69F9"/>
    <w:rsid w:val="00300BCB"/>
    <w:rsid w:val="0030215B"/>
    <w:rsid w:val="00303378"/>
    <w:rsid w:val="0030377A"/>
    <w:rsid w:val="003039CE"/>
    <w:rsid w:val="00304CB1"/>
    <w:rsid w:val="00305E26"/>
    <w:rsid w:val="003060AC"/>
    <w:rsid w:val="00306B48"/>
    <w:rsid w:val="00311909"/>
    <w:rsid w:val="0031395B"/>
    <w:rsid w:val="00314E49"/>
    <w:rsid w:val="003161DB"/>
    <w:rsid w:val="00320126"/>
    <w:rsid w:val="003205E5"/>
    <w:rsid w:val="003206AB"/>
    <w:rsid w:val="00321459"/>
    <w:rsid w:val="00321480"/>
    <w:rsid w:val="00321BCD"/>
    <w:rsid w:val="00325387"/>
    <w:rsid w:val="0032608F"/>
    <w:rsid w:val="00326412"/>
    <w:rsid w:val="00327C85"/>
    <w:rsid w:val="00330B3B"/>
    <w:rsid w:val="00330BC6"/>
    <w:rsid w:val="00332DBB"/>
    <w:rsid w:val="00333864"/>
    <w:rsid w:val="0033409B"/>
    <w:rsid w:val="00334162"/>
    <w:rsid w:val="00334627"/>
    <w:rsid w:val="00334BF2"/>
    <w:rsid w:val="00335A0F"/>
    <w:rsid w:val="00335E05"/>
    <w:rsid w:val="00335F6F"/>
    <w:rsid w:val="0033730B"/>
    <w:rsid w:val="003378D5"/>
    <w:rsid w:val="00340E56"/>
    <w:rsid w:val="00340E86"/>
    <w:rsid w:val="00341632"/>
    <w:rsid w:val="0034171D"/>
    <w:rsid w:val="00341969"/>
    <w:rsid w:val="003431E0"/>
    <w:rsid w:val="003433CD"/>
    <w:rsid w:val="00343439"/>
    <w:rsid w:val="00344E8C"/>
    <w:rsid w:val="00345280"/>
    <w:rsid w:val="003458F5"/>
    <w:rsid w:val="003461BB"/>
    <w:rsid w:val="00346FFF"/>
    <w:rsid w:val="0035008A"/>
    <w:rsid w:val="00351785"/>
    <w:rsid w:val="00351FBD"/>
    <w:rsid w:val="003526E6"/>
    <w:rsid w:val="00354687"/>
    <w:rsid w:val="00354765"/>
    <w:rsid w:val="00354D65"/>
    <w:rsid w:val="00354F10"/>
    <w:rsid w:val="00355072"/>
    <w:rsid w:val="0035643C"/>
    <w:rsid w:val="0036006C"/>
    <w:rsid w:val="00362ACC"/>
    <w:rsid w:val="0036742E"/>
    <w:rsid w:val="003678A6"/>
    <w:rsid w:val="00367B7C"/>
    <w:rsid w:val="003700A3"/>
    <w:rsid w:val="00371499"/>
    <w:rsid w:val="00371AC5"/>
    <w:rsid w:val="00371C6E"/>
    <w:rsid w:val="00372405"/>
    <w:rsid w:val="003728C9"/>
    <w:rsid w:val="00373ABA"/>
    <w:rsid w:val="0037555C"/>
    <w:rsid w:val="00377333"/>
    <w:rsid w:val="00377EFA"/>
    <w:rsid w:val="003803A2"/>
    <w:rsid w:val="0038241C"/>
    <w:rsid w:val="0038367B"/>
    <w:rsid w:val="00383BEA"/>
    <w:rsid w:val="00384124"/>
    <w:rsid w:val="00384C40"/>
    <w:rsid w:val="00384FEE"/>
    <w:rsid w:val="00385304"/>
    <w:rsid w:val="00385456"/>
    <w:rsid w:val="003857CF"/>
    <w:rsid w:val="00386B82"/>
    <w:rsid w:val="00386BC6"/>
    <w:rsid w:val="00390435"/>
    <w:rsid w:val="00391428"/>
    <w:rsid w:val="00392336"/>
    <w:rsid w:val="0039260B"/>
    <w:rsid w:val="00392F5D"/>
    <w:rsid w:val="0039456C"/>
    <w:rsid w:val="00394644"/>
    <w:rsid w:val="00394A83"/>
    <w:rsid w:val="00396BA3"/>
    <w:rsid w:val="003976C1"/>
    <w:rsid w:val="003A04B0"/>
    <w:rsid w:val="003A0829"/>
    <w:rsid w:val="003A0A70"/>
    <w:rsid w:val="003A0E66"/>
    <w:rsid w:val="003A1ED6"/>
    <w:rsid w:val="003A3EB1"/>
    <w:rsid w:val="003A4126"/>
    <w:rsid w:val="003A48B2"/>
    <w:rsid w:val="003A5FD9"/>
    <w:rsid w:val="003A6980"/>
    <w:rsid w:val="003A6D2C"/>
    <w:rsid w:val="003A788B"/>
    <w:rsid w:val="003B0A3C"/>
    <w:rsid w:val="003B2480"/>
    <w:rsid w:val="003B2D1A"/>
    <w:rsid w:val="003B352C"/>
    <w:rsid w:val="003B3DCA"/>
    <w:rsid w:val="003B58B2"/>
    <w:rsid w:val="003B7666"/>
    <w:rsid w:val="003C054D"/>
    <w:rsid w:val="003C174A"/>
    <w:rsid w:val="003C2ACC"/>
    <w:rsid w:val="003C3498"/>
    <w:rsid w:val="003C4F03"/>
    <w:rsid w:val="003C61BF"/>
    <w:rsid w:val="003C6395"/>
    <w:rsid w:val="003D0E8D"/>
    <w:rsid w:val="003D0FE9"/>
    <w:rsid w:val="003D1C96"/>
    <w:rsid w:val="003D6F76"/>
    <w:rsid w:val="003D77F2"/>
    <w:rsid w:val="003D7F42"/>
    <w:rsid w:val="003E0820"/>
    <w:rsid w:val="003E1367"/>
    <w:rsid w:val="003E2518"/>
    <w:rsid w:val="003E3A71"/>
    <w:rsid w:val="003E4FCE"/>
    <w:rsid w:val="003E55FA"/>
    <w:rsid w:val="003E68A9"/>
    <w:rsid w:val="003E79AB"/>
    <w:rsid w:val="003E7BB5"/>
    <w:rsid w:val="003F070E"/>
    <w:rsid w:val="003F10B5"/>
    <w:rsid w:val="003F2F18"/>
    <w:rsid w:val="003F387C"/>
    <w:rsid w:val="003F3D55"/>
    <w:rsid w:val="003F5F5E"/>
    <w:rsid w:val="004000F6"/>
    <w:rsid w:val="0040030D"/>
    <w:rsid w:val="004029A8"/>
    <w:rsid w:val="00402CD0"/>
    <w:rsid w:val="004046CD"/>
    <w:rsid w:val="00404DB5"/>
    <w:rsid w:val="0040504D"/>
    <w:rsid w:val="00405DFE"/>
    <w:rsid w:val="00406090"/>
    <w:rsid w:val="0040628B"/>
    <w:rsid w:val="00406826"/>
    <w:rsid w:val="00406B78"/>
    <w:rsid w:val="004103ED"/>
    <w:rsid w:val="00410987"/>
    <w:rsid w:val="0041130E"/>
    <w:rsid w:val="00411310"/>
    <w:rsid w:val="00411BFB"/>
    <w:rsid w:val="00412126"/>
    <w:rsid w:val="00412357"/>
    <w:rsid w:val="00412B0B"/>
    <w:rsid w:val="00412EAB"/>
    <w:rsid w:val="00412F99"/>
    <w:rsid w:val="00415C10"/>
    <w:rsid w:val="00415E8B"/>
    <w:rsid w:val="0041629D"/>
    <w:rsid w:val="004167EA"/>
    <w:rsid w:val="00416DF6"/>
    <w:rsid w:val="00417090"/>
    <w:rsid w:val="00417306"/>
    <w:rsid w:val="00417D97"/>
    <w:rsid w:val="00420C5E"/>
    <w:rsid w:val="0042159E"/>
    <w:rsid w:val="004216E3"/>
    <w:rsid w:val="00421879"/>
    <w:rsid w:val="00421ACA"/>
    <w:rsid w:val="00423D39"/>
    <w:rsid w:val="00423D6A"/>
    <w:rsid w:val="00423D95"/>
    <w:rsid w:val="00423EEE"/>
    <w:rsid w:val="00425718"/>
    <w:rsid w:val="00425797"/>
    <w:rsid w:val="004276F6"/>
    <w:rsid w:val="00427853"/>
    <w:rsid w:val="00427AEB"/>
    <w:rsid w:val="00432506"/>
    <w:rsid w:val="0043403E"/>
    <w:rsid w:val="00434332"/>
    <w:rsid w:val="00434ADC"/>
    <w:rsid w:val="00434EBB"/>
    <w:rsid w:val="00434FB9"/>
    <w:rsid w:val="004369C0"/>
    <w:rsid w:val="00436B48"/>
    <w:rsid w:val="00440187"/>
    <w:rsid w:val="0044063A"/>
    <w:rsid w:val="0044104F"/>
    <w:rsid w:val="0044192D"/>
    <w:rsid w:val="00441955"/>
    <w:rsid w:val="00442A7A"/>
    <w:rsid w:val="00442B8E"/>
    <w:rsid w:val="0044347A"/>
    <w:rsid w:val="00443A59"/>
    <w:rsid w:val="00443DD2"/>
    <w:rsid w:val="004474C4"/>
    <w:rsid w:val="00447E73"/>
    <w:rsid w:val="00447EC8"/>
    <w:rsid w:val="0045038D"/>
    <w:rsid w:val="004506CC"/>
    <w:rsid w:val="004516F7"/>
    <w:rsid w:val="00451CFF"/>
    <w:rsid w:val="00451FD9"/>
    <w:rsid w:val="00452A68"/>
    <w:rsid w:val="00452D58"/>
    <w:rsid w:val="00452E85"/>
    <w:rsid w:val="00453F5F"/>
    <w:rsid w:val="004550E1"/>
    <w:rsid w:val="004555FB"/>
    <w:rsid w:val="004568B8"/>
    <w:rsid w:val="00456C54"/>
    <w:rsid w:val="00456E86"/>
    <w:rsid w:val="004575A3"/>
    <w:rsid w:val="00457674"/>
    <w:rsid w:val="00462376"/>
    <w:rsid w:val="00463761"/>
    <w:rsid w:val="00463F1D"/>
    <w:rsid w:val="004654A2"/>
    <w:rsid w:val="00465790"/>
    <w:rsid w:val="00467DB5"/>
    <w:rsid w:val="00467E5D"/>
    <w:rsid w:val="00467FE8"/>
    <w:rsid w:val="00470FD9"/>
    <w:rsid w:val="004716CD"/>
    <w:rsid w:val="004733FA"/>
    <w:rsid w:val="00473F5F"/>
    <w:rsid w:val="0047499F"/>
    <w:rsid w:val="00474A5D"/>
    <w:rsid w:val="00474D04"/>
    <w:rsid w:val="00475090"/>
    <w:rsid w:val="004750A7"/>
    <w:rsid w:val="004754BB"/>
    <w:rsid w:val="00475E47"/>
    <w:rsid w:val="004762DB"/>
    <w:rsid w:val="00477CAE"/>
    <w:rsid w:val="00480BCC"/>
    <w:rsid w:val="00481279"/>
    <w:rsid w:val="0048174B"/>
    <w:rsid w:val="00482CA4"/>
    <w:rsid w:val="00482FDF"/>
    <w:rsid w:val="0048305D"/>
    <w:rsid w:val="00483211"/>
    <w:rsid w:val="004835CD"/>
    <w:rsid w:val="00483A85"/>
    <w:rsid w:val="00483B03"/>
    <w:rsid w:val="004844DB"/>
    <w:rsid w:val="00484CE4"/>
    <w:rsid w:val="00485698"/>
    <w:rsid w:val="0048594B"/>
    <w:rsid w:val="0048682C"/>
    <w:rsid w:val="00487714"/>
    <w:rsid w:val="00487D90"/>
    <w:rsid w:val="0049070C"/>
    <w:rsid w:val="0049088F"/>
    <w:rsid w:val="0049122E"/>
    <w:rsid w:val="00491957"/>
    <w:rsid w:val="00492666"/>
    <w:rsid w:val="0049298B"/>
    <w:rsid w:val="00493013"/>
    <w:rsid w:val="0049349A"/>
    <w:rsid w:val="004938E4"/>
    <w:rsid w:val="0049417A"/>
    <w:rsid w:val="00494DE6"/>
    <w:rsid w:val="004A07A2"/>
    <w:rsid w:val="004A332B"/>
    <w:rsid w:val="004A3863"/>
    <w:rsid w:val="004A3C6C"/>
    <w:rsid w:val="004A4131"/>
    <w:rsid w:val="004A57CA"/>
    <w:rsid w:val="004A5EA0"/>
    <w:rsid w:val="004A6115"/>
    <w:rsid w:val="004A6D3A"/>
    <w:rsid w:val="004A6E10"/>
    <w:rsid w:val="004B04A4"/>
    <w:rsid w:val="004B0E4D"/>
    <w:rsid w:val="004B1BB4"/>
    <w:rsid w:val="004B20E7"/>
    <w:rsid w:val="004B2833"/>
    <w:rsid w:val="004B3113"/>
    <w:rsid w:val="004B42F9"/>
    <w:rsid w:val="004B5168"/>
    <w:rsid w:val="004B6B4D"/>
    <w:rsid w:val="004B6CFD"/>
    <w:rsid w:val="004B715A"/>
    <w:rsid w:val="004C0060"/>
    <w:rsid w:val="004C145D"/>
    <w:rsid w:val="004C1A67"/>
    <w:rsid w:val="004C1D5A"/>
    <w:rsid w:val="004C1DC2"/>
    <w:rsid w:val="004C253A"/>
    <w:rsid w:val="004C3527"/>
    <w:rsid w:val="004C3BBA"/>
    <w:rsid w:val="004C6448"/>
    <w:rsid w:val="004C694A"/>
    <w:rsid w:val="004C7FF4"/>
    <w:rsid w:val="004D159E"/>
    <w:rsid w:val="004D1E4F"/>
    <w:rsid w:val="004D250C"/>
    <w:rsid w:val="004D278B"/>
    <w:rsid w:val="004D352A"/>
    <w:rsid w:val="004D35E8"/>
    <w:rsid w:val="004D3A13"/>
    <w:rsid w:val="004D4753"/>
    <w:rsid w:val="004D50EB"/>
    <w:rsid w:val="004D5448"/>
    <w:rsid w:val="004D61AB"/>
    <w:rsid w:val="004D635C"/>
    <w:rsid w:val="004D67D0"/>
    <w:rsid w:val="004D6DD9"/>
    <w:rsid w:val="004E1296"/>
    <w:rsid w:val="004E1E6F"/>
    <w:rsid w:val="004E289D"/>
    <w:rsid w:val="004E2CC0"/>
    <w:rsid w:val="004E2F7D"/>
    <w:rsid w:val="004E2FF4"/>
    <w:rsid w:val="004E319F"/>
    <w:rsid w:val="004E3821"/>
    <w:rsid w:val="004E5ECB"/>
    <w:rsid w:val="004E62A8"/>
    <w:rsid w:val="004E6BAE"/>
    <w:rsid w:val="004F01F9"/>
    <w:rsid w:val="004F08DD"/>
    <w:rsid w:val="004F09C2"/>
    <w:rsid w:val="004F1AD4"/>
    <w:rsid w:val="004F3991"/>
    <w:rsid w:val="004F450A"/>
    <w:rsid w:val="004F4B39"/>
    <w:rsid w:val="004F598B"/>
    <w:rsid w:val="004F644A"/>
    <w:rsid w:val="00500279"/>
    <w:rsid w:val="00500B32"/>
    <w:rsid w:val="00500BB7"/>
    <w:rsid w:val="005016AF"/>
    <w:rsid w:val="00501922"/>
    <w:rsid w:val="005032AF"/>
    <w:rsid w:val="005042C9"/>
    <w:rsid w:val="00504E93"/>
    <w:rsid w:val="00506AFA"/>
    <w:rsid w:val="00506B7C"/>
    <w:rsid w:val="00507444"/>
    <w:rsid w:val="00510739"/>
    <w:rsid w:val="00510A3C"/>
    <w:rsid w:val="00510E06"/>
    <w:rsid w:val="005114AD"/>
    <w:rsid w:val="00512489"/>
    <w:rsid w:val="00514BB9"/>
    <w:rsid w:val="005159AB"/>
    <w:rsid w:val="005159D3"/>
    <w:rsid w:val="00515BF7"/>
    <w:rsid w:val="00515FF1"/>
    <w:rsid w:val="00517BAE"/>
    <w:rsid w:val="005206A8"/>
    <w:rsid w:val="00520A93"/>
    <w:rsid w:val="00520E60"/>
    <w:rsid w:val="00521236"/>
    <w:rsid w:val="00522693"/>
    <w:rsid w:val="00523172"/>
    <w:rsid w:val="00523A89"/>
    <w:rsid w:val="00524019"/>
    <w:rsid w:val="00524F9F"/>
    <w:rsid w:val="00525512"/>
    <w:rsid w:val="005258C3"/>
    <w:rsid w:val="00530E3D"/>
    <w:rsid w:val="00530F14"/>
    <w:rsid w:val="005310D7"/>
    <w:rsid w:val="00531EAC"/>
    <w:rsid w:val="005326FC"/>
    <w:rsid w:val="0053290B"/>
    <w:rsid w:val="005346F8"/>
    <w:rsid w:val="00534BBE"/>
    <w:rsid w:val="00535B6A"/>
    <w:rsid w:val="00535F1F"/>
    <w:rsid w:val="005361A4"/>
    <w:rsid w:val="00536C1C"/>
    <w:rsid w:val="00537009"/>
    <w:rsid w:val="00537862"/>
    <w:rsid w:val="00541053"/>
    <w:rsid w:val="00541F18"/>
    <w:rsid w:val="005424FD"/>
    <w:rsid w:val="00542CAE"/>
    <w:rsid w:val="005438AF"/>
    <w:rsid w:val="00544A46"/>
    <w:rsid w:val="0054583A"/>
    <w:rsid w:val="00546130"/>
    <w:rsid w:val="005461A1"/>
    <w:rsid w:val="005461C5"/>
    <w:rsid w:val="00546384"/>
    <w:rsid w:val="00546685"/>
    <w:rsid w:val="0054720B"/>
    <w:rsid w:val="00547A40"/>
    <w:rsid w:val="00550285"/>
    <w:rsid w:val="00550D28"/>
    <w:rsid w:val="00551EDB"/>
    <w:rsid w:val="0055201A"/>
    <w:rsid w:val="00552107"/>
    <w:rsid w:val="00552786"/>
    <w:rsid w:val="00553FD5"/>
    <w:rsid w:val="00554D8E"/>
    <w:rsid w:val="00560200"/>
    <w:rsid w:val="00560801"/>
    <w:rsid w:val="00561C42"/>
    <w:rsid w:val="00561E3C"/>
    <w:rsid w:val="00562A84"/>
    <w:rsid w:val="0056375E"/>
    <w:rsid w:val="0056460A"/>
    <w:rsid w:val="00564CB4"/>
    <w:rsid w:val="0056722A"/>
    <w:rsid w:val="00570951"/>
    <w:rsid w:val="00570C4C"/>
    <w:rsid w:val="00570FCF"/>
    <w:rsid w:val="005716BC"/>
    <w:rsid w:val="00572B1F"/>
    <w:rsid w:val="00572ECA"/>
    <w:rsid w:val="0057368C"/>
    <w:rsid w:val="0057392A"/>
    <w:rsid w:val="005741DD"/>
    <w:rsid w:val="00574A23"/>
    <w:rsid w:val="00575527"/>
    <w:rsid w:val="005770D0"/>
    <w:rsid w:val="005814A6"/>
    <w:rsid w:val="0058150F"/>
    <w:rsid w:val="0058227E"/>
    <w:rsid w:val="00582BF9"/>
    <w:rsid w:val="00583082"/>
    <w:rsid w:val="00583168"/>
    <w:rsid w:val="00584540"/>
    <w:rsid w:val="00586B69"/>
    <w:rsid w:val="005873BD"/>
    <w:rsid w:val="00587D90"/>
    <w:rsid w:val="00591603"/>
    <w:rsid w:val="00591EC2"/>
    <w:rsid w:val="00591ECD"/>
    <w:rsid w:val="00592E40"/>
    <w:rsid w:val="005949D7"/>
    <w:rsid w:val="005954F4"/>
    <w:rsid w:val="005959A6"/>
    <w:rsid w:val="00596A86"/>
    <w:rsid w:val="005973BA"/>
    <w:rsid w:val="005A117A"/>
    <w:rsid w:val="005A1183"/>
    <w:rsid w:val="005A277B"/>
    <w:rsid w:val="005A2DF4"/>
    <w:rsid w:val="005A383B"/>
    <w:rsid w:val="005A45C2"/>
    <w:rsid w:val="005A498F"/>
    <w:rsid w:val="005A4BC1"/>
    <w:rsid w:val="005A6321"/>
    <w:rsid w:val="005B0839"/>
    <w:rsid w:val="005B0F3C"/>
    <w:rsid w:val="005B0F9C"/>
    <w:rsid w:val="005B1653"/>
    <w:rsid w:val="005B1BA5"/>
    <w:rsid w:val="005B1D81"/>
    <w:rsid w:val="005B1E72"/>
    <w:rsid w:val="005B20C7"/>
    <w:rsid w:val="005B23FC"/>
    <w:rsid w:val="005B31BB"/>
    <w:rsid w:val="005B3BF1"/>
    <w:rsid w:val="005B453F"/>
    <w:rsid w:val="005B4791"/>
    <w:rsid w:val="005B50A7"/>
    <w:rsid w:val="005B5B89"/>
    <w:rsid w:val="005B67D6"/>
    <w:rsid w:val="005C0384"/>
    <w:rsid w:val="005C1149"/>
    <w:rsid w:val="005C15AA"/>
    <w:rsid w:val="005C16AA"/>
    <w:rsid w:val="005C1922"/>
    <w:rsid w:val="005C534F"/>
    <w:rsid w:val="005C6071"/>
    <w:rsid w:val="005C789B"/>
    <w:rsid w:val="005D037A"/>
    <w:rsid w:val="005D0874"/>
    <w:rsid w:val="005D24FF"/>
    <w:rsid w:val="005D55CB"/>
    <w:rsid w:val="005D58B1"/>
    <w:rsid w:val="005D64CD"/>
    <w:rsid w:val="005D73EE"/>
    <w:rsid w:val="005D77FE"/>
    <w:rsid w:val="005D7863"/>
    <w:rsid w:val="005E09ED"/>
    <w:rsid w:val="005E12A2"/>
    <w:rsid w:val="005E271D"/>
    <w:rsid w:val="005E3F3A"/>
    <w:rsid w:val="005E786F"/>
    <w:rsid w:val="005F014A"/>
    <w:rsid w:val="005F0FA3"/>
    <w:rsid w:val="005F1224"/>
    <w:rsid w:val="005F21B7"/>
    <w:rsid w:val="005F26AB"/>
    <w:rsid w:val="005F45E2"/>
    <w:rsid w:val="005F4705"/>
    <w:rsid w:val="005F48DE"/>
    <w:rsid w:val="005F4F49"/>
    <w:rsid w:val="005F5043"/>
    <w:rsid w:val="005F5592"/>
    <w:rsid w:val="005F5696"/>
    <w:rsid w:val="005F6463"/>
    <w:rsid w:val="005F659F"/>
    <w:rsid w:val="005F6F70"/>
    <w:rsid w:val="005F71E6"/>
    <w:rsid w:val="00600390"/>
    <w:rsid w:val="00600616"/>
    <w:rsid w:val="00600DAC"/>
    <w:rsid w:val="00601639"/>
    <w:rsid w:val="006018C6"/>
    <w:rsid w:val="006022BE"/>
    <w:rsid w:val="00602917"/>
    <w:rsid w:val="00602B97"/>
    <w:rsid w:val="00603309"/>
    <w:rsid w:val="0060343C"/>
    <w:rsid w:val="00603E5C"/>
    <w:rsid w:val="006041BA"/>
    <w:rsid w:val="00604722"/>
    <w:rsid w:val="006057E1"/>
    <w:rsid w:val="00605E43"/>
    <w:rsid w:val="006065EF"/>
    <w:rsid w:val="00607891"/>
    <w:rsid w:val="00607F3C"/>
    <w:rsid w:val="006109CC"/>
    <w:rsid w:val="00610C60"/>
    <w:rsid w:val="006112A8"/>
    <w:rsid w:val="006114B2"/>
    <w:rsid w:val="006117BA"/>
    <w:rsid w:val="006124FA"/>
    <w:rsid w:val="00613A3F"/>
    <w:rsid w:val="0061462F"/>
    <w:rsid w:val="00614B3C"/>
    <w:rsid w:val="006154A5"/>
    <w:rsid w:val="00615606"/>
    <w:rsid w:val="00615756"/>
    <w:rsid w:val="00616A90"/>
    <w:rsid w:val="00616EE1"/>
    <w:rsid w:val="00617236"/>
    <w:rsid w:val="0061775A"/>
    <w:rsid w:val="00622156"/>
    <w:rsid w:val="00622B8A"/>
    <w:rsid w:val="00622C06"/>
    <w:rsid w:val="00623287"/>
    <w:rsid w:val="00623ABE"/>
    <w:rsid w:val="00623AC8"/>
    <w:rsid w:val="00623F80"/>
    <w:rsid w:val="00625720"/>
    <w:rsid w:val="0062586D"/>
    <w:rsid w:val="00626CF2"/>
    <w:rsid w:val="00630575"/>
    <w:rsid w:val="00631DE8"/>
    <w:rsid w:val="006328F4"/>
    <w:rsid w:val="00632DF9"/>
    <w:rsid w:val="006337C0"/>
    <w:rsid w:val="00633EBC"/>
    <w:rsid w:val="006349B4"/>
    <w:rsid w:val="0063622C"/>
    <w:rsid w:val="006364CE"/>
    <w:rsid w:val="00637644"/>
    <w:rsid w:val="0064028A"/>
    <w:rsid w:val="00640E60"/>
    <w:rsid w:val="006415EB"/>
    <w:rsid w:val="00641A54"/>
    <w:rsid w:val="00641E46"/>
    <w:rsid w:val="00642702"/>
    <w:rsid w:val="006428E2"/>
    <w:rsid w:val="00643A64"/>
    <w:rsid w:val="0064561F"/>
    <w:rsid w:val="00645E07"/>
    <w:rsid w:val="00647472"/>
    <w:rsid w:val="00650CF1"/>
    <w:rsid w:val="00650EBE"/>
    <w:rsid w:val="00650F81"/>
    <w:rsid w:val="0065152D"/>
    <w:rsid w:val="00651FD3"/>
    <w:rsid w:val="006529BC"/>
    <w:rsid w:val="00654618"/>
    <w:rsid w:val="006547E0"/>
    <w:rsid w:val="00654DC7"/>
    <w:rsid w:val="00654EB6"/>
    <w:rsid w:val="00655558"/>
    <w:rsid w:val="006555B9"/>
    <w:rsid w:val="0065565C"/>
    <w:rsid w:val="00655823"/>
    <w:rsid w:val="00656ECC"/>
    <w:rsid w:val="00657668"/>
    <w:rsid w:val="006579E4"/>
    <w:rsid w:val="00661518"/>
    <w:rsid w:val="00663EF0"/>
    <w:rsid w:val="0066423C"/>
    <w:rsid w:val="00664710"/>
    <w:rsid w:val="00666A1F"/>
    <w:rsid w:val="00667138"/>
    <w:rsid w:val="00670048"/>
    <w:rsid w:val="00670866"/>
    <w:rsid w:val="006709CC"/>
    <w:rsid w:val="0067139C"/>
    <w:rsid w:val="00671F4C"/>
    <w:rsid w:val="006723A7"/>
    <w:rsid w:val="00672685"/>
    <w:rsid w:val="00673760"/>
    <w:rsid w:val="00673828"/>
    <w:rsid w:val="00673A4A"/>
    <w:rsid w:val="0067524C"/>
    <w:rsid w:val="006753C4"/>
    <w:rsid w:val="00675BFF"/>
    <w:rsid w:val="0067628C"/>
    <w:rsid w:val="0067659C"/>
    <w:rsid w:val="0067708F"/>
    <w:rsid w:val="00680BD0"/>
    <w:rsid w:val="006815E2"/>
    <w:rsid w:val="00682AED"/>
    <w:rsid w:val="00684463"/>
    <w:rsid w:val="00685779"/>
    <w:rsid w:val="00685C68"/>
    <w:rsid w:val="00687314"/>
    <w:rsid w:val="0069010F"/>
    <w:rsid w:val="006905D7"/>
    <w:rsid w:val="00691587"/>
    <w:rsid w:val="006940E4"/>
    <w:rsid w:val="00694A0C"/>
    <w:rsid w:val="006955BE"/>
    <w:rsid w:val="00695A9B"/>
    <w:rsid w:val="0069611D"/>
    <w:rsid w:val="00696C00"/>
    <w:rsid w:val="00697860"/>
    <w:rsid w:val="006A090F"/>
    <w:rsid w:val="006A1545"/>
    <w:rsid w:val="006A283F"/>
    <w:rsid w:val="006A2A76"/>
    <w:rsid w:val="006A4166"/>
    <w:rsid w:val="006A51B5"/>
    <w:rsid w:val="006B0052"/>
    <w:rsid w:val="006B0FD9"/>
    <w:rsid w:val="006B187C"/>
    <w:rsid w:val="006B2CE6"/>
    <w:rsid w:val="006B3E36"/>
    <w:rsid w:val="006B59DA"/>
    <w:rsid w:val="006B60EA"/>
    <w:rsid w:val="006B6A6B"/>
    <w:rsid w:val="006B6F35"/>
    <w:rsid w:val="006B74CC"/>
    <w:rsid w:val="006B7F97"/>
    <w:rsid w:val="006C177F"/>
    <w:rsid w:val="006C4712"/>
    <w:rsid w:val="006C50A1"/>
    <w:rsid w:val="006C7A93"/>
    <w:rsid w:val="006C7C55"/>
    <w:rsid w:val="006D02B9"/>
    <w:rsid w:val="006D1013"/>
    <w:rsid w:val="006D16C6"/>
    <w:rsid w:val="006D2066"/>
    <w:rsid w:val="006D20CC"/>
    <w:rsid w:val="006D23AD"/>
    <w:rsid w:val="006D243A"/>
    <w:rsid w:val="006D253F"/>
    <w:rsid w:val="006D2571"/>
    <w:rsid w:val="006D338A"/>
    <w:rsid w:val="006D39ED"/>
    <w:rsid w:val="006D477D"/>
    <w:rsid w:val="006D4CA1"/>
    <w:rsid w:val="006D4DB4"/>
    <w:rsid w:val="006D6DB8"/>
    <w:rsid w:val="006D7EA6"/>
    <w:rsid w:val="006E1A48"/>
    <w:rsid w:val="006E1D47"/>
    <w:rsid w:val="006E2022"/>
    <w:rsid w:val="006E3386"/>
    <w:rsid w:val="006E418F"/>
    <w:rsid w:val="006E5178"/>
    <w:rsid w:val="006E5F75"/>
    <w:rsid w:val="006E7095"/>
    <w:rsid w:val="006F133B"/>
    <w:rsid w:val="006F1890"/>
    <w:rsid w:val="006F1FFF"/>
    <w:rsid w:val="006F2F4B"/>
    <w:rsid w:val="006F3866"/>
    <w:rsid w:val="006F5A13"/>
    <w:rsid w:val="006F610E"/>
    <w:rsid w:val="006F6B09"/>
    <w:rsid w:val="006F6C0D"/>
    <w:rsid w:val="00700376"/>
    <w:rsid w:val="007011CC"/>
    <w:rsid w:val="00701E4C"/>
    <w:rsid w:val="007051D0"/>
    <w:rsid w:val="0070525F"/>
    <w:rsid w:val="00705458"/>
    <w:rsid w:val="00707DBD"/>
    <w:rsid w:val="00710769"/>
    <w:rsid w:val="0071086C"/>
    <w:rsid w:val="00711DD0"/>
    <w:rsid w:val="0071226B"/>
    <w:rsid w:val="0071255E"/>
    <w:rsid w:val="0071531E"/>
    <w:rsid w:val="00715D72"/>
    <w:rsid w:val="00715F6E"/>
    <w:rsid w:val="00716800"/>
    <w:rsid w:val="00717643"/>
    <w:rsid w:val="0072130D"/>
    <w:rsid w:val="007214B5"/>
    <w:rsid w:val="00721CEF"/>
    <w:rsid w:val="007225C9"/>
    <w:rsid w:val="00722C57"/>
    <w:rsid w:val="00723557"/>
    <w:rsid w:val="00723980"/>
    <w:rsid w:val="00723DC7"/>
    <w:rsid w:val="007244FD"/>
    <w:rsid w:val="00725146"/>
    <w:rsid w:val="007253A3"/>
    <w:rsid w:val="007258BD"/>
    <w:rsid w:val="00725D8D"/>
    <w:rsid w:val="00726342"/>
    <w:rsid w:val="00726C57"/>
    <w:rsid w:val="0072747E"/>
    <w:rsid w:val="0072799D"/>
    <w:rsid w:val="00733A06"/>
    <w:rsid w:val="00733CA4"/>
    <w:rsid w:val="00734278"/>
    <w:rsid w:val="0073427B"/>
    <w:rsid w:val="00735916"/>
    <w:rsid w:val="00735B6A"/>
    <w:rsid w:val="0073665B"/>
    <w:rsid w:val="00736666"/>
    <w:rsid w:val="007405E2"/>
    <w:rsid w:val="00742F1E"/>
    <w:rsid w:val="00743C27"/>
    <w:rsid w:val="00744AB8"/>
    <w:rsid w:val="00745F12"/>
    <w:rsid w:val="0074620F"/>
    <w:rsid w:val="00746786"/>
    <w:rsid w:val="00746975"/>
    <w:rsid w:val="007474B2"/>
    <w:rsid w:val="0074779E"/>
    <w:rsid w:val="00747C78"/>
    <w:rsid w:val="0075082D"/>
    <w:rsid w:val="00753BB5"/>
    <w:rsid w:val="00753DF5"/>
    <w:rsid w:val="0075420A"/>
    <w:rsid w:val="007549B0"/>
    <w:rsid w:val="00754A4A"/>
    <w:rsid w:val="00754CDF"/>
    <w:rsid w:val="007557C2"/>
    <w:rsid w:val="007559D4"/>
    <w:rsid w:val="00755CF5"/>
    <w:rsid w:val="007572D1"/>
    <w:rsid w:val="00761A8D"/>
    <w:rsid w:val="00762C07"/>
    <w:rsid w:val="00762EC2"/>
    <w:rsid w:val="007630B7"/>
    <w:rsid w:val="007643CB"/>
    <w:rsid w:val="0076449D"/>
    <w:rsid w:val="00764D06"/>
    <w:rsid w:val="00765BDD"/>
    <w:rsid w:val="00766A2B"/>
    <w:rsid w:val="007670C8"/>
    <w:rsid w:val="00770375"/>
    <w:rsid w:val="007718E3"/>
    <w:rsid w:val="0077255D"/>
    <w:rsid w:val="0077268D"/>
    <w:rsid w:val="00773261"/>
    <w:rsid w:val="00773560"/>
    <w:rsid w:val="00773A82"/>
    <w:rsid w:val="00773B79"/>
    <w:rsid w:val="00773DEC"/>
    <w:rsid w:val="007742A7"/>
    <w:rsid w:val="007744EF"/>
    <w:rsid w:val="007744F3"/>
    <w:rsid w:val="00774ACE"/>
    <w:rsid w:val="00774ED0"/>
    <w:rsid w:val="0077501C"/>
    <w:rsid w:val="00775508"/>
    <w:rsid w:val="00775EA8"/>
    <w:rsid w:val="00776068"/>
    <w:rsid w:val="00776A4F"/>
    <w:rsid w:val="0077712A"/>
    <w:rsid w:val="007772E5"/>
    <w:rsid w:val="00777AD3"/>
    <w:rsid w:val="00777EC7"/>
    <w:rsid w:val="00781475"/>
    <w:rsid w:val="00782E1E"/>
    <w:rsid w:val="00783839"/>
    <w:rsid w:val="0078389C"/>
    <w:rsid w:val="00783CB7"/>
    <w:rsid w:val="007844DA"/>
    <w:rsid w:val="0078491F"/>
    <w:rsid w:val="00784B74"/>
    <w:rsid w:val="00786424"/>
    <w:rsid w:val="007871D0"/>
    <w:rsid w:val="00790CFE"/>
    <w:rsid w:val="00790D33"/>
    <w:rsid w:val="007913E6"/>
    <w:rsid w:val="007916D2"/>
    <w:rsid w:val="007920C1"/>
    <w:rsid w:val="007927BA"/>
    <w:rsid w:val="00792EE8"/>
    <w:rsid w:val="00792F11"/>
    <w:rsid w:val="00793FB7"/>
    <w:rsid w:val="0079446A"/>
    <w:rsid w:val="007947FE"/>
    <w:rsid w:val="0079729F"/>
    <w:rsid w:val="007A00BE"/>
    <w:rsid w:val="007A08ED"/>
    <w:rsid w:val="007A0BDA"/>
    <w:rsid w:val="007A14BC"/>
    <w:rsid w:val="007A172C"/>
    <w:rsid w:val="007A1A39"/>
    <w:rsid w:val="007A23F3"/>
    <w:rsid w:val="007A248B"/>
    <w:rsid w:val="007A2E41"/>
    <w:rsid w:val="007A2F4E"/>
    <w:rsid w:val="007A46D8"/>
    <w:rsid w:val="007A4D6B"/>
    <w:rsid w:val="007A57AC"/>
    <w:rsid w:val="007A59C9"/>
    <w:rsid w:val="007A5A1E"/>
    <w:rsid w:val="007A6729"/>
    <w:rsid w:val="007A7013"/>
    <w:rsid w:val="007A7548"/>
    <w:rsid w:val="007A7DCA"/>
    <w:rsid w:val="007A7E3F"/>
    <w:rsid w:val="007B0025"/>
    <w:rsid w:val="007B0296"/>
    <w:rsid w:val="007B09C8"/>
    <w:rsid w:val="007B1882"/>
    <w:rsid w:val="007B1BB8"/>
    <w:rsid w:val="007B2160"/>
    <w:rsid w:val="007B281B"/>
    <w:rsid w:val="007B2B57"/>
    <w:rsid w:val="007B44C7"/>
    <w:rsid w:val="007B4617"/>
    <w:rsid w:val="007B49D2"/>
    <w:rsid w:val="007B4F8F"/>
    <w:rsid w:val="007B6768"/>
    <w:rsid w:val="007B71E2"/>
    <w:rsid w:val="007B755D"/>
    <w:rsid w:val="007B7D33"/>
    <w:rsid w:val="007C0174"/>
    <w:rsid w:val="007C1257"/>
    <w:rsid w:val="007C1A29"/>
    <w:rsid w:val="007C2544"/>
    <w:rsid w:val="007C2E80"/>
    <w:rsid w:val="007C341D"/>
    <w:rsid w:val="007C37C9"/>
    <w:rsid w:val="007C5C91"/>
    <w:rsid w:val="007C6119"/>
    <w:rsid w:val="007C6A4C"/>
    <w:rsid w:val="007C6F6E"/>
    <w:rsid w:val="007D0A3E"/>
    <w:rsid w:val="007D17C3"/>
    <w:rsid w:val="007D327D"/>
    <w:rsid w:val="007D3D15"/>
    <w:rsid w:val="007D4253"/>
    <w:rsid w:val="007D4304"/>
    <w:rsid w:val="007D55C1"/>
    <w:rsid w:val="007D5C73"/>
    <w:rsid w:val="007D6F89"/>
    <w:rsid w:val="007D72C8"/>
    <w:rsid w:val="007D7CAD"/>
    <w:rsid w:val="007D7F38"/>
    <w:rsid w:val="007E005D"/>
    <w:rsid w:val="007E0FB7"/>
    <w:rsid w:val="007E289E"/>
    <w:rsid w:val="007E3A17"/>
    <w:rsid w:val="007E4073"/>
    <w:rsid w:val="007E708C"/>
    <w:rsid w:val="007F0B0C"/>
    <w:rsid w:val="007F0E6A"/>
    <w:rsid w:val="007F1A13"/>
    <w:rsid w:val="007F1DAF"/>
    <w:rsid w:val="007F2631"/>
    <w:rsid w:val="007F3390"/>
    <w:rsid w:val="007F5477"/>
    <w:rsid w:val="007F56E7"/>
    <w:rsid w:val="007F5775"/>
    <w:rsid w:val="007F6960"/>
    <w:rsid w:val="007F71EF"/>
    <w:rsid w:val="007F762D"/>
    <w:rsid w:val="007F7AF4"/>
    <w:rsid w:val="0080179E"/>
    <w:rsid w:val="00802713"/>
    <w:rsid w:val="008037B9"/>
    <w:rsid w:val="00803F59"/>
    <w:rsid w:val="00804436"/>
    <w:rsid w:val="00804806"/>
    <w:rsid w:val="0080559E"/>
    <w:rsid w:val="00805EB6"/>
    <w:rsid w:val="00810C50"/>
    <w:rsid w:val="008125CE"/>
    <w:rsid w:val="00812DFE"/>
    <w:rsid w:val="00813429"/>
    <w:rsid w:val="0081509A"/>
    <w:rsid w:val="00816C7C"/>
    <w:rsid w:val="00817F20"/>
    <w:rsid w:val="00823782"/>
    <w:rsid w:val="008237C7"/>
    <w:rsid w:val="00823A91"/>
    <w:rsid w:val="0082477B"/>
    <w:rsid w:val="00825123"/>
    <w:rsid w:val="008254E0"/>
    <w:rsid w:val="00827518"/>
    <w:rsid w:val="00830B07"/>
    <w:rsid w:val="00832A41"/>
    <w:rsid w:val="008333F0"/>
    <w:rsid w:val="008361AE"/>
    <w:rsid w:val="00836309"/>
    <w:rsid w:val="00836DF4"/>
    <w:rsid w:val="00837154"/>
    <w:rsid w:val="00837F02"/>
    <w:rsid w:val="00841C7D"/>
    <w:rsid w:val="00842779"/>
    <w:rsid w:val="00843883"/>
    <w:rsid w:val="008441BB"/>
    <w:rsid w:val="00844643"/>
    <w:rsid w:val="0084531E"/>
    <w:rsid w:val="00846167"/>
    <w:rsid w:val="00847912"/>
    <w:rsid w:val="00847EB3"/>
    <w:rsid w:val="0085027F"/>
    <w:rsid w:val="00850C5B"/>
    <w:rsid w:val="00852B47"/>
    <w:rsid w:val="00853810"/>
    <w:rsid w:val="00853C80"/>
    <w:rsid w:val="00853E43"/>
    <w:rsid w:val="008543CE"/>
    <w:rsid w:val="0085499E"/>
    <w:rsid w:val="008549D0"/>
    <w:rsid w:val="00856469"/>
    <w:rsid w:val="008565C2"/>
    <w:rsid w:val="00856828"/>
    <w:rsid w:val="00856A9C"/>
    <w:rsid w:val="00860E2F"/>
    <w:rsid w:val="00862524"/>
    <w:rsid w:val="008634FA"/>
    <w:rsid w:val="00863E66"/>
    <w:rsid w:val="00864336"/>
    <w:rsid w:val="00864BE3"/>
    <w:rsid w:val="008654B3"/>
    <w:rsid w:val="008655EA"/>
    <w:rsid w:val="00865F7D"/>
    <w:rsid w:val="00866B6F"/>
    <w:rsid w:val="00866CA1"/>
    <w:rsid w:val="008707C5"/>
    <w:rsid w:val="0087153B"/>
    <w:rsid w:val="00872CB8"/>
    <w:rsid w:val="00872CFC"/>
    <w:rsid w:val="00872F92"/>
    <w:rsid w:val="00874316"/>
    <w:rsid w:val="00874D11"/>
    <w:rsid w:val="00875D2F"/>
    <w:rsid w:val="0087668B"/>
    <w:rsid w:val="0087743D"/>
    <w:rsid w:val="00880A02"/>
    <w:rsid w:val="00880CD0"/>
    <w:rsid w:val="0088185A"/>
    <w:rsid w:val="0088221B"/>
    <w:rsid w:val="00882D27"/>
    <w:rsid w:val="00883F7F"/>
    <w:rsid w:val="00884282"/>
    <w:rsid w:val="00884F85"/>
    <w:rsid w:val="00885DD1"/>
    <w:rsid w:val="00886891"/>
    <w:rsid w:val="00887110"/>
    <w:rsid w:val="008879EE"/>
    <w:rsid w:val="00887BBA"/>
    <w:rsid w:val="008908D2"/>
    <w:rsid w:val="00890A74"/>
    <w:rsid w:val="00891382"/>
    <w:rsid w:val="00891EF1"/>
    <w:rsid w:val="00892C4C"/>
    <w:rsid w:val="00893372"/>
    <w:rsid w:val="0089492C"/>
    <w:rsid w:val="008961D7"/>
    <w:rsid w:val="008A231C"/>
    <w:rsid w:val="008A38A5"/>
    <w:rsid w:val="008A46ED"/>
    <w:rsid w:val="008A5596"/>
    <w:rsid w:val="008A57A5"/>
    <w:rsid w:val="008A5C9E"/>
    <w:rsid w:val="008A6186"/>
    <w:rsid w:val="008A6E3A"/>
    <w:rsid w:val="008A7026"/>
    <w:rsid w:val="008A75FA"/>
    <w:rsid w:val="008A7EAB"/>
    <w:rsid w:val="008B1467"/>
    <w:rsid w:val="008B1DA0"/>
    <w:rsid w:val="008B268D"/>
    <w:rsid w:val="008B28EC"/>
    <w:rsid w:val="008B2AF2"/>
    <w:rsid w:val="008B4AF2"/>
    <w:rsid w:val="008B5EB2"/>
    <w:rsid w:val="008B70F1"/>
    <w:rsid w:val="008B7977"/>
    <w:rsid w:val="008C081C"/>
    <w:rsid w:val="008C1985"/>
    <w:rsid w:val="008C277C"/>
    <w:rsid w:val="008C2B8B"/>
    <w:rsid w:val="008C3164"/>
    <w:rsid w:val="008C4940"/>
    <w:rsid w:val="008C619D"/>
    <w:rsid w:val="008C6245"/>
    <w:rsid w:val="008C7062"/>
    <w:rsid w:val="008C76CA"/>
    <w:rsid w:val="008D0434"/>
    <w:rsid w:val="008D0DDE"/>
    <w:rsid w:val="008D15C6"/>
    <w:rsid w:val="008D2257"/>
    <w:rsid w:val="008D28CB"/>
    <w:rsid w:val="008D3355"/>
    <w:rsid w:val="008D3441"/>
    <w:rsid w:val="008D4036"/>
    <w:rsid w:val="008D4A40"/>
    <w:rsid w:val="008D50AE"/>
    <w:rsid w:val="008D6517"/>
    <w:rsid w:val="008D6785"/>
    <w:rsid w:val="008D724A"/>
    <w:rsid w:val="008D7914"/>
    <w:rsid w:val="008E0B56"/>
    <w:rsid w:val="008E285B"/>
    <w:rsid w:val="008E285D"/>
    <w:rsid w:val="008E2C15"/>
    <w:rsid w:val="008E2C5A"/>
    <w:rsid w:val="008E60DA"/>
    <w:rsid w:val="008E64C1"/>
    <w:rsid w:val="008E7CDD"/>
    <w:rsid w:val="008E7FB1"/>
    <w:rsid w:val="008F0159"/>
    <w:rsid w:val="008F04FB"/>
    <w:rsid w:val="008F06AC"/>
    <w:rsid w:val="008F143E"/>
    <w:rsid w:val="008F1F31"/>
    <w:rsid w:val="008F1FC4"/>
    <w:rsid w:val="008F23F0"/>
    <w:rsid w:val="008F2C13"/>
    <w:rsid w:val="008F5607"/>
    <w:rsid w:val="008F612E"/>
    <w:rsid w:val="008F6B0E"/>
    <w:rsid w:val="008F7568"/>
    <w:rsid w:val="008F76AF"/>
    <w:rsid w:val="00900482"/>
    <w:rsid w:val="00900C7C"/>
    <w:rsid w:val="00901E01"/>
    <w:rsid w:val="009023F3"/>
    <w:rsid w:val="009031A0"/>
    <w:rsid w:val="0090338A"/>
    <w:rsid w:val="00904A2C"/>
    <w:rsid w:val="00904C46"/>
    <w:rsid w:val="00905517"/>
    <w:rsid w:val="00906121"/>
    <w:rsid w:val="0090621A"/>
    <w:rsid w:val="00906BBB"/>
    <w:rsid w:val="00907079"/>
    <w:rsid w:val="00911A80"/>
    <w:rsid w:val="00911F4B"/>
    <w:rsid w:val="0091365D"/>
    <w:rsid w:val="00915CCC"/>
    <w:rsid w:val="00915CE7"/>
    <w:rsid w:val="00916EDE"/>
    <w:rsid w:val="00917649"/>
    <w:rsid w:val="00917995"/>
    <w:rsid w:val="00917A4E"/>
    <w:rsid w:val="00917EBB"/>
    <w:rsid w:val="0092058F"/>
    <w:rsid w:val="00921415"/>
    <w:rsid w:val="0092178E"/>
    <w:rsid w:val="00921C3E"/>
    <w:rsid w:val="00921C67"/>
    <w:rsid w:val="00921CFA"/>
    <w:rsid w:val="00921D2F"/>
    <w:rsid w:val="00921D74"/>
    <w:rsid w:val="00922172"/>
    <w:rsid w:val="00922C26"/>
    <w:rsid w:val="009245A5"/>
    <w:rsid w:val="00925106"/>
    <w:rsid w:val="00925AD7"/>
    <w:rsid w:val="00925B67"/>
    <w:rsid w:val="00926024"/>
    <w:rsid w:val="009264F0"/>
    <w:rsid w:val="00926C76"/>
    <w:rsid w:val="009272ED"/>
    <w:rsid w:val="009302A8"/>
    <w:rsid w:val="00930604"/>
    <w:rsid w:val="00931714"/>
    <w:rsid w:val="00931AFF"/>
    <w:rsid w:val="00931B5E"/>
    <w:rsid w:val="009347AD"/>
    <w:rsid w:val="009349F7"/>
    <w:rsid w:val="00934AFC"/>
    <w:rsid w:val="00934D05"/>
    <w:rsid w:val="009351CA"/>
    <w:rsid w:val="00935758"/>
    <w:rsid w:val="00936056"/>
    <w:rsid w:val="00940AF2"/>
    <w:rsid w:val="00941A09"/>
    <w:rsid w:val="009445A3"/>
    <w:rsid w:val="00945CDC"/>
    <w:rsid w:val="00946211"/>
    <w:rsid w:val="00946C82"/>
    <w:rsid w:val="00947661"/>
    <w:rsid w:val="00947C60"/>
    <w:rsid w:val="00950348"/>
    <w:rsid w:val="009510C4"/>
    <w:rsid w:val="009519DC"/>
    <w:rsid w:val="00951D42"/>
    <w:rsid w:val="00953BA4"/>
    <w:rsid w:val="009543EC"/>
    <w:rsid w:val="0095450E"/>
    <w:rsid w:val="00954876"/>
    <w:rsid w:val="00954995"/>
    <w:rsid w:val="009564C5"/>
    <w:rsid w:val="00956DEB"/>
    <w:rsid w:val="00960411"/>
    <w:rsid w:val="009609F5"/>
    <w:rsid w:val="00960E5A"/>
    <w:rsid w:val="00960F33"/>
    <w:rsid w:val="00961041"/>
    <w:rsid w:val="009614DB"/>
    <w:rsid w:val="0096303E"/>
    <w:rsid w:val="00963E5E"/>
    <w:rsid w:val="00964572"/>
    <w:rsid w:val="00964E2B"/>
    <w:rsid w:val="009658A1"/>
    <w:rsid w:val="00966051"/>
    <w:rsid w:val="00966065"/>
    <w:rsid w:val="00966104"/>
    <w:rsid w:val="009664E2"/>
    <w:rsid w:val="00967702"/>
    <w:rsid w:val="009703F2"/>
    <w:rsid w:val="009706CC"/>
    <w:rsid w:val="00971A07"/>
    <w:rsid w:val="0097219B"/>
    <w:rsid w:val="009726F7"/>
    <w:rsid w:val="00972D47"/>
    <w:rsid w:val="0097596D"/>
    <w:rsid w:val="00976374"/>
    <w:rsid w:val="00976740"/>
    <w:rsid w:val="00976A75"/>
    <w:rsid w:val="00976BF3"/>
    <w:rsid w:val="00977643"/>
    <w:rsid w:val="00977932"/>
    <w:rsid w:val="0098235C"/>
    <w:rsid w:val="00982405"/>
    <w:rsid w:val="009830EF"/>
    <w:rsid w:val="0098317E"/>
    <w:rsid w:val="00983542"/>
    <w:rsid w:val="00983A7B"/>
    <w:rsid w:val="00984084"/>
    <w:rsid w:val="00985A3C"/>
    <w:rsid w:val="009862A5"/>
    <w:rsid w:val="009866F7"/>
    <w:rsid w:val="00987166"/>
    <w:rsid w:val="009877D3"/>
    <w:rsid w:val="009904B2"/>
    <w:rsid w:val="00990555"/>
    <w:rsid w:val="00990DCB"/>
    <w:rsid w:val="00990EEC"/>
    <w:rsid w:val="00991697"/>
    <w:rsid w:val="009928EE"/>
    <w:rsid w:val="00992D4D"/>
    <w:rsid w:val="009930FE"/>
    <w:rsid w:val="0099386C"/>
    <w:rsid w:val="00994059"/>
    <w:rsid w:val="00994472"/>
    <w:rsid w:val="009953E1"/>
    <w:rsid w:val="009969B1"/>
    <w:rsid w:val="0099742F"/>
    <w:rsid w:val="009A05EF"/>
    <w:rsid w:val="009A21A2"/>
    <w:rsid w:val="009A24D8"/>
    <w:rsid w:val="009A2A3A"/>
    <w:rsid w:val="009A321A"/>
    <w:rsid w:val="009A3263"/>
    <w:rsid w:val="009A390F"/>
    <w:rsid w:val="009A4084"/>
    <w:rsid w:val="009A4C58"/>
    <w:rsid w:val="009A51C3"/>
    <w:rsid w:val="009A59E7"/>
    <w:rsid w:val="009A6D50"/>
    <w:rsid w:val="009A707D"/>
    <w:rsid w:val="009A75AE"/>
    <w:rsid w:val="009B04DA"/>
    <w:rsid w:val="009B0501"/>
    <w:rsid w:val="009B0E41"/>
    <w:rsid w:val="009B1F2E"/>
    <w:rsid w:val="009B242A"/>
    <w:rsid w:val="009B289A"/>
    <w:rsid w:val="009B3A21"/>
    <w:rsid w:val="009B3C7B"/>
    <w:rsid w:val="009B5C28"/>
    <w:rsid w:val="009B60E2"/>
    <w:rsid w:val="009B6432"/>
    <w:rsid w:val="009B76F0"/>
    <w:rsid w:val="009C0429"/>
    <w:rsid w:val="009C04C7"/>
    <w:rsid w:val="009C0AA0"/>
    <w:rsid w:val="009C10B2"/>
    <w:rsid w:val="009C148D"/>
    <w:rsid w:val="009C1B54"/>
    <w:rsid w:val="009C30E3"/>
    <w:rsid w:val="009C4964"/>
    <w:rsid w:val="009C5E60"/>
    <w:rsid w:val="009C5E81"/>
    <w:rsid w:val="009C707A"/>
    <w:rsid w:val="009C7B68"/>
    <w:rsid w:val="009C7C31"/>
    <w:rsid w:val="009D0AD0"/>
    <w:rsid w:val="009D20FA"/>
    <w:rsid w:val="009D232A"/>
    <w:rsid w:val="009D2378"/>
    <w:rsid w:val="009D41EC"/>
    <w:rsid w:val="009D43A7"/>
    <w:rsid w:val="009D4DBC"/>
    <w:rsid w:val="009D6A4E"/>
    <w:rsid w:val="009D77DE"/>
    <w:rsid w:val="009D7A12"/>
    <w:rsid w:val="009E0E45"/>
    <w:rsid w:val="009E132E"/>
    <w:rsid w:val="009E1B0B"/>
    <w:rsid w:val="009E291A"/>
    <w:rsid w:val="009E4282"/>
    <w:rsid w:val="009E608E"/>
    <w:rsid w:val="009E6EEA"/>
    <w:rsid w:val="009E7DFC"/>
    <w:rsid w:val="009F02B9"/>
    <w:rsid w:val="009F091F"/>
    <w:rsid w:val="009F0FA8"/>
    <w:rsid w:val="009F1A9C"/>
    <w:rsid w:val="009F378A"/>
    <w:rsid w:val="009F4F68"/>
    <w:rsid w:val="009F5756"/>
    <w:rsid w:val="009F61E8"/>
    <w:rsid w:val="009F6942"/>
    <w:rsid w:val="009F6E71"/>
    <w:rsid w:val="009F7853"/>
    <w:rsid w:val="009F7986"/>
    <w:rsid w:val="00A017F0"/>
    <w:rsid w:val="00A01B5F"/>
    <w:rsid w:val="00A01B6F"/>
    <w:rsid w:val="00A0264D"/>
    <w:rsid w:val="00A03A84"/>
    <w:rsid w:val="00A03BB1"/>
    <w:rsid w:val="00A05EF7"/>
    <w:rsid w:val="00A064E2"/>
    <w:rsid w:val="00A070B5"/>
    <w:rsid w:val="00A1019F"/>
    <w:rsid w:val="00A10ACA"/>
    <w:rsid w:val="00A112C4"/>
    <w:rsid w:val="00A1304E"/>
    <w:rsid w:val="00A13A26"/>
    <w:rsid w:val="00A14708"/>
    <w:rsid w:val="00A14984"/>
    <w:rsid w:val="00A14AE3"/>
    <w:rsid w:val="00A164C5"/>
    <w:rsid w:val="00A16EE0"/>
    <w:rsid w:val="00A20ACD"/>
    <w:rsid w:val="00A20BFC"/>
    <w:rsid w:val="00A20DB6"/>
    <w:rsid w:val="00A20E79"/>
    <w:rsid w:val="00A21D0D"/>
    <w:rsid w:val="00A22114"/>
    <w:rsid w:val="00A22262"/>
    <w:rsid w:val="00A237D4"/>
    <w:rsid w:val="00A24D13"/>
    <w:rsid w:val="00A25014"/>
    <w:rsid w:val="00A269F4"/>
    <w:rsid w:val="00A27BC6"/>
    <w:rsid w:val="00A31166"/>
    <w:rsid w:val="00A317D3"/>
    <w:rsid w:val="00A33C67"/>
    <w:rsid w:val="00A33D32"/>
    <w:rsid w:val="00A34946"/>
    <w:rsid w:val="00A356A4"/>
    <w:rsid w:val="00A35820"/>
    <w:rsid w:val="00A358F6"/>
    <w:rsid w:val="00A35D20"/>
    <w:rsid w:val="00A35E24"/>
    <w:rsid w:val="00A372DC"/>
    <w:rsid w:val="00A375DD"/>
    <w:rsid w:val="00A4147A"/>
    <w:rsid w:val="00A41A46"/>
    <w:rsid w:val="00A42215"/>
    <w:rsid w:val="00A4274D"/>
    <w:rsid w:val="00A42CF0"/>
    <w:rsid w:val="00A4301A"/>
    <w:rsid w:val="00A449B6"/>
    <w:rsid w:val="00A451F2"/>
    <w:rsid w:val="00A46F91"/>
    <w:rsid w:val="00A519CC"/>
    <w:rsid w:val="00A524DE"/>
    <w:rsid w:val="00A52B13"/>
    <w:rsid w:val="00A52B84"/>
    <w:rsid w:val="00A533B6"/>
    <w:rsid w:val="00A53FAC"/>
    <w:rsid w:val="00A542A6"/>
    <w:rsid w:val="00A55A1C"/>
    <w:rsid w:val="00A55FE2"/>
    <w:rsid w:val="00A56340"/>
    <w:rsid w:val="00A56ED7"/>
    <w:rsid w:val="00A5743D"/>
    <w:rsid w:val="00A57E62"/>
    <w:rsid w:val="00A60B97"/>
    <w:rsid w:val="00A60E74"/>
    <w:rsid w:val="00A6116B"/>
    <w:rsid w:val="00A62435"/>
    <w:rsid w:val="00A62602"/>
    <w:rsid w:val="00A62F73"/>
    <w:rsid w:val="00A63298"/>
    <w:rsid w:val="00A63540"/>
    <w:rsid w:val="00A63541"/>
    <w:rsid w:val="00A6367B"/>
    <w:rsid w:val="00A6370F"/>
    <w:rsid w:val="00A66B4A"/>
    <w:rsid w:val="00A67383"/>
    <w:rsid w:val="00A679C4"/>
    <w:rsid w:val="00A70247"/>
    <w:rsid w:val="00A715E5"/>
    <w:rsid w:val="00A71871"/>
    <w:rsid w:val="00A71900"/>
    <w:rsid w:val="00A71CDC"/>
    <w:rsid w:val="00A729DE"/>
    <w:rsid w:val="00A7304E"/>
    <w:rsid w:val="00A73FCB"/>
    <w:rsid w:val="00A7415D"/>
    <w:rsid w:val="00A7418F"/>
    <w:rsid w:val="00A7799F"/>
    <w:rsid w:val="00A77C49"/>
    <w:rsid w:val="00A803B2"/>
    <w:rsid w:val="00A80A4C"/>
    <w:rsid w:val="00A817A5"/>
    <w:rsid w:val="00A82914"/>
    <w:rsid w:val="00A847DC"/>
    <w:rsid w:val="00A84A22"/>
    <w:rsid w:val="00A84BDD"/>
    <w:rsid w:val="00A851A1"/>
    <w:rsid w:val="00A90211"/>
    <w:rsid w:val="00A90E89"/>
    <w:rsid w:val="00A9105D"/>
    <w:rsid w:val="00A911F7"/>
    <w:rsid w:val="00A91BBD"/>
    <w:rsid w:val="00A9202F"/>
    <w:rsid w:val="00A9251E"/>
    <w:rsid w:val="00A9374C"/>
    <w:rsid w:val="00A94A3E"/>
    <w:rsid w:val="00A94E91"/>
    <w:rsid w:val="00A95ECC"/>
    <w:rsid w:val="00A95F2C"/>
    <w:rsid w:val="00A9705B"/>
    <w:rsid w:val="00AA0B0E"/>
    <w:rsid w:val="00AA1A3E"/>
    <w:rsid w:val="00AA1F8E"/>
    <w:rsid w:val="00AA2528"/>
    <w:rsid w:val="00AA2978"/>
    <w:rsid w:val="00AA2BD9"/>
    <w:rsid w:val="00AA3BE5"/>
    <w:rsid w:val="00AA4BDB"/>
    <w:rsid w:val="00AA6015"/>
    <w:rsid w:val="00AA6256"/>
    <w:rsid w:val="00AA7FF3"/>
    <w:rsid w:val="00AB0433"/>
    <w:rsid w:val="00AB0D01"/>
    <w:rsid w:val="00AB2C7A"/>
    <w:rsid w:val="00AB38B6"/>
    <w:rsid w:val="00AB416B"/>
    <w:rsid w:val="00AB42C4"/>
    <w:rsid w:val="00AB449D"/>
    <w:rsid w:val="00AB4B72"/>
    <w:rsid w:val="00AB4FB5"/>
    <w:rsid w:val="00AB5C17"/>
    <w:rsid w:val="00AB61FF"/>
    <w:rsid w:val="00AB693A"/>
    <w:rsid w:val="00AB6EEF"/>
    <w:rsid w:val="00AB7789"/>
    <w:rsid w:val="00AC0597"/>
    <w:rsid w:val="00AC1447"/>
    <w:rsid w:val="00AC173F"/>
    <w:rsid w:val="00AC220B"/>
    <w:rsid w:val="00AC2280"/>
    <w:rsid w:val="00AC3D54"/>
    <w:rsid w:val="00AC4DBD"/>
    <w:rsid w:val="00AC6581"/>
    <w:rsid w:val="00AC6F0E"/>
    <w:rsid w:val="00AC7155"/>
    <w:rsid w:val="00AC7791"/>
    <w:rsid w:val="00AC779E"/>
    <w:rsid w:val="00AC7A8D"/>
    <w:rsid w:val="00AC7AB2"/>
    <w:rsid w:val="00AC7D6A"/>
    <w:rsid w:val="00AD0335"/>
    <w:rsid w:val="00AD04D1"/>
    <w:rsid w:val="00AD094A"/>
    <w:rsid w:val="00AD32CD"/>
    <w:rsid w:val="00AD3C5B"/>
    <w:rsid w:val="00AD4B6C"/>
    <w:rsid w:val="00AD66E8"/>
    <w:rsid w:val="00AD754E"/>
    <w:rsid w:val="00AE0817"/>
    <w:rsid w:val="00AE0A00"/>
    <w:rsid w:val="00AE0B57"/>
    <w:rsid w:val="00AE1833"/>
    <w:rsid w:val="00AE1AEF"/>
    <w:rsid w:val="00AE2DE1"/>
    <w:rsid w:val="00AE30AC"/>
    <w:rsid w:val="00AE397F"/>
    <w:rsid w:val="00AE4732"/>
    <w:rsid w:val="00AE4BB1"/>
    <w:rsid w:val="00AE4FEB"/>
    <w:rsid w:val="00AE5970"/>
    <w:rsid w:val="00AE6EBD"/>
    <w:rsid w:val="00AE7FCE"/>
    <w:rsid w:val="00AF0C9B"/>
    <w:rsid w:val="00AF0F8A"/>
    <w:rsid w:val="00AF113C"/>
    <w:rsid w:val="00AF2D1E"/>
    <w:rsid w:val="00AF3A5C"/>
    <w:rsid w:val="00AF3CA4"/>
    <w:rsid w:val="00AF4163"/>
    <w:rsid w:val="00AF50ED"/>
    <w:rsid w:val="00AF5934"/>
    <w:rsid w:val="00AF5F2C"/>
    <w:rsid w:val="00AF602E"/>
    <w:rsid w:val="00AF6743"/>
    <w:rsid w:val="00B021AD"/>
    <w:rsid w:val="00B0237D"/>
    <w:rsid w:val="00B02F7A"/>
    <w:rsid w:val="00B04E86"/>
    <w:rsid w:val="00B0548B"/>
    <w:rsid w:val="00B05A24"/>
    <w:rsid w:val="00B05AA3"/>
    <w:rsid w:val="00B05F9D"/>
    <w:rsid w:val="00B0650E"/>
    <w:rsid w:val="00B0662D"/>
    <w:rsid w:val="00B06D78"/>
    <w:rsid w:val="00B07FD6"/>
    <w:rsid w:val="00B11010"/>
    <w:rsid w:val="00B11854"/>
    <w:rsid w:val="00B11A1E"/>
    <w:rsid w:val="00B126C9"/>
    <w:rsid w:val="00B13182"/>
    <w:rsid w:val="00B1395F"/>
    <w:rsid w:val="00B13DF4"/>
    <w:rsid w:val="00B14566"/>
    <w:rsid w:val="00B148C9"/>
    <w:rsid w:val="00B15E8C"/>
    <w:rsid w:val="00B1729B"/>
    <w:rsid w:val="00B225ED"/>
    <w:rsid w:val="00B22708"/>
    <w:rsid w:val="00B22F53"/>
    <w:rsid w:val="00B234EF"/>
    <w:rsid w:val="00B24716"/>
    <w:rsid w:val="00B24F36"/>
    <w:rsid w:val="00B267D2"/>
    <w:rsid w:val="00B3072E"/>
    <w:rsid w:val="00B309A3"/>
    <w:rsid w:val="00B30E11"/>
    <w:rsid w:val="00B318B9"/>
    <w:rsid w:val="00B32866"/>
    <w:rsid w:val="00B337DF"/>
    <w:rsid w:val="00B34359"/>
    <w:rsid w:val="00B35176"/>
    <w:rsid w:val="00B35D11"/>
    <w:rsid w:val="00B366C9"/>
    <w:rsid w:val="00B37E9D"/>
    <w:rsid w:val="00B41022"/>
    <w:rsid w:val="00B41D51"/>
    <w:rsid w:val="00B42372"/>
    <w:rsid w:val="00B42ED5"/>
    <w:rsid w:val="00B43803"/>
    <w:rsid w:val="00B43A3E"/>
    <w:rsid w:val="00B447CA"/>
    <w:rsid w:val="00B4482B"/>
    <w:rsid w:val="00B44DDC"/>
    <w:rsid w:val="00B45376"/>
    <w:rsid w:val="00B45E51"/>
    <w:rsid w:val="00B470BC"/>
    <w:rsid w:val="00B518C0"/>
    <w:rsid w:val="00B52824"/>
    <w:rsid w:val="00B532F6"/>
    <w:rsid w:val="00B54F48"/>
    <w:rsid w:val="00B557EC"/>
    <w:rsid w:val="00B563E8"/>
    <w:rsid w:val="00B563FF"/>
    <w:rsid w:val="00B5664F"/>
    <w:rsid w:val="00B569D6"/>
    <w:rsid w:val="00B56DD6"/>
    <w:rsid w:val="00B5749B"/>
    <w:rsid w:val="00B57673"/>
    <w:rsid w:val="00B60074"/>
    <w:rsid w:val="00B60BFE"/>
    <w:rsid w:val="00B61435"/>
    <w:rsid w:val="00B63F2E"/>
    <w:rsid w:val="00B6420E"/>
    <w:rsid w:val="00B6497F"/>
    <w:rsid w:val="00B65D01"/>
    <w:rsid w:val="00B65F65"/>
    <w:rsid w:val="00B664F5"/>
    <w:rsid w:val="00B66D07"/>
    <w:rsid w:val="00B66E9D"/>
    <w:rsid w:val="00B6705F"/>
    <w:rsid w:val="00B674B1"/>
    <w:rsid w:val="00B67A7C"/>
    <w:rsid w:val="00B7201E"/>
    <w:rsid w:val="00B7253B"/>
    <w:rsid w:val="00B7263E"/>
    <w:rsid w:val="00B7301D"/>
    <w:rsid w:val="00B736DD"/>
    <w:rsid w:val="00B76A54"/>
    <w:rsid w:val="00B80B5C"/>
    <w:rsid w:val="00B80ECB"/>
    <w:rsid w:val="00B80F38"/>
    <w:rsid w:val="00B810FB"/>
    <w:rsid w:val="00B816C3"/>
    <w:rsid w:val="00B82117"/>
    <w:rsid w:val="00B82491"/>
    <w:rsid w:val="00B8259C"/>
    <w:rsid w:val="00B82600"/>
    <w:rsid w:val="00B82803"/>
    <w:rsid w:val="00B82B39"/>
    <w:rsid w:val="00B82FBF"/>
    <w:rsid w:val="00B833E2"/>
    <w:rsid w:val="00B846FF"/>
    <w:rsid w:val="00B84DEC"/>
    <w:rsid w:val="00B850C0"/>
    <w:rsid w:val="00B85D6B"/>
    <w:rsid w:val="00B860A5"/>
    <w:rsid w:val="00B86320"/>
    <w:rsid w:val="00B909EB"/>
    <w:rsid w:val="00B91119"/>
    <w:rsid w:val="00B918FC"/>
    <w:rsid w:val="00B93B95"/>
    <w:rsid w:val="00B94447"/>
    <w:rsid w:val="00B97031"/>
    <w:rsid w:val="00B975F4"/>
    <w:rsid w:val="00B97A75"/>
    <w:rsid w:val="00BA02A5"/>
    <w:rsid w:val="00BA33B9"/>
    <w:rsid w:val="00BA3807"/>
    <w:rsid w:val="00BA4054"/>
    <w:rsid w:val="00BA4BF0"/>
    <w:rsid w:val="00BA4D72"/>
    <w:rsid w:val="00BA5492"/>
    <w:rsid w:val="00BA63D3"/>
    <w:rsid w:val="00BA6563"/>
    <w:rsid w:val="00BA6E27"/>
    <w:rsid w:val="00BA7698"/>
    <w:rsid w:val="00BA783E"/>
    <w:rsid w:val="00BB034C"/>
    <w:rsid w:val="00BB05FF"/>
    <w:rsid w:val="00BB1C28"/>
    <w:rsid w:val="00BB2123"/>
    <w:rsid w:val="00BB2263"/>
    <w:rsid w:val="00BB25F7"/>
    <w:rsid w:val="00BB3B83"/>
    <w:rsid w:val="00BB466E"/>
    <w:rsid w:val="00BB766D"/>
    <w:rsid w:val="00BB77A1"/>
    <w:rsid w:val="00BC0B06"/>
    <w:rsid w:val="00BC0DB2"/>
    <w:rsid w:val="00BC1376"/>
    <w:rsid w:val="00BC1900"/>
    <w:rsid w:val="00BC354A"/>
    <w:rsid w:val="00BC3BC8"/>
    <w:rsid w:val="00BC4DBD"/>
    <w:rsid w:val="00BC6738"/>
    <w:rsid w:val="00BC69E2"/>
    <w:rsid w:val="00BC6B47"/>
    <w:rsid w:val="00BC76D2"/>
    <w:rsid w:val="00BC7816"/>
    <w:rsid w:val="00BD0193"/>
    <w:rsid w:val="00BD0C34"/>
    <w:rsid w:val="00BD0EA1"/>
    <w:rsid w:val="00BD12EC"/>
    <w:rsid w:val="00BD1541"/>
    <w:rsid w:val="00BD1D06"/>
    <w:rsid w:val="00BD28CA"/>
    <w:rsid w:val="00BD30EF"/>
    <w:rsid w:val="00BD3222"/>
    <w:rsid w:val="00BD3324"/>
    <w:rsid w:val="00BD3EB5"/>
    <w:rsid w:val="00BD428B"/>
    <w:rsid w:val="00BD44E4"/>
    <w:rsid w:val="00BD4FAF"/>
    <w:rsid w:val="00BD5597"/>
    <w:rsid w:val="00BD5AE7"/>
    <w:rsid w:val="00BD6CA2"/>
    <w:rsid w:val="00BD6D37"/>
    <w:rsid w:val="00BD71DC"/>
    <w:rsid w:val="00BD76DC"/>
    <w:rsid w:val="00BD7AD7"/>
    <w:rsid w:val="00BD7CE5"/>
    <w:rsid w:val="00BE024A"/>
    <w:rsid w:val="00BE106E"/>
    <w:rsid w:val="00BE1AC5"/>
    <w:rsid w:val="00BE21D6"/>
    <w:rsid w:val="00BE3B44"/>
    <w:rsid w:val="00BE3C13"/>
    <w:rsid w:val="00BE4DE5"/>
    <w:rsid w:val="00BE528E"/>
    <w:rsid w:val="00BE5350"/>
    <w:rsid w:val="00BE5868"/>
    <w:rsid w:val="00BE5C91"/>
    <w:rsid w:val="00BE5F27"/>
    <w:rsid w:val="00BE5F28"/>
    <w:rsid w:val="00BE601E"/>
    <w:rsid w:val="00BE614A"/>
    <w:rsid w:val="00BE625C"/>
    <w:rsid w:val="00BE65C1"/>
    <w:rsid w:val="00BE6EE4"/>
    <w:rsid w:val="00BF113F"/>
    <w:rsid w:val="00BF150D"/>
    <w:rsid w:val="00BF1AFE"/>
    <w:rsid w:val="00BF28A0"/>
    <w:rsid w:val="00BF2931"/>
    <w:rsid w:val="00BF3462"/>
    <w:rsid w:val="00BF3ABB"/>
    <w:rsid w:val="00BF57CB"/>
    <w:rsid w:val="00BF65E0"/>
    <w:rsid w:val="00BF6926"/>
    <w:rsid w:val="00BF7908"/>
    <w:rsid w:val="00C0172F"/>
    <w:rsid w:val="00C01902"/>
    <w:rsid w:val="00C019E3"/>
    <w:rsid w:val="00C01D10"/>
    <w:rsid w:val="00C0216D"/>
    <w:rsid w:val="00C04954"/>
    <w:rsid w:val="00C0554F"/>
    <w:rsid w:val="00C055B2"/>
    <w:rsid w:val="00C060D2"/>
    <w:rsid w:val="00C06BAC"/>
    <w:rsid w:val="00C116E3"/>
    <w:rsid w:val="00C11810"/>
    <w:rsid w:val="00C11821"/>
    <w:rsid w:val="00C11D65"/>
    <w:rsid w:val="00C13E30"/>
    <w:rsid w:val="00C14BE4"/>
    <w:rsid w:val="00C1510C"/>
    <w:rsid w:val="00C15AA5"/>
    <w:rsid w:val="00C16659"/>
    <w:rsid w:val="00C20A67"/>
    <w:rsid w:val="00C24525"/>
    <w:rsid w:val="00C25381"/>
    <w:rsid w:val="00C25DAA"/>
    <w:rsid w:val="00C26B00"/>
    <w:rsid w:val="00C273A7"/>
    <w:rsid w:val="00C30050"/>
    <w:rsid w:val="00C307EC"/>
    <w:rsid w:val="00C30977"/>
    <w:rsid w:val="00C31F04"/>
    <w:rsid w:val="00C32655"/>
    <w:rsid w:val="00C33E18"/>
    <w:rsid w:val="00C36BAB"/>
    <w:rsid w:val="00C41935"/>
    <w:rsid w:val="00C4412D"/>
    <w:rsid w:val="00C458F2"/>
    <w:rsid w:val="00C45A2C"/>
    <w:rsid w:val="00C46459"/>
    <w:rsid w:val="00C464B8"/>
    <w:rsid w:val="00C47234"/>
    <w:rsid w:val="00C47322"/>
    <w:rsid w:val="00C50E1D"/>
    <w:rsid w:val="00C50F62"/>
    <w:rsid w:val="00C51272"/>
    <w:rsid w:val="00C514F7"/>
    <w:rsid w:val="00C51C1E"/>
    <w:rsid w:val="00C51ED1"/>
    <w:rsid w:val="00C51FC6"/>
    <w:rsid w:val="00C520AE"/>
    <w:rsid w:val="00C540A6"/>
    <w:rsid w:val="00C54564"/>
    <w:rsid w:val="00C55FD7"/>
    <w:rsid w:val="00C565DF"/>
    <w:rsid w:val="00C56E6D"/>
    <w:rsid w:val="00C579D9"/>
    <w:rsid w:val="00C60B40"/>
    <w:rsid w:val="00C61D39"/>
    <w:rsid w:val="00C6203F"/>
    <w:rsid w:val="00C6311A"/>
    <w:rsid w:val="00C63E7C"/>
    <w:rsid w:val="00C64607"/>
    <w:rsid w:val="00C646F0"/>
    <w:rsid w:val="00C669A0"/>
    <w:rsid w:val="00C66A16"/>
    <w:rsid w:val="00C67803"/>
    <w:rsid w:val="00C7115F"/>
    <w:rsid w:val="00C71611"/>
    <w:rsid w:val="00C7204A"/>
    <w:rsid w:val="00C72663"/>
    <w:rsid w:val="00C73174"/>
    <w:rsid w:val="00C73260"/>
    <w:rsid w:val="00C73D3C"/>
    <w:rsid w:val="00C7444D"/>
    <w:rsid w:val="00C77EC0"/>
    <w:rsid w:val="00C81309"/>
    <w:rsid w:val="00C81B75"/>
    <w:rsid w:val="00C82828"/>
    <w:rsid w:val="00C82F6A"/>
    <w:rsid w:val="00C83B5E"/>
    <w:rsid w:val="00C84BDC"/>
    <w:rsid w:val="00C84EEC"/>
    <w:rsid w:val="00C87309"/>
    <w:rsid w:val="00C90230"/>
    <w:rsid w:val="00C907FD"/>
    <w:rsid w:val="00C90E96"/>
    <w:rsid w:val="00C93B7F"/>
    <w:rsid w:val="00C94F90"/>
    <w:rsid w:val="00C976A2"/>
    <w:rsid w:val="00CA30B9"/>
    <w:rsid w:val="00CA354E"/>
    <w:rsid w:val="00CA4506"/>
    <w:rsid w:val="00CA4540"/>
    <w:rsid w:val="00CA484C"/>
    <w:rsid w:val="00CA5CA2"/>
    <w:rsid w:val="00CA5DB2"/>
    <w:rsid w:val="00CA6BA4"/>
    <w:rsid w:val="00CA7199"/>
    <w:rsid w:val="00CA7D2C"/>
    <w:rsid w:val="00CB0859"/>
    <w:rsid w:val="00CB1566"/>
    <w:rsid w:val="00CB1E30"/>
    <w:rsid w:val="00CB244B"/>
    <w:rsid w:val="00CB261B"/>
    <w:rsid w:val="00CB3C36"/>
    <w:rsid w:val="00CB40C3"/>
    <w:rsid w:val="00CB52FA"/>
    <w:rsid w:val="00CB53DA"/>
    <w:rsid w:val="00CB609B"/>
    <w:rsid w:val="00CB61D1"/>
    <w:rsid w:val="00CB678C"/>
    <w:rsid w:val="00CB69D6"/>
    <w:rsid w:val="00CC0263"/>
    <w:rsid w:val="00CC1B19"/>
    <w:rsid w:val="00CC2D25"/>
    <w:rsid w:val="00CC2EAD"/>
    <w:rsid w:val="00CC457E"/>
    <w:rsid w:val="00CC52C7"/>
    <w:rsid w:val="00CC5454"/>
    <w:rsid w:val="00CC65FF"/>
    <w:rsid w:val="00CC68BA"/>
    <w:rsid w:val="00CC6B1B"/>
    <w:rsid w:val="00CC6E8D"/>
    <w:rsid w:val="00CC7B6E"/>
    <w:rsid w:val="00CD14AE"/>
    <w:rsid w:val="00CD1E9E"/>
    <w:rsid w:val="00CD2773"/>
    <w:rsid w:val="00CD2D0A"/>
    <w:rsid w:val="00CD2D10"/>
    <w:rsid w:val="00CD3FBB"/>
    <w:rsid w:val="00CD4E8D"/>
    <w:rsid w:val="00CD5013"/>
    <w:rsid w:val="00CD56EA"/>
    <w:rsid w:val="00CD5FCC"/>
    <w:rsid w:val="00CD6573"/>
    <w:rsid w:val="00CD7688"/>
    <w:rsid w:val="00CD768F"/>
    <w:rsid w:val="00CD787A"/>
    <w:rsid w:val="00CE0361"/>
    <w:rsid w:val="00CE159F"/>
    <w:rsid w:val="00CE27D7"/>
    <w:rsid w:val="00CE31CB"/>
    <w:rsid w:val="00CE4427"/>
    <w:rsid w:val="00CE4735"/>
    <w:rsid w:val="00CE49DE"/>
    <w:rsid w:val="00CE5A93"/>
    <w:rsid w:val="00CE7904"/>
    <w:rsid w:val="00CF05A0"/>
    <w:rsid w:val="00CF0B32"/>
    <w:rsid w:val="00CF25C0"/>
    <w:rsid w:val="00CF2B07"/>
    <w:rsid w:val="00CF32A3"/>
    <w:rsid w:val="00CF4F92"/>
    <w:rsid w:val="00CF55E1"/>
    <w:rsid w:val="00CF5AD2"/>
    <w:rsid w:val="00CF6A2C"/>
    <w:rsid w:val="00CF713D"/>
    <w:rsid w:val="00D0011A"/>
    <w:rsid w:val="00D0019F"/>
    <w:rsid w:val="00D007FF"/>
    <w:rsid w:val="00D00D99"/>
    <w:rsid w:val="00D020BF"/>
    <w:rsid w:val="00D026FE"/>
    <w:rsid w:val="00D032A1"/>
    <w:rsid w:val="00D037B6"/>
    <w:rsid w:val="00D057CE"/>
    <w:rsid w:val="00D06111"/>
    <w:rsid w:val="00D061FD"/>
    <w:rsid w:val="00D06B58"/>
    <w:rsid w:val="00D071C5"/>
    <w:rsid w:val="00D10EFD"/>
    <w:rsid w:val="00D11588"/>
    <w:rsid w:val="00D11B28"/>
    <w:rsid w:val="00D1230A"/>
    <w:rsid w:val="00D124F4"/>
    <w:rsid w:val="00D1256D"/>
    <w:rsid w:val="00D125BD"/>
    <w:rsid w:val="00D12988"/>
    <w:rsid w:val="00D1393E"/>
    <w:rsid w:val="00D15F50"/>
    <w:rsid w:val="00D1684F"/>
    <w:rsid w:val="00D17E42"/>
    <w:rsid w:val="00D20845"/>
    <w:rsid w:val="00D20BE3"/>
    <w:rsid w:val="00D20EA1"/>
    <w:rsid w:val="00D2125A"/>
    <w:rsid w:val="00D24A25"/>
    <w:rsid w:val="00D24B5E"/>
    <w:rsid w:val="00D24E6E"/>
    <w:rsid w:val="00D262B5"/>
    <w:rsid w:val="00D271D6"/>
    <w:rsid w:val="00D27BC2"/>
    <w:rsid w:val="00D3121C"/>
    <w:rsid w:val="00D318C6"/>
    <w:rsid w:val="00D352A6"/>
    <w:rsid w:val="00D3544D"/>
    <w:rsid w:val="00D35DB8"/>
    <w:rsid w:val="00D37445"/>
    <w:rsid w:val="00D409B2"/>
    <w:rsid w:val="00D40AEB"/>
    <w:rsid w:val="00D41026"/>
    <w:rsid w:val="00D43FCE"/>
    <w:rsid w:val="00D449B9"/>
    <w:rsid w:val="00D44DC2"/>
    <w:rsid w:val="00D45BF2"/>
    <w:rsid w:val="00D472F4"/>
    <w:rsid w:val="00D47B60"/>
    <w:rsid w:val="00D5007E"/>
    <w:rsid w:val="00D5243F"/>
    <w:rsid w:val="00D52492"/>
    <w:rsid w:val="00D52C06"/>
    <w:rsid w:val="00D5414D"/>
    <w:rsid w:val="00D548E9"/>
    <w:rsid w:val="00D5590F"/>
    <w:rsid w:val="00D56660"/>
    <w:rsid w:val="00D57738"/>
    <w:rsid w:val="00D62350"/>
    <w:rsid w:val="00D62409"/>
    <w:rsid w:val="00D6288B"/>
    <w:rsid w:val="00D631C6"/>
    <w:rsid w:val="00D63FF0"/>
    <w:rsid w:val="00D64253"/>
    <w:rsid w:val="00D64323"/>
    <w:rsid w:val="00D6443A"/>
    <w:rsid w:val="00D64481"/>
    <w:rsid w:val="00D64A62"/>
    <w:rsid w:val="00D64A88"/>
    <w:rsid w:val="00D64DAC"/>
    <w:rsid w:val="00D659F0"/>
    <w:rsid w:val="00D672EC"/>
    <w:rsid w:val="00D674B2"/>
    <w:rsid w:val="00D67BF3"/>
    <w:rsid w:val="00D67E83"/>
    <w:rsid w:val="00D70600"/>
    <w:rsid w:val="00D70621"/>
    <w:rsid w:val="00D70F82"/>
    <w:rsid w:val="00D71094"/>
    <w:rsid w:val="00D7119D"/>
    <w:rsid w:val="00D718B6"/>
    <w:rsid w:val="00D72B2D"/>
    <w:rsid w:val="00D72B3B"/>
    <w:rsid w:val="00D72B61"/>
    <w:rsid w:val="00D73D97"/>
    <w:rsid w:val="00D74E17"/>
    <w:rsid w:val="00D74E34"/>
    <w:rsid w:val="00D7649B"/>
    <w:rsid w:val="00D77D5E"/>
    <w:rsid w:val="00D8031B"/>
    <w:rsid w:val="00D80423"/>
    <w:rsid w:val="00D80F5E"/>
    <w:rsid w:val="00D81734"/>
    <w:rsid w:val="00D82B13"/>
    <w:rsid w:val="00D831E0"/>
    <w:rsid w:val="00D84A32"/>
    <w:rsid w:val="00D85AA6"/>
    <w:rsid w:val="00D8611A"/>
    <w:rsid w:val="00D861F6"/>
    <w:rsid w:val="00D8636E"/>
    <w:rsid w:val="00D9112D"/>
    <w:rsid w:val="00D91377"/>
    <w:rsid w:val="00D934CB"/>
    <w:rsid w:val="00D937F6"/>
    <w:rsid w:val="00D93FD6"/>
    <w:rsid w:val="00D944BB"/>
    <w:rsid w:val="00D945AE"/>
    <w:rsid w:val="00D95171"/>
    <w:rsid w:val="00D9640B"/>
    <w:rsid w:val="00D96E7B"/>
    <w:rsid w:val="00D97AF5"/>
    <w:rsid w:val="00D97B0A"/>
    <w:rsid w:val="00D97C5F"/>
    <w:rsid w:val="00DA0E82"/>
    <w:rsid w:val="00DA3DFE"/>
    <w:rsid w:val="00DA4E69"/>
    <w:rsid w:val="00DA54C4"/>
    <w:rsid w:val="00DA656A"/>
    <w:rsid w:val="00DA66DB"/>
    <w:rsid w:val="00DA794D"/>
    <w:rsid w:val="00DB04FF"/>
    <w:rsid w:val="00DB2018"/>
    <w:rsid w:val="00DB235D"/>
    <w:rsid w:val="00DB2DAF"/>
    <w:rsid w:val="00DB2F9E"/>
    <w:rsid w:val="00DB3367"/>
    <w:rsid w:val="00DB3695"/>
    <w:rsid w:val="00DB3963"/>
    <w:rsid w:val="00DB470F"/>
    <w:rsid w:val="00DB4D01"/>
    <w:rsid w:val="00DB4D93"/>
    <w:rsid w:val="00DB545A"/>
    <w:rsid w:val="00DB5BE6"/>
    <w:rsid w:val="00DB7674"/>
    <w:rsid w:val="00DB789D"/>
    <w:rsid w:val="00DC0670"/>
    <w:rsid w:val="00DC0760"/>
    <w:rsid w:val="00DC0B7C"/>
    <w:rsid w:val="00DC26B0"/>
    <w:rsid w:val="00DC2ED2"/>
    <w:rsid w:val="00DC3C49"/>
    <w:rsid w:val="00DC4375"/>
    <w:rsid w:val="00DC4739"/>
    <w:rsid w:val="00DC686F"/>
    <w:rsid w:val="00DC72C7"/>
    <w:rsid w:val="00DC72F9"/>
    <w:rsid w:val="00DC76EF"/>
    <w:rsid w:val="00DC7A53"/>
    <w:rsid w:val="00DD04FE"/>
    <w:rsid w:val="00DD0886"/>
    <w:rsid w:val="00DD0C41"/>
    <w:rsid w:val="00DD0DE2"/>
    <w:rsid w:val="00DD1062"/>
    <w:rsid w:val="00DD3783"/>
    <w:rsid w:val="00DD4927"/>
    <w:rsid w:val="00DD5229"/>
    <w:rsid w:val="00DD5DA7"/>
    <w:rsid w:val="00DD66B1"/>
    <w:rsid w:val="00DD6C01"/>
    <w:rsid w:val="00DD6EA5"/>
    <w:rsid w:val="00DD78DC"/>
    <w:rsid w:val="00DD7E8A"/>
    <w:rsid w:val="00DE083B"/>
    <w:rsid w:val="00DE095F"/>
    <w:rsid w:val="00DE1358"/>
    <w:rsid w:val="00DE29F9"/>
    <w:rsid w:val="00DE3494"/>
    <w:rsid w:val="00DE3D5E"/>
    <w:rsid w:val="00DE4338"/>
    <w:rsid w:val="00DE47B7"/>
    <w:rsid w:val="00DE5188"/>
    <w:rsid w:val="00DE56E7"/>
    <w:rsid w:val="00DE5AC6"/>
    <w:rsid w:val="00DE61A5"/>
    <w:rsid w:val="00DE7150"/>
    <w:rsid w:val="00DF06E1"/>
    <w:rsid w:val="00DF0B0A"/>
    <w:rsid w:val="00DF0ED9"/>
    <w:rsid w:val="00DF15FB"/>
    <w:rsid w:val="00DF1E76"/>
    <w:rsid w:val="00DF3420"/>
    <w:rsid w:val="00DF4255"/>
    <w:rsid w:val="00DF5562"/>
    <w:rsid w:val="00DF588F"/>
    <w:rsid w:val="00DF5B5F"/>
    <w:rsid w:val="00DF61B8"/>
    <w:rsid w:val="00DF6614"/>
    <w:rsid w:val="00DF6B18"/>
    <w:rsid w:val="00DF7395"/>
    <w:rsid w:val="00DF7502"/>
    <w:rsid w:val="00DF7AAE"/>
    <w:rsid w:val="00E0182E"/>
    <w:rsid w:val="00E01D39"/>
    <w:rsid w:val="00E029BD"/>
    <w:rsid w:val="00E033E2"/>
    <w:rsid w:val="00E04190"/>
    <w:rsid w:val="00E05172"/>
    <w:rsid w:val="00E05955"/>
    <w:rsid w:val="00E05E0F"/>
    <w:rsid w:val="00E06643"/>
    <w:rsid w:val="00E06BFD"/>
    <w:rsid w:val="00E06C79"/>
    <w:rsid w:val="00E07007"/>
    <w:rsid w:val="00E10686"/>
    <w:rsid w:val="00E1083E"/>
    <w:rsid w:val="00E10EB5"/>
    <w:rsid w:val="00E11015"/>
    <w:rsid w:val="00E1266B"/>
    <w:rsid w:val="00E133BF"/>
    <w:rsid w:val="00E13A6E"/>
    <w:rsid w:val="00E14258"/>
    <w:rsid w:val="00E144F9"/>
    <w:rsid w:val="00E14E90"/>
    <w:rsid w:val="00E16202"/>
    <w:rsid w:val="00E16D44"/>
    <w:rsid w:val="00E23321"/>
    <w:rsid w:val="00E233C3"/>
    <w:rsid w:val="00E23DAF"/>
    <w:rsid w:val="00E24AD9"/>
    <w:rsid w:val="00E258B3"/>
    <w:rsid w:val="00E264D6"/>
    <w:rsid w:val="00E27A9B"/>
    <w:rsid w:val="00E27D38"/>
    <w:rsid w:val="00E27EE6"/>
    <w:rsid w:val="00E305E8"/>
    <w:rsid w:val="00E30ACB"/>
    <w:rsid w:val="00E30E17"/>
    <w:rsid w:val="00E315E5"/>
    <w:rsid w:val="00E3198E"/>
    <w:rsid w:val="00E31C42"/>
    <w:rsid w:val="00E328B9"/>
    <w:rsid w:val="00E32D8F"/>
    <w:rsid w:val="00E32E6A"/>
    <w:rsid w:val="00E33A47"/>
    <w:rsid w:val="00E347A1"/>
    <w:rsid w:val="00E35045"/>
    <w:rsid w:val="00E3507E"/>
    <w:rsid w:val="00E3522C"/>
    <w:rsid w:val="00E359B8"/>
    <w:rsid w:val="00E36434"/>
    <w:rsid w:val="00E36F2B"/>
    <w:rsid w:val="00E36FAA"/>
    <w:rsid w:val="00E40114"/>
    <w:rsid w:val="00E40D42"/>
    <w:rsid w:val="00E43F56"/>
    <w:rsid w:val="00E44517"/>
    <w:rsid w:val="00E4469D"/>
    <w:rsid w:val="00E44B93"/>
    <w:rsid w:val="00E45A8C"/>
    <w:rsid w:val="00E4606F"/>
    <w:rsid w:val="00E476F3"/>
    <w:rsid w:val="00E477DD"/>
    <w:rsid w:val="00E47DA2"/>
    <w:rsid w:val="00E47F79"/>
    <w:rsid w:val="00E5019D"/>
    <w:rsid w:val="00E50FF6"/>
    <w:rsid w:val="00E52202"/>
    <w:rsid w:val="00E536D3"/>
    <w:rsid w:val="00E538A2"/>
    <w:rsid w:val="00E540E2"/>
    <w:rsid w:val="00E5414C"/>
    <w:rsid w:val="00E5417A"/>
    <w:rsid w:val="00E542D7"/>
    <w:rsid w:val="00E55B4B"/>
    <w:rsid w:val="00E55E64"/>
    <w:rsid w:val="00E56DBE"/>
    <w:rsid w:val="00E57B3E"/>
    <w:rsid w:val="00E60968"/>
    <w:rsid w:val="00E6280D"/>
    <w:rsid w:val="00E647E1"/>
    <w:rsid w:val="00E64DE4"/>
    <w:rsid w:val="00E64EAB"/>
    <w:rsid w:val="00E65808"/>
    <w:rsid w:val="00E6748B"/>
    <w:rsid w:val="00E675B9"/>
    <w:rsid w:val="00E71297"/>
    <w:rsid w:val="00E713A0"/>
    <w:rsid w:val="00E71546"/>
    <w:rsid w:val="00E71757"/>
    <w:rsid w:val="00E71E25"/>
    <w:rsid w:val="00E727B6"/>
    <w:rsid w:val="00E73555"/>
    <w:rsid w:val="00E74676"/>
    <w:rsid w:val="00E74B00"/>
    <w:rsid w:val="00E7510A"/>
    <w:rsid w:val="00E75B78"/>
    <w:rsid w:val="00E763B5"/>
    <w:rsid w:val="00E766FA"/>
    <w:rsid w:val="00E76944"/>
    <w:rsid w:val="00E808CC"/>
    <w:rsid w:val="00E80E37"/>
    <w:rsid w:val="00E82566"/>
    <w:rsid w:val="00E83292"/>
    <w:rsid w:val="00E841EB"/>
    <w:rsid w:val="00E8496A"/>
    <w:rsid w:val="00E84A3C"/>
    <w:rsid w:val="00E8562A"/>
    <w:rsid w:val="00E861FA"/>
    <w:rsid w:val="00E874CE"/>
    <w:rsid w:val="00E87B5E"/>
    <w:rsid w:val="00E90240"/>
    <w:rsid w:val="00E9034C"/>
    <w:rsid w:val="00E91A18"/>
    <w:rsid w:val="00E91F7A"/>
    <w:rsid w:val="00E92812"/>
    <w:rsid w:val="00E92DD2"/>
    <w:rsid w:val="00E9453C"/>
    <w:rsid w:val="00E955DF"/>
    <w:rsid w:val="00E96C3E"/>
    <w:rsid w:val="00E96CB0"/>
    <w:rsid w:val="00E97C21"/>
    <w:rsid w:val="00EA127E"/>
    <w:rsid w:val="00EA1809"/>
    <w:rsid w:val="00EA28C9"/>
    <w:rsid w:val="00EA2CD5"/>
    <w:rsid w:val="00EA2D3E"/>
    <w:rsid w:val="00EA31E5"/>
    <w:rsid w:val="00EA31EB"/>
    <w:rsid w:val="00EA3A2A"/>
    <w:rsid w:val="00EA4060"/>
    <w:rsid w:val="00EA50A5"/>
    <w:rsid w:val="00EA5A26"/>
    <w:rsid w:val="00EA5DBC"/>
    <w:rsid w:val="00EA687A"/>
    <w:rsid w:val="00EA7011"/>
    <w:rsid w:val="00EB077B"/>
    <w:rsid w:val="00EB13B1"/>
    <w:rsid w:val="00EB1558"/>
    <w:rsid w:val="00EB157E"/>
    <w:rsid w:val="00EB20E6"/>
    <w:rsid w:val="00EB2CD7"/>
    <w:rsid w:val="00EB2D1E"/>
    <w:rsid w:val="00EB2E48"/>
    <w:rsid w:val="00EB30A7"/>
    <w:rsid w:val="00EB4430"/>
    <w:rsid w:val="00EB5336"/>
    <w:rsid w:val="00EC0B0D"/>
    <w:rsid w:val="00EC11A7"/>
    <w:rsid w:val="00EC1B89"/>
    <w:rsid w:val="00EC2B39"/>
    <w:rsid w:val="00EC3548"/>
    <w:rsid w:val="00EC38AE"/>
    <w:rsid w:val="00EC6947"/>
    <w:rsid w:val="00EC6ECC"/>
    <w:rsid w:val="00ED1441"/>
    <w:rsid w:val="00ED1E67"/>
    <w:rsid w:val="00ED2122"/>
    <w:rsid w:val="00ED38F4"/>
    <w:rsid w:val="00ED3B44"/>
    <w:rsid w:val="00ED5F29"/>
    <w:rsid w:val="00ED6F71"/>
    <w:rsid w:val="00ED7A64"/>
    <w:rsid w:val="00ED7C74"/>
    <w:rsid w:val="00ED7F3E"/>
    <w:rsid w:val="00EE0601"/>
    <w:rsid w:val="00EE075D"/>
    <w:rsid w:val="00EE0B57"/>
    <w:rsid w:val="00EE1325"/>
    <w:rsid w:val="00EE1517"/>
    <w:rsid w:val="00EE1880"/>
    <w:rsid w:val="00EE39F3"/>
    <w:rsid w:val="00EE4006"/>
    <w:rsid w:val="00EE4659"/>
    <w:rsid w:val="00EE486B"/>
    <w:rsid w:val="00EE509C"/>
    <w:rsid w:val="00EE647C"/>
    <w:rsid w:val="00EE67C7"/>
    <w:rsid w:val="00EF024C"/>
    <w:rsid w:val="00EF1313"/>
    <w:rsid w:val="00EF1AD3"/>
    <w:rsid w:val="00EF2FEA"/>
    <w:rsid w:val="00EF3E25"/>
    <w:rsid w:val="00EF4166"/>
    <w:rsid w:val="00EF50AC"/>
    <w:rsid w:val="00EF59D2"/>
    <w:rsid w:val="00EF6178"/>
    <w:rsid w:val="00EF6E9A"/>
    <w:rsid w:val="00EF7F9D"/>
    <w:rsid w:val="00F0056E"/>
    <w:rsid w:val="00F02050"/>
    <w:rsid w:val="00F0227F"/>
    <w:rsid w:val="00F025CD"/>
    <w:rsid w:val="00F0364F"/>
    <w:rsid w:val="00F03830"/>
    <w:rsid w:val="00F0401C"/>
    <w:rsid w:val="00F0657E"/>
    <w:rsid w:val="00F066FD"/>
    <w:rsid w:val="00F06F6E"/>
    <w:rsid w:val="00F072D6"/>
    <w:rsid w:val="00F10504"/>
    <w:rsid w:val="00F1074B"/>
    <w:rsid w:val="00F1143C"/>
    <w:rsid w:val="00F12E06"/>
    <w:rsid w:val="00F130BE"/>
    <w:rsid w:val="00F137A5"/>
    <w:rsid w:val="00F1388E"/>
    <w:rsid w:val="00F159F9"/>
    <w:rsid w:val="00F1651E"/>
    <w:rsid w:val="00F16F15"/>
    <w:rsid w:val="00F203B9"/>
    <w:rsid w:val="00F20B67"/>
    <w:rsid w:val="00F20DA7"/>
    <w:rsid w:val="00F21910"/>
    <w:rsid w:val="00F221B7"/>
    <w:rsid w:val="00F22807"/>
    <w:rsid w:val="00F22A6A"/>
    <w:rsid w:val="00F2388C"/>
    <w:rsid w:val="00F23BF2"/>
    <w:rsid w:val="00F23EAF"/>
    <w:rsid w:val="00F24047"/>
    <w:rsid w:val="00F24FCC"/>
    <w:rsid w:val="00F2504C"/>
    <w:rsid w:val="00F2578F"/>
    <w:rsid w:val="00F25E65"/>
    <w:rsid w:val="00F262BA"/>
    <w:rsid w:val="00F26939"/>
    <w:rsid w:val="00F26FA7"/>
    <w:rsid w:val="00F2788E"/>
    <w:rsid w:val="00F27E98"/>
    <w:rsid w:val="00F31ADF"/>
    <w:rsid w:val="00F3277C"/>
    <w:rsid w:val="00F3321C"/>
    <w:rsid w:val="00F342D3"/>
    <w:rsid w:val="00F34D8B"/>
    <w:rsid w:val="00F34F4F"/>
    <w:rsid w:val="00F3548D"/>
    <w:rsid w:val="00F35D60"/>
    <w:rsid w:val="00F35E03"/>
    <w:rsid w:val="00F3605F"/>
    <w:rsid w:val="00F360A7"/>
    <w:rsid w:val="00F3616D"/>
    <w:rsid w:val="00F36298"/>
    <w:rsid w:val="00F36299"/>
    <w:rsid w:val="00F37202"/>
    <w:rsid w:val="00F3761A"/>
    <w:rsid w:val="00F378B4"/>
    <w:rsid w:val="00F40BC0"/>
    <w:rsid w:val="00F41695"/>
    <w:rsid w:val="00F41E71"/>
    <w:rsid w:val="00F43084"/>
    <w:rsid w:val="00F43667"/>
    <w:rsid w:val="00F443B9"/>
    <w:rsid w:val="00F444F8"/>
    <w:rsid w:val="00F44516"/>
    <w:rsid w:val="00F45215"/>
    <w:rsid w:val="00F46F0F"/>
    <w:rsid w:val="00F4709B"/>
    <w:rsid w:val="00F47400"/>
    <w:rsid w:val="00F47862"/>
    <w:rsid w:val="00F51581"/>
    <w:rsid w:val="00F526A6"/>
    <w:rsid w:val="00F56630"/>
    <w:rsid w:val="00F5695D"/>
    <w:rsid w:val="00F56D54"/>
    <w:rsid w:val="00F57E45"/>
    <w:rsid w:val="00F60A81"/>
    <w:rsid w:val="00F6152D"/>
    <w:rsid w:val="00F61892"/>
    <w:rsid w:val="00F61CEF"/>
    <w:rsid w:val="00F61FEC"/>
    <w:rsid w:val="00F634F5"/>
    <w:rsid w:val="00F637CF"/>
    <w:rsid w:val="00F63A3C"/>
    <w:rsid w:val="00F640B2"/>
    <w:rsid w:val="00F648FE"/>
    <w:rsid w:val="00F67186"/>
    <w:rsid w:val="00F679E1"/>
    <w:rsid w:val="00F67C65"/>
    <w:rsid w:val="00F67DA9"/>
    <w:rsid w:val="00F67FA4"/>
    <w:rsid w:val="00F705F6"/>
    <w:rsid w:val="00F719E2"/>
    <w:rsid w:val="00F71D95"/>
    <w:rsid w:val="00F71E82"/>
    <w:rsid w:val="00F739BB"/>
    <w:rsid w:val="00F754A4"/>
    <w:rsid w:val="00F75F60"/>
    <w:rsid w:val="00F76A62"/>
    <w:rsid w:val="00F77317"/>
    <w:rsid w:val="00F77656"/>
    <w:rsid w:val="00F80C22"/>
    <w:rsid w:val="00F80C9E"/>
    <w:rsid w:val="00F825CF"/>
    <w:rsid w:val="00F82769"/>
    <w:rsid w:val="00F83673"/>
    <w:rsid w:val="00F85CBC"/>
    <w:rsid w:val="00F85FBB"/>
    <w:rsid w:val="00F8625B"/>
    <w:rsid w:val="00F867B5"/>
    <w:rsid w:val="00F8776A"/>
    <w:rsid w:val="00F87DBC"/>
    <w:rsid w:val="00F87EA5"/>
    <w:rsid w:val="00F900B2"/>
    <w:rsid w:val="00F9298E"/>
    <w:rsid w:val="00F92EB2"/>
    <w:rsid w:val="00F93177"/>
    <w:rsid w:val="00F93807"/>
    <w:rsid w:val="00F94171"/>
    <w:rsid w:val="00F94566"/>
    <w:rsid w:val="00F956A7"/>
    <w:rsid w:val="00F959A5"/>
    <w:rsid w:val="00F962BC"/>
    <w:rsid w:val="00F971BC"/>
    <w:rsid w:val="00FA0F58"/>
    <w:rsid w:val="00FA138E"/>
    <w:rsid w:val="00FA1430"/>
    <w:rsid w:val="00FA1CBD"/>
    <w:rsid w:val="00FA1D5E"/>
    <w:rsid w:val="00FA3ED0"/>
    <w:rsid w:val="00FA4CF4"/>
    <w:rsid w:val="00FA4FA6"/>
    <w:rsid w:val="00FA52EA"/>
    <w:rsid w:val="00FA5571"/>
    <w:rsid w:val="00FB14A0"/>
    <w:rsid w:val="00FB2549"/>
    <w:rsid w:val="00FB2D58"/>
    <w:rsid w:val="00FB4335"/>
    <w:rsid w:val="00FB4469"/>
    <w:rsid w:val="00FB49EC"/>
    <w:rsid w:val="00FB4A3D"/>
    <w:rsid w:val="00FC03A2"/>
    <w:rsid w:val="00FC1034"/>
    <w:rsid w:val="00FC1F1A"/>
    <w:rsid w:val="00FC5BD9"/>
    <w:rsid w:val="00FC63C6"/>
    <w:rsid w:val="00FC6FBB"/>
    <w:rsid w:val="00FC78DE"/>
    <w:rsid w:val="00FD0D8E"/>
    <w:rsid w:val="00FD1E5F"/>
    <w:rsid w:val="00FD293E"/>
    <w:rsid w:val="00FD311D"/>
    <w:rsid w:val="00FD31B3"/>
    <w:rsid w:val="00FD3701"/>
    <w:rsid w:val="00FD3708"/>
    <w:rsid w:val="00FD42C2"/>
    <w:rsid w:val="00FD4380"/>
    <w:rsid w:val="00FD43E3"/>
    <w:rsid w:val="00FD4570"/>
    <w:rsid w:val="00FD45FD"/>
    <w:rsid w:val="00FD4821"/>
    <w:rsid w:val="00FD51A5"/>
    <w:rsid w:val="00FD58BF"/>
    <w:rsid w:val="00FD5EF1"/>
    <w:rsid w:val="00FD637D"/>
    <w:rsid w:val="00FD7422"/>
    <w:rsid w:val="00FD7BE6"/>
    <w:rsid w:val="00FD7C5A"/>
    <w:rsid w:val="00FE184C"/>
    <w:rsid w:val="00FE3D8E"/>
    <w:rsid w:val="00FE5622"/>
    <w:rsid w:val="00FE5945"/>
    <w:rsid w:val="00FE5A76"/>
    <w:rsid w:val="00FE6094"/>
    <w:rsid w:val="00FE6669"/>
    <w:rsid w:val="00FE6AF8"/>
    <w:rsid w:val="00FE6CCA"/>
    <w:rsid w:val="00FE7554"/>
    <w:rsid w:val="00FF0249"/>
    <w:rsid w:val="00FF06BC"/>
    <w:rsid w:val="00FF109D"/>
    <w:rsid w:val="00FF1C89"/>
    <w:rsid w:val="00FF27AE"/>
    <w:rsid w:val="00FF2B0A"/>
    <w:rsid w:val="00FF32A7"/>
    <w:rsid w:val="00FF3460"/>
    <w:rsid w:val="00FF369F"/>
    <w:rsid w:val="00FF3A2F"/>
    <w:rsid w:val="00FF44E4"/>
    <w:rsid w:val="00FF66F0"/>
    <w:rsid w:val="00FF72FA"/>
    <w:rsid w:val="00FF7346"/>
    <w:rsid w:val="00FF76B6"/>
    <w:rsid w:val="00FF788C"/>
    <w:rsid w:val="079943A2"/>
    <w:rsid w:val="126B4037"/>
    <w:rsid w:val="14BC76F2"/>
    <w:rsid w:val="202D0184"/>
    <w:rsid w:val="25A641D2"/>
    <w:rsid w:val="29BC1EDB"/>
    <w:rsid w:val="3BA13818"/>
    <w:rsid w:val="40EF0D35"/>
    <w:rsid w:val="480B1BAD"/>
    <w:rsid w:val="48D03E3B"/>
    <w:rsid w:val="49AF7D19"/>
    <w:rsid w:val="4A113A61"/>
    <w:rsid w:val="554E5B44"/>
    <w:rsid w:val="597129C1"/>
    <w:rsid w:val="61A91775"/>
    <w:rsid w:val="6E1A182F"/>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D00B4F"/>
  <w15:docId w15:val="{085C1FA6-15D0-2D44-8AD4-F58397781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4F4F"/>
    <w:pPr>
      <w:suppressAutoHyphens/>
      <w:spacing w:after="160" w:line="259" w:lineRule="auto"/>
    </w:pPr>
    <w:rPr>
      <w:rFonts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リスト段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Normal bullet 2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rFonts w:eastAsia="SimSun"/>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cs="Calibri"/>
      <w:sz w:val="22"/>
      <w:szCs w:val="22"/>
    </w:rPr>
  </w:style>
  <w:style w:type="paragraph" w:customStyle="1" w:styleId="Revision2">
    <w:name w:val="Revision2"/>
    <w:uiPriority w:val="99"/>
    <w:semiHidden/>
    <w:qFormat/>
    <w:pPr>
      <w:suppressAutoHyphens/>
    </w:pPr>
    <w:rPr>
      <w:rFonts w:cs="Calibri"/>
      <w:sz w:val="22"/>
      <w:szCs w:val="22"/>
    </w:rPr>
  </w:style>
  <w:style w:type="paragraph" w:customStyle="1" w:styleId="16">
    <w:name w:val="修訂1"/>
    <w:uiPriority w:val="99"/>
    <w:semiHidden/>
    <w:qFormat/>
    <w:pPr>
      <w:suppressAutoHyphens/>
    </w:pPr>
    <w:rPr>
      <w:rFonts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31">
    <w:name w:val="修訂3"/>
    <w:hidden/>
    <w:uiPriority w:val="99"/>
    <w:unhideWhenUsed/>
    <w:qFormat/>
    <w:rPr>
      <w:rFonts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45532">
      <w:bodyDiv w:val="1"/>
      <w:marLeft w:val="0"/>
      <w:marRight w:val="0"/>
      <w:marTop w:val="0"/>
      <w:marBottom w:val="0"/>
      <w:divBdr>
        <w:top w:val="none" w:sz="0" w:space="0" w:color="auto"/>
        <w:left w:val="none" w:sz="0" w:space="0" w:color="auto"/>
        <w:bottom w:val="none" w:sz="0" w:space="0" w:color="auto"/>
        <w:right w:val="none" w:sz="0" w:space="0" w:color="auto"/>
      </w:divBdr>
    </w:div>
    <w:div w:id="185752568">
      <w:bodyDiv w:val="1"/>
      <w:marLeft w:val="0"/>
      <w:marRight w:val="0"/>
      <w:marTop w:val="0"/>
      <w:marBottom w:val="0"/>
      <w:divBdr>
        <w:top w:val="none" w:sz="0" w:space="0" w:color="auto"/>
        <w:left w:val="none" w:sz="0" w:space="0" w:color="auto"/>
        <w:bottom w:val="none" w:sz="0" w:space="0" w:color="auto"/>
        <w:right w:val="none" w:sz="0" w:space="0" w:color="auto"/>
      </w:divBdr>
    </w:div>
    <w:div w:id="288825381">
      <w:bodyDiv w:val="1"/>
      <w:marLeft w:val="0"/>
      <w:marRight w:val="0"/>
      <w:marTop w:val="0"/>
      <w:marBottom w:val="0"/>
      <w:divBdr>
        <w:top w:val="none" w:sz="0" w:space="0" w:color="auto"/>
        <w:left w:val="none" w:sz="0" w:space="0" w:color="auto"/>
        <w:bottom w:val="none" w:sz="0" w:space="0" w:color="auto"/>
        <w:right w:val="none" w:sz="0" w:space="0" w:color="auto"/>
      </w:divBdr>
    </w:div>
    <w:div w:id="439378210">
      <w:bodyDiv w:val="1"/>
      <w:marLeft w:val="0"/>
      <w:marRight w:val="0"/>
      <w:marTop w:val="0"/>
      <w:marBottom w:val="0"/>
      <w:divBdr>
        <w:top w:val="none" w:sz="0" w:space="0" w:color="auto"/>
        <w:left w:val="none" w:sz="0" w:space="0" w:color="auto"/>
        <w:bottom w:val="none" w:sz="0" w:space="0" w:color="auto"/>
        <w:right w:val="none" w:sz="0" w:space="0" w:color="auto"/>
      </w:divBdr>
    </w:div>
    <w:div w:id="484515363">
      <w:bodyDiv w:val="1"/>
      <w:marLeft w:val="0"/>
      <w:marRight w:val="0"/>
      <w:marTop w:val="0"/>
      <w:marBottom w:val="0"/>
      <w:divBdr>
        <w:top w:val="none" w:sz="0" w:space="0" w:color="auto"/>
        <w:left w:val="none" w:sz="0" w:space="0" w:color="auto"/>
        <w:bottom w:val="none" w:sz="0" w:space="0" w:color="auto"/>
        <w:right w:val="none" w:sz="0" w:space="0" w:color="auto"/>
      </w:divBdr>
    </w:div>
    <w:div w:id="640382184">
      <w:bodyDiv w:val="1"/>
      <w:marLeft w:val="0"/>
      <w:marRight w:val="0"/>
      <w:marTop w:val="0"/>
      <w:marBottom w:val="0"/>
      <w:divBdr>
        <w:top w:val="none" w:sz="0" w:space="0" w:color="auto"/>
        <w:left w:val="none" w:sz="0" w:space="0" w:color="auto"/>
        <w:bottom w:val="none" w:sz="0" w:space="0" w:color="auto"/>
        <w:right w:val="none" w:sz="0" w:space="0" w:color="auto"/>
      </w:divBdr>
    </w:div>
    <w:div w:id="744378998">
      <w:bodyDiv w:val="1"/>
      <w:marLeft w:val="0"/>
      <w:marRight w:val="0"/>
      <w:marTop w:val="0"/>
      <w:marBottom w:val="0"/>
      <w:divBdr>
        <w:top w:val="none" w:sz="0" w:space="0" w:color="auto"/>
        <w:left w:val="none" w:sz="0" w:space="0" w:color="auto"/>
        <w:bottom w:val="none" w:sz="0" w:space="0" w:color="auto"/>
        <w:right w:val="none" w:sz="0" w:space="0" w:color="auto"/>
      </w:divBdr>
    </w:div>
    <w:div w:id="806701433">
      <w:bodyDiv w:val="1"/>
      <w:marLeft w:val="0"/>
      <w:marRight w:val="0"/>
      <w:marTop w:val="0"/>
      <w:marBottom w:val="0"/>
      <w:divBdr>
        <w:top w:val="none" w:sz="0" w:space="0" w:color="auto"/>
        <w:left w:val="none" w:sz="0" w:space="0" w:color="auto"/>
        <w:bottom w:val="none" w:sz="0" w:space="0" w:color="auto"/>
        <w:right w:val="none" w:sz="0" w:space="0" w:color="auto"/>
      </w:divBdr>
    </w:div>
    <w:div w:id="838078991">
      <w:bodyDiv w:val="1"/>
      <w:marLeft w:val="0"/>
      <w:marRight w:val="0"/>
      <w:marTop w:val="0"/>
      <w:marBottom w:val="0"/>
      <w:divBdr>
        <w:top w:val="none" w:sz="0" w:space="0" w:color="auto"/>
        <w:left w:val="none" w:sz="0" w:space="0" w:color="auto"/>
        <w:bottom w:val="none" w:sz="0" w:space="0" w:color="auto"/>
        <w:right w:val="none" w:sz="0" w:space="0" w:color="auto"/>
      </w:divBdr>
    </w:div>
    <w:div w:id="928544725">
      <w:bodyDiv w:val="1"/>
      <w:marLeft w:val="0"/>
      <w:marRight w:val="0"/>
      <w:marTop w:val="0"/>
      <w:marBottom w:val="0"/>
      <w:divBdr>
        <w:top w:val="none" w:sz="0" w:space="0" w:color="auto"/>
        <w:left w:val="none" w:sz="0" w:space="0" w:color="auto"/>
        <w:bottom w:val="none" w:sz="0" w:space="0" w:color="auto"/>
        <w:right w:val="none" w:sz="0" w:space="0" w:color="auto"/>
      </w:divBdr>
    </w:div>
    <w:div w:id="965937339">
      <w:bodyDiv w:val="1"/>
      <w:marLeft w:val="0"/>
      <w:marRight w:val="0"/>
      <w:marTop w:val="0"/>
      <w:marBottom w:val="0"/>
      <w:divBdr>
        <w:top w:val="none" w:sz="0" w:space="0" w:color="auto"/>
        <w:left w:val="none" w:sz="0" w:space="0" w:color="auto"/>
        <w:bottom w:val="none" w:sz="0" w:space="0" w:color="auto"/>
        <w:right w:val="none" w:sz="0" w:space="0" w:color="auto"/>
      </w:divBdr>
    </w:div>
    <w:div w:id="1062951304">
      <w:bodyDiv w:val="1"/>
      <w:marLeft w:val="0"/>
      <w:marRight w:val="0"/>
      <w:marTop w:val="0"/>
      <w:marBottom w:val="0"/>
      <w:divBdr>
        <w:top w:val="none" w:sz="0" w:space="0" w:color="auto"/>
        <w:left w:val="none" w:sz="0" w:space="0" w:color="auto"/>
        <w:bottom w:val="none" w:sz="0" w:space="0" w:color="auto"/>
        <w:right w:val="none" w:sz="0" w:space="0" w:color="auto"/>
      </w:divBdr>
    </w:div>
    <w:div w:id="1123573266">
      <w:bodyDiv w:val="1"/>
      <w:marLeft w:val="0"/>
      <w:marRight w:val="0"/>
      <w:marTop w:val="0"/>
      <w:marBottom w:val="0"/>
      <w:divBdr>
        <w:top w:val="none" w:sz="0" w:space="0" w:color="auto"/>
        <w:left w:val="none" w:sz="0" w:space="0" w:color="auto"/>
        <w:bottom w:val="none" w:sz="0" w:space="0" w:color="auto"/>
        <w:right w:val="none" w:sz="0" w:space="0" w:color="auto"/>
      </w:divBdr>
    </w:div>
    <w:div w:id="1309555816">
      <w:bodyDiv w:val="1"/>
      <w:marLeft w:val="0"/>
      <w:marRight w:val="0"/>
      <w:marTop w:val="0"/>
      <w:marBottom w:val="0"/>
      <w:divBdr>
        <w:top w:val="none" w:sz="0" w:space="0" w:color="auto"/>
        <w:left w:val="none" w:sz="0" w:space="0" w:color="auto"/>
        <w:bottom w:val="none" w:sz="0" w:space="0" w:color="auto"/>
        <w:right w:val="none" w:sz="0" w:space="0" w:color="auto"/>
      </w:divBdr>
    </w:div>
    <w:div w:id="1363751621">
      <w:bodyDiv w:val="1"/>
      <w:marLeft w:val="0"/>
      <w:marRight w:val="0"/>
      <w:marTop w:val="0"/>
      <w:marBottom w:val="0"/>
      <w:divBdr>
        <w:top w:val="none" w:sz="0" w:space="0" w:color="auto"/>
        <w:left w:val="none" w:sz="0" w:space="0" w:color="auto"/>
        <w:bottom w:val="none" w:sz="0" w:space="0" w:color="auto"/>
        <w:right w:val="none" w:sz="0" w:space="0" w:color="auto"/>
      </w:divBdr>
    </w:div>
    <w:div w:id="1425569046">
      <w:bodyDiv w:val="1"/>
      <w:marLeft w:val="0"/>
      <w:marRight w:val="0"/>
      <w:marTop w:val="0"/>
      <w:marBottom w:val="0"/>
      <w:divBdr>
        <w:top w:val="none" w:sz="0" w:space="0" w:color="auto"/>
        <w:left w:val="none" w:sz="0" w:space="0" w:color="auto"/>
        <w:bottom w:val="none" w:sz="0" w:space="0" w:color="auto"/>
        <w:right w:val="none" w:sz="0" w:space="0" w:color="auto"/>
      </w:divBdr>
    </w:div>
    <w:div w:id="1465154173">
      <w:bodyDiv w:val="1"/>
      <w:marLeft w:val="0"/>
      <w:marRight w:val="0"/>
      <w:marTop w:val="0"/>
      <w:marBottom w:val="0"/>
      <w:divBdr>
        <w:top w:val="none" w:sz="0" w:space="0" w:color="auto"/>
        <w:left w:val="none" w:sz="0" w:space="0" w:color="auto"/>
        <w:bottom w:val="none" w:sz="0" w:space="0" w:color="auto"/>
        <w:right w:val="none" w:sz="0" w:space="0" w:color="auto"/>
      </w:divBdr>
    </w:div>
    <w:div w:id="1597515581">
      <w:bodyDiv w:val="1"/>
      <w:marLeft w:val="0"/>
      <w:marRight w:val="0"/>
      <w:marTop w:val="0"/>
      <w:marBottom w:val="0"/>
      <w:divBdr>
        <w:top w:val="none" w:sz="0" w:space="0" w:color="auto"/>
        <w:left w:val="none" w:sz="0" w:space="0" w:color="auto"/>
        <w:bottom w:val="none" w:sz="0" w:space="0" w:color="auto"/>
        <w:right w:val="none" w:sz="0" w:space="0" w:color="auto"/>
      </w:divBdr>
    </w:div>
    <w:div w:id="1710496702">
      <w:bodyDiv w:val="1"/>
      <w:marLeft w:val="0"/>
      <w:marRight w:val="0"/>
      <w:marTop w:val="0"/>
      <w:marBottom w:val="0"/>
      <w:divBdr>
        <w:top w:val="none" w:sz="0" w:space="0" w:color="auto"/>
        <w:left w:val="none" w:sz="0" w:space="0" w:color="auto"/>
        <w:bottom w:val="none" w:sz="0" w:space="0" w:color="auto"/>
        <w:right w:val="none" w:sz="0" w:space="0" w:color="auto"/>
      </w:divBdr>
    </w:div>
    <w:div w:id="19352860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1.vsd"/><Relationship Id="rId18" Type="http://schemas.openxmlformats.org/officeDocument/2006/relationships/image" Target="media/image5.emf"/><Relationship Id="rId26" Type="http://schemas.openxmlformats.org/officeDocument/2006/relationships/hyperlink" Target="https://www.3gpp.org/ftp/tsg_ran/WG1_RL1/TSGR1_122b/Docs/R1-2507284.zip" TargetMode="External"/><Relationship Id="rId39" Type="http://schemas.openxmlformats.org/officeDocument/2006/relationships/hyperlink" Target="https://www.3gpp.org/ftp/tsg_ran/WG1_RL1/TSGR1_122b/Docs/R1-2506746.zip" TargetMode="External"/><Relationship Id="rId21" Type="http://schemas.openxmlformats.org/officeDocument/2006/relationships/oleObject" Target="embeddings/Microsoft_Visio_2003-2010___4.vsd"/><Relationship Id="rId34" Type="http://schemas.openxmlformats.org/officeDocument/2006/relationships/hyperlink" Target="https://www.3gpp.org/ftp/tsg_ran/WG1_RL1/TSGR1_122b/Docs/R1-2506953.zip" TargetMode="External"/><Relationship Id="rId42" Type="http://schemas.openxmlformats.org/officeDocument/2006/relationships/hyperlink" Target="https://www.3gpp.org/ftp/tsg_ran/WG1_RL1/TSGR1_122b/Docs/R1-2507898.zip" TargetMode="External"/><Relationship Id="rId47" Type="http://schemas.openxmlformats.org/officeDocument/2006/relationships/hyperlink" Target="https://www.3gpp.org/ftp/tsg_ran/WG1_RL1/TSGR1_122b/Docs/R1-2507744.zip" TargetMode="External"/><Relationship Id="rId50" Type="http://schemas.openxmlformats.org/officeDocument/2006/relationships/hyperlink" Target="https://www.3gpp.org/ftp/tsg_ran/WG1_RL1/TSGR1_122b/Docs/R1-2507830.zip" TargetMode="External"/><Relationship Id="rId55" Type="http://schemas.openxmlformats.org/officeDocument/2006/relationships/hyperlink" Target="https://www.3gpp.org/ftp/tsg_ran/WG1_RL1/TSGR1_122b/Docs/R1-2507670.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hyperlink" Target="https://www.3gpp.org/ftp/tsg_ran/WG1_RL1/TSGR1_122b/Docs/R1-2506837.zip" TargetMode="External"/><Relationship Id="rId11" Type="http://schemas.openxmlformats.org/officeDocument/2006/relationships/image" Target="media/image1.emf"/><Relationship Id="rId24" Type="http://schemas.openxmlformats.org/officeDocument/2006/relationships/hyperlink" Target="https://www.3gpp.org/ftp/tsg_ran/WG1_RL1/TSGR1_122b/Docs/R1-2507208.zip" TargetMode="External"/><Relationship Id="rId32" Type="http://schemas.openxmlformats.org/officeDocument/2006/relationships/hyperlink" Target="https://www.3gpp.org/ftp/tsg_ran/WG1_RL1/TSGR1_122b/Docs/R1-2506982.zip" TargetMode="External"/><Relationship Id="rId37" Type="http://schemas.openxmlformats.org/officeDocument/2006/relationships/hyperlink" Target="https://www.3gpp.org/ftp/tsg_ran/WG1_RL1/TSGR1_122b/Docs/R1-2506891.zip" TargetMode="External"/><Relationship Id="rId40" Type="http://schemas.openxmlformats.org/officeDocument/2006/relationships/hyperlink" Target="https://www.3gpp.org/ftp/tsg_ran/WG1_RL1/TSGR1_122b/Docs/R1-2506759.zip" TargetMode="External"/><Relationship Id="rId45" Type="http://schemas.openxmlformats.org/officeDocument/2006/relationships/hyperlink" Target="https://www.3gpp.org/ftp/tsg_ran/WG1_RL1/TSGR1_122b/Docs/R1-2507770.zip" TargetMode="External"/><Relationship Id="rId53" Type="http://schemas.openxmlformats.org/officeDocument/2006/relationships/hyperlink" Target="https://www.3gpp.org/ftp/tsg_ran/WG1_RL1/TSGR1_122b/Docs/R1-2507410.zip" TargetMode="External"/><Relationship Id="rId58" Type="http://schemas.openxmlformats.org/officeDocument/2006/relationships/hyperlink" Target="https://www.3gpp.org/ftp/tsg_ran/WG1_RL1/TSGR1_122b/Docs/R1-2507542.zip" TargetMode="Externa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package" Target="embeddings/Microsoft_Visio___3.vsdx"/><Relationship Id="rId14" Type="http://schemas.openxmlformats.org/officeDocument/2006/relationships/image" Target="media/image3.emf"/><Relationship Id="rId22" Type="http://schemas.openxmlformats.org/officeDocument/2006/relationships/hyperlink" Target="https://www.3gpp.org/ftp/tsg_ran/WG1_RL1/TSGR1_122b/Docs/R1-2507112.zip" TargetMode="External"/><Relationship Id="rId27" Type="http://schemas.openxmlformats.org/officeDocument/2006/relationships/hyperlink" Target="https://www.3gpp.org/ftp/tsg_ran/WG1_RL1/TSGR1_122b/Docs/R1-2507246.zip" TargetMode="External"/><Relationship Id="rId30" Type="http://schemas.openxmlformats.org/officeDocument/2006/relationships/hyperlink" Target="https://www.3gpp.org/ftp/tsg_ran/WG1_RL1/TSGR1_122b/Docs/R1-2506796.zip" TargetMode="External"/><Relationship Id="rId35" Type="http://schemas.openxmlformats.org/officeDocument/2006/relationships/hyperlink" Target="https://www.3gpp.org/ftp/tsg_ran/WG1_RL1/TSGR1_122b/Docs/R1-2507041.zip" TargetMode="External"/><Relationship Id="rId43" Type="http://schemas.openxmlformats.org/officeDocument/2006/relationships/hyperlink" Target="https://www.3gpp.org/ftp/tsg_ran/WG1_RL1/TSGR1_122b/Docs/R1-2507945.zip" TargetMode="External"/><Relationship Id="rId48" Type="http://schemas.openxmlformats.org/officeDocument/2006/relationships/hyperlink" Target="https://www.3gpp.org/ftp/tsg_ran/WG1_RL1/TSGR1_122b/Docs/R1-2507806.zip" TargetMode="External"/><Relationship Id="rId56" Type="http://schemas.openxmlformats.org/officeDocument/2006/relationships/hyperlink" Target="https://www.3gpp.org/ftp/tsg_ran/WG1_RL1/TSGR1_122b/Docs/R1-2507590.zip" TargetMode="External"/><Relationship Id="rId8" Type="http://schemas.openxmlformats.org/officeDocument/2006/relationships/webSettings" Target="webSettings.xml"/><Relationship Id="rId51" Type="http://schemas.openxmlformats.org/officeDocument/2006/relationships/hyperlink" Target="https://www.3gpp.org/ftp/tsg_ran/WG1_RL1/TSGR1_122b/Docs/R1-2507500.zip" TargetMode="Externa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chart" Target="charts/chart1.xml"/><Relationship Id="rId25" Type="http://schemas.openxmlformats.org/officeDocument/2006/relationships/hyperlink" Target="https://www.3gpp.org/ftp/tsg_ran/WG1_RL1/TSGR1_122b/Docs/R1-2507169.zip" TargetMode="External"/><Relationship Id="rId33" Type="http://schemas.openxmlformats.org/officeDocument/2006/relationships/hyperlink" Target="https://www.3gpp.org/ftp/tsg_ran/WG1_RL1/TSGR1_122b/Docs/R1-2507027.zip" TargetMode="External"/><Relationship Id="rId38" Type="http://schemas.openxmlformats.org/officeDocument/2006/relationships/hyperlink" Target="https://www.3gpp.org/ftp/tsg_ran/WG1_RL1/TSGR1_122b/Docs/R1-2506807.zip" TargetMode="External"/><Relationship Id="rId46" Type="http://schemas.openxmlformats.org/officeDocument/2006/relationships/hyperlink" Target="https://www.3gpp.org/ftp/tsg_ran/WG1_RL1/TSGR1_122b/Docs/R1-2507757.zip" TargetMode="External"/><Relationship Id="rId59" Type="http://schemas.openxmlformats.org/officeDocument/2006/relationships/hyperlink" Target="https://www.3gpp.org/ftp/tsg_ran/WG1_RL1/TSGR1_122b/Docs/R1-2507561.zip" TargetMode="External"/><Relationship Id="rId20" Type="http://schemas.openxmlformats.org/officeDocument/2006/relationships/image" Target="media/image6.emf"/><Relationship Id="rId41" Type="http://schemas.openxmlformats.org/officeDocument/2006/relationships/hyperlink" Target="https://www.3gpp.org/ftp/tsg_ran/WG1_RL1/TSGR1_122b/Docs/R1-2507909.zip" TargetMode="External"/><Relationship Id="rId54" Type="http://schemas.openxmlformats.org/officeDocument/2006/relationships/hyperlink" Target="https://www.3gpp.org/ftp/tsg_ran/WG1_RL1/TSGR1_122b/Docs/R1-2507714.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Microsoft_Visio_2003-2010___2.vsd"/><Relationship Id="rId23" Type="http://schemas.openxmlformats.org/officeDocument/2006/relationships/hyperlink" Target="https://www.3gpp.org/ftp/tsg_ran/WG1_RL1/TSGR1_122b/Docs/R1-2507033.zip" TargetMode="External"/><Relationship Id="rId28" Type="http://schemas.openxmlformats.org/officeDocument/2006/relationships/hyperlink" Target="https://www.3gpp.org/ftp/tsg_ran/WG1_RL1/TSGR1_122b/Docs/R1-2507304.zip" TargetMode="External"/><Relationship Id="rId36" Type="http://schemas.openxmlformats.org/officeDocument/2006/relationships/hyperlink" Target="https://www.3gpp.org/ftp/tsg_ran/WG1_RL1/TSGR1_122b/Docs/R1-2506926.zip" TargetMode="External"/><Relationship Id="rId49" Type="http://schemas.openxmlformats.org/officeDocument/2006/relationships/hyperlink" Target="https://www.3gpp.org/ftp/tsg_ran/WG1_RL1/TSGR1_122b/Docs/R1-2507777.zip" TargetMode="External"/><Relationship Id="rId57" Type="http://schemas.openxmlformats.org/officeDocument/2006/relationships/hyperlink" Target="https://www.3gpp.org/ftp/tsg_ran/WG1_RL1/TSGR1_122b/Docs/R1-2507579.zip" TargetMode="External"/><Relationship Id="rId10" Type="http://schemas.openxmlformats.org/officeDocument/2006/relationships/endnotes" Target="endnotes.xml"/><Relationship Id="rId31" Type="http://schemas.openxmlformats.org/officeDocument/2006/relationships/hyperlink" Target="https://www.3gpp.org/ftp/tsg_ran/WG1_RL1/TSGR1_122b/Docs/R1-2506844.zip" TargetMode="External"/><Relationship Id="rId44" Type="http://schemas.openxmlformats.org/officeDocument/2006/relationships/hyperlink" Target="https://www.3gpp.org/ftp/tsg_ran/WG1_RL1/TSGR1_122b/Docs/R1-2507551.zip" TargetMode="External"/><Relationship Id="rId52" Type="http://schemas.openxmlformats.org/officeDocument/2006/relationships/hyperlink" Target="https://www.3gpp.org/ftp/tsg_ran/WG1_RL1/TSGR1_122b/Docs/R1-2507399.zip"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lang="ja-JP" sz="1860" b="0" i="0" u="none" strike="noStrike" kern="1200" spc="0" baseline="0">
                <a:solidFill>
                  <a:schemeClr val="tx1">
                    <a:lumMod val="65000"/>
                    <a:lumOff val="35000"/>
                  </a:schemeClr>
                </a:solidFill>
                <a:latin typeface="+mn-lt"/>
                <a:ea typeface="+mn-ea"/>
                <a:cs typeface="+mn-cs"/>
              </a:defRPr>
            </a:pPr>
            <a:r>
              <a:rPr lang="en-US" sz="1200" dirty="0"/>
              <a:t>% of UEs reporting Incorrect CQI</a:t>
            </a:r>
          </a:p>
        </c:rich>
      </c:tx>
      <c:overlay val="0"/>
      <c:spPr>
        <a:noFill/>
        <a:ln>
          <a:noFill/>
        </a:ln>
        <a:effectLst/>
      </c:spPr>
    </c:title>
    <c:autoTitleDeleted val="0"/>
    <c:plotArea>
      <c:layout/>
      <c:barChart>
        <c:barDir val="col"/>
        <c:grouping val="clustered"/>
        <c:varyColors val="0"/>
        <c:ser>
          <c:idx val="0"/>
          <c:order val="0"/>
          <c:tx>
            <c:strRef>
              <c:f>Sheet1!$B$1</c:f>
              <c:strCache>
                <c:ptCount val="1"/>
                <c:pt idx="0">
                  <c:v>% of UEs</c:v>
                </c:pt>
              </c:strCache>
            </c:strRef>
          </c:tx>
          <c:spPr>
            <a:solidFill>
              <a:schemeClr val="accent1"/>
            </a:solidFill>
            <a:ln>
              <a:noFill/>
            </a:ln>
            <a:effectLst/>
          </c:spPr>
          <c:invertIfNegative val="0"/>
          <c:cat>
            <c:strRef>
              <c:f>Sheet1!$A$2:$A$3</c:f>
              <c:strCache>
                <c:ptCount val="2"/>
                <c:pt idx="0">
                  <c:v>Without Resource Cycling</c:v>
                </c:pt>
                <c:pt idx="1">
                  <c:v>With Resource Cycling</c:v>
                </c:pt>
              </c:strCache>
            </c:strRef>
          </c:cat>
          <c:val>
            <c:numRef>
              <c:f>Sheet1!$B$2:$B$3</c:f>
              <c:numCache>
                <c:formatCode>0%</c:formatCode>
                <c:ptCount val="2"/>
                <c:pt idx="0">
                  <c:v>0.30476190476190501</c:v>
                </c:pt>
                <c:pt idx="1">
                  <c:v>1.9047619047619001E-2</c:v>
                </c:pt>
              </c:numCache>
            </c:numRef>
          </c:val>
          <c:extLst>
            <c:ext xmlns:c16="http://schemas.microsoft.com/office/drawing/2014/chart" uri="{C3380CC4-5D6E-409C-BE32-E72D297353CC}">
              <c16:uniqueId val="{00000000-E60F-0342-9DBC-F969143D0F27}"/>
            </c:ext>
          </c:extLst>
        </c:ser>
        <c:dLbls>
          <c:showLegendKey val="0"/>
          <c:showVal val="0"/>
          <c:showCatName val="0"/>
          <c:showSerName val="0"/>
          <c:showPercent val="0"/>
          <c:showBubbleSize val="0"/>
        </c:dLbls>
        <c:gapWidth val="219"/>
        <c:overlap val="-27"/>
        <c:axId val="269632256"/>
        <c:axId val="269634176"/>
      </c:barChart>
      <c:catAx>
        <c:axId val="2696322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1195" b="0" i="0" u="none" strike="noStrike" kern="1200" baseline="0">
                <a:solidFill>
                  <a:schemeClr val="tx1">
                    <a:lumMod val="65000"/>
                    <a:lumOff val="35000"/>
                  </a:schemeClr>
                </a:solidFill>
                <a:latin typeface="+mn-lt"/>
                <a:ea typeface="+mn-ea"/>
                <a:cs typeface="+mn-cs"/>
              </a:defRPr>
            </a:pPr>
            <a:endParaRPr lang="zh-TW"/>
          </a:p>
        </c:txPr>
        <c:crossAx val="269634176"/>
        <c:crosses val="autoZero"/>
        <c:auto val="1"/>
        <c:lblAlgn val="ctr"/>
        <c:lblOffset val="100"/>
        <c:noMultiLvlLbl val="0"/>
      </c:catAx>
      <c:valAx>
        <c:axId val="26963417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ja-JP" sz="1195" b="0" i="0" u="none" strike="noStrike" kern="1200" baseline="0">
                <a:solidFill>
                  <a:schemeClr val="tx1">
                    <a:lumMod val="65000"/>
                    <a:lumOff val="35000"/>
                  </a:schemeClr>
                </a:solidFill>
                <a:latin typeface="+mn-lt"/>
                <a:ea typeface="+mn-ea"/>
                <a:cs typeface="+mn-cs"/>
              </a:defRPr>
            </a:pPr>
            <a:endParaRPr lang="zh-TW"/>
          </a:p>
        </c:txPr>
        <c:crossAx val="2696322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1195" b="0" i="0" u="none" strike="noStrike" kern="1200" baseline="0">
              <a:solidFill>
                <a:schemeClr val="tx1">
                  <a:lumMod val="65000"/>
                  <a:lumOff val="35000"/>
                </a:schemeClr>
              </a:solidFill>
              <a:latin typeface="+mn-lt"/>
              <a:ea typeface="+mn-ea"/>
              <a:cs typeface="+mn-cs"/>
            </a:defRPr>
          </a:pPr>
          <a:endParaRPr lang="zh-TW"/>
        </a:p>
      </c:txPr>
    </c:legend>
    <c:plotVisOnly val="1"/>
    <c:dispBlanksAs val="gap"/>
    <c:showDLblsOverMax val="0"/>
    <c:extLst>
      <c:ext uri="{0b15fc19-7d7d-44ad-8c2d-2c3a37ce22c3}">
        <chartProps xmlns="https://web.wps.cn/et/2018/main" chartId="{28cffe09-04a7-438f-a6f1-cc1aab78dff2}"/>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TW"/>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40BE3F-23D2-45C3-80B0-9D40BCB8B203}">
  <ds:schemaRefs>
    <ds:schemaRef ds:uri="http://schemas.openxmlformats.org/officeDocument/2006/bibliography"/>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194</TotalTime>
  <Pages>58</Pages>
  <Words>26151</Words>
  <Characters>149062</Characters>
  <Application>Microsoft Office Word</Application>
  <DocSecurity>0</DocSecurity>
  <Lines>1242</Lines>
  <Paragraphs>349</Paragraphs>
  <ScaleCrop>false</ScaleCrop>
  <Company>MediaTek</Company>
  <LinksUpToDate>false</LinksUpToDate>
  <CharactersWithSpaces>174864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98</cp:revision>
  <dcterms:created xsi:type="dcterms:W3CDTF">2025-10-11T11:28:00Z</dcterms:created>
  <dcterms:modified xsi:type="dcterms:W3CDTF">2025-10-13T16:23:00Z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2B1577677602491BB8708CA43AC4BEBB_13</vt:lpwstr>
  </property>
  <property fmtid="{D5CDD505-2E9C-101B-9397-08002B2CF9AE}" pid="14" name="KSOProductBuildVer">
    <vt:lpwstr>2052-12.1.0.22529</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EC4056E77D5F519C242BC4C670A5E966CC93FF6A1C051C15D68CEAB51AAB13725A72457720EA3BD5253ED1499C60D3D9EF2C223CB23D99500B6BC2A1D9C45046</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eyJoZGlkIjoiNWYwMmU5YzkwNjFmNzI1Njk4ZjczMWMxOTZlMzdhNTQiLCJ1c2VySWQiOiIxNDkxOTYwMzU0In0=</vt:lpwstr>
  </property>
  <property fmtid="{D5CDD505-2E9C-101B-9397-08002B2CF9AE}" pid="50" name="GrammarlyDocumentId">
    <vt:lpwstr>a4bb7e77-e509-4295-952c-9e72bf976a87</vt:lpwstr>
  </property>
  <property fmtid="{D5CDD505-2E9C-101B-9397-08002B2CF9AE}" pid="51" name="CWMd087eda0a5b811f08000554a0000554a">
    <vt:lpwstr>CWMRmHQwD8bLVEIojwcd9ycyd9Wmul/9JX8BlonBApbxhZMUILR9/Ua1DGJbuFbjygH91V5fewiwe2LyfvjQlkRvQ==</vt:lpwstr>
  </property>
</Properties>
</file>